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organisation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colours: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fifteen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colour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2026-09-12T23:18:36.685Z</dcterms:created>
  <dcterms:modified xsi:type="dcterms:W3CDTF">2026-09-12T23:18:36.685Z</dcterms:modified>
</cp:coreProperties>
</file>

<file path=docProps/custom.xml><?xml version="1.0" encoding="utf-8"?>
<Properties xmlns="http://schemas.openxmlformats.org/officeDocument/2006/custom-properties" xmlns:vt="http://schemas.openxmlformats.org/officeDocument/2006/docPropsVTypes"/>
</file>