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582D56" w14:textId="77777777" w:rsidR="00AB7C39" w:rsidRDefault="00AB7C39" w:rsidP="006E6530">
      <w:pPr>
        <w:pStyle w:val="Heading1"/>
        <w:spacing w:line="240" w:lineRule="auto"/>
        <w:jc w:val="center"/>
        <w:rPr>
          <w:rFonts w:ascii="Arial" w:eastAsia="Arial" w:hAnsi="Arial" w:cs="Arial"/>
          <w:bCs/>
          <w:color w:val="auto"/>
          <w:sz w:val="36"/>
        </w:rPr>
      </w:pPr>
    </w:p>
    <w:p w14:paraId="3B9FC6AF" w14:textId="77777777" w:rsidR="00AB7C39" w:rsidRDefault="00AB7C39" w:rsidP="00AB7C39"/>
    <w:p w14:paraId="5676A0A9" w14:textId="4CD01602" w:rsidR="00BD7933" w:rsidRPr="00484B9D" w:rsidRDefault="006E6530" w:rsidP="006E6530">
      <w:pPr>
        <w:pStyle w:val="Heading1"/>
        <w:spacing w:line="240" w:lineRule="auto"/>
        <w:jc w:val="center"/>
        <w:rPr>
          <w:rFonts w:ascii="Arial" w:eastAsia="Arial" w:hAnsi="Arial" w:cs="Arial"/>
          <w:bCs/>
          <w:color w:val="auto"/>
          <w:sz w:val="36"/>
        </w:rPr>
      </w:pPr>
      <w:r>
        <w:rPr>
          <w:rFonts w:ascii="Arial" w:eastAsia="Arial" w:hAnsi="Arial" w:cs="Arial"/>
          <w:bCs/>
          <w:color w:val="auto"/>
          <w:sz w:val="36"/>
        </w:rPr>
        <w:t>The Elimination of Plasmodium with the</w:t>
      </w:r>
      <w:r w:rsidR="00484B9D" w:rsidRPr="00484B9D">
        <w:rPr>
          <w:rFonts w:ascii="Arial" w:eastAsia="Arial" w:hAnsi="Arial" w:cs="Arial"/>
          <w:bCs/>
          <w:color w:val="auto"/>
          <w:sz w:val="36"/>
        </w:rPr>
        <w:t xml:space="preserve"> CRISPR/Cas9 </w:t>
      </w:r>
      <w:r>
        <w:rPr>
          <w:rFonts w:ascii="Arial" w:eastAsia="Arial" w:hAnsi="Arial" w:cs="Arial"/>
          <w:bCs/>
          <w:color w:val="auto"/>
          <w:sz w:val="36"/>
        </w:rPr>
        <w:t>Gene Drive Enzyme</w:t>
      </w:r>
    </w:p>
    <w:p w14:paraId="7B483533" w14:textId="77777777" w:rsidR="00484B9D" w:rsidRDefault="00484B9D" w:rsidP="00484B9D">
      <w:pPr>
        <w:rPr>
          <w:sz w:val="24"/>
        </w:rPr>
      </w:pPr>
    </w:p>
    <w:p w14:paraId="3466CF5B" w14:textId="4A97FAFF" w:rsidR="00AB7C39" w:rsidRDefault="00AB7C39" w:rsidP="00484B9D">
      <w:pPr>
        <w:rPr>
          <w:sz w:val="24"/>
        </w:rPr>
      </w:pPr>
    </w:p>
    <w:p w14:paraId="15F09BDC" w14:textId="77777777" w:rsidR="00AB7C39" w:rsidRDefault="00AB7C39" w:rsidP="00484B9D">
      <w:pPr>
        <w:rPr>
          <w:sz w:val="24"/>
        </w:rPr>
      </w:pPr>
    </w:p>
    <w:p w14:paraId="70ED80EC" w14:textId="77777777" w:rsidR="00AB7C39" w:rsidRDefault="00AB7C39" w:rsidP="00484B9D">
      <w:pPr>
        <w:rPr>
          <w:sz w:val="24"/>
        </w:rPr>
      </w:pPr>
    </w:p>
    <w:p w14:paraId="6A8F7C2E" w14:textId="77777777" w:rsidR="00AB7C39" w:rsidRDefault="00AB7C39" w:rsidP="00484B9D">
      <w:pPr>
        <w:rPr>
          <w:sz w:val="24"/>
        </w:rPr>
      </w:pPr>
    </w:p>
    <w:p w14:paraId="7D3A8EF1" w14:textId="77777777" w:rsidR="00AB7C39" w:rsidRDefault="00AB7C39" w:rsidP="00484B9D">
      <w:pPr>
        <w:rPr>
          <w:sz w:val="24"/>
        </w:rPr>
      </w:pPr>
    </w:p>
    <w:p w14:paraId="581DD23F" w14:textId="77777777" w:rsidR="00AB7C39" w:rsidRDefault="00AB7C39" w:rsidP="00484B9D">
      <w:pPr>
        <w:rPr>
          <w:sz w:val="24"/>
        </w:rPr>
      </w:pPr>
    </w:p>
    <w:tbl>
      <w:tblPr>
        <w:tblStyle w:val="TableGrid"/>
        <w:tblW w:w="3964" w:type="dxa"/>
        <w:tblInd w:w="609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7"/>
        <w:gridCol w:w="2547"/>
      </w:tblGrid>
      <w:tr w:rsidR="00AB7C39" w14:paraId="1E1E1CC6" w14:textId="77777777" w:rsidTr="00AB7C39">
        <w:tc>
          <w:tcPr>
            <w:tcW w:w="1417" w:type="dxa"/>
          </w:tcPr>
          <w:p w14:paraId="6DBC8A83" w14:textId="5E099D99" w:rsidR="00AB7C39" w:rsidRPr="00AB7C39" w:rsidRDefault="00AB7C39" w:rsidP="00AB7C39">
            <w:pPr>
              <w:rPr>
                <w:rFonts w:ascii="Segoe UI" w:hAnsi="Segoe UI" w:cs="Segoe UI"/>
                <w:sz w:val="24"/>
                <w:szCs w:val="24"/>
              </w:rPr>
            </w:pPr>
            <w:r w:rsidRPr="00AB7C39">
              <w:rPr>
                <w:rFonts w:ascii="Segoe UI" w:hAnsi="Segoe UI" w:cs="Segoe UI"/>
                <w:sz w:val="24"/>
                <w:szCs w:val="24"/>
              </w:rPr>
              <w:t>Name:</w:t>
            </w:r>
          </w:p>
        </w:tc>
        <w:tc>
          <w:tcPr>
            <w:tcW w:w="2547" w:type="dxa"/>
          </w:tcPr>
          <w:p w14:paraId="751ABEFE" w14:textId="5118D0A4" w:rsidR="00AB7C39" w:rsidRPr="00AB7C39" w:rsidRDefault="00AB7C39" w:rsidP="00AB7C39">
            <w:pPr>
              <w:rPr>
                <w:rFonts w:ascii="Segoe UI" w:hAnsi="Segoe UI" w:cs="Segoe UI"/>
                <w:sz w:val="24"/>
                <w:szCs w:val="24"/>
              </w:rPr>
            </w:pPr>
            <w:r w:rsidRPr="00AB7C39">
              <w:rPr>
                <w:rFonts w:ascii="Segoe UI" w:hAnsi="Segoe UI" w:cs="Segoe UI"/>
                <w:sz w:val="24"/>
                <w:szCs w:val="24"/>
              </w:rPr>
              <w:t>Joseph Dillman</w:t>
            </w:r>
          </w:p>
        </w:tc>
      </w:tr>
      <w:tr w:rsidR="00AB7C39" w14:paraId="3031B6E8" w14:textId="77777777" w:rsidTr="00AB7C39">
        <w:tc>
          <w:tcPr>
            <w:tcW w:w="1417" w:type="dxa"/>
          </w:tcPr>
          <w:p w14:paraId="2648A88F" w14:textId="77777777" w:rsidR="00AB7C39" w:rsidRDefault="00AB7C39" w:rsidP="00AB7C39">
            <w:pPr>
              <w:rPr>
                <w:rFonts w:ascii="Segoe UI" w:hAnsi="Segoe UI" w:cs="Segoe UI"/>
                <w:sz w:val="24"/>
                <w:szCs w:val="24"/>
              </w:rPr>
            </w:pPr>
            <w:r>
              <w:rPr>
                <w:rFonts w:ascii="Segoe UI" w:hAnsi="Segoe UI" w:cs="Segoe UI"/>
                <w:sz w:val="24"/>
                <w:szCs w:val="24"/>
              </w:rPr>
              <w:t>Student ID:</w:t>
            </w:r>
          </w:p>
          <w:p w14:paraId="04428D35" w14:textId="20DA65DF" w:rsidR="00AB7C39" w:rsidRPr="00AB7C39" w:rsidRDefault="00AB7C39" w:rsidP="00AB7C39">
            <w:pPr>
              <w:rPr>
                <w:rFonts w:ascii="Segoe UI" w:hAnsi="Segoe UI" w:cs="Segoe UI"/>
                <w:sz w:val="24"/>
                <w:szCs w:val="24"/>
              </w:rPr>
            </w:pPr>
            <w:r>
              <w:rPr>
                <w:rFonts w:ascii="Segoe UI" w:hAnsi="Segoe UI" w:cs="Segoe UI"/>
                <w:sz w:val="24"/>
                <w:szCs w:val="24"/>
              </w:rPr>
              <w:t>Email</w:t>
            </w:r>
          </w:p>
        </w:tc>
        <w:tc>
          <w:tcPr>
            <w:tcW w:w="2547" w:type="dxa"/>
          </w:tcPr>
          <w:p w14:paraId="7582E643" w14:textId="77777777" w:rsidR="00AB7C39" w:rsidRDefault="00AB7C39" w:rsidP="00AB7C39">
            <w:pPr>
              <w:rPr>
                <w:rFonts w:ascii="Segoe UI" w:hAnsi="Segoe UI" w:cs="Segoe UI"/>
                <w:sz w:val="24"/>
                <w:szCs w:val="24"/>
              </w:rPr>
            </w:pPr>
            <w:r w:rsidRPr="00AB7C39">
              <w:rPr>
                <w:rFonts w:ascii="Segoe UI" w:hAnsi="Segoe UI" w:cs="Segoe UI"/>
                <w:sz w:val="24"/>
                <w:szCs w:val="24"/>
              </w:rPr>
              <w:t>301317623</w:t>
            </w:r>
          </w:p>
          <w:p w14:paraId="082FE35A" w14:textId="6FA30904" w:rsidR="00AB7C39" w:rsidRPr="00AB7C39" w:rsidRDefault="00AB7C39" w:rsidP="00AB7C39">
            <w:pPr>
              <w:rPr>
                <w:rFonts w:ascii="Segoe UI" w:hAnsi="Segoe UI" w:cs="Segoe UI"/>
                <w:sz w:val="24"/>
                <w:szCs w:val="24"/>
              </w:rPr>
            </w:pPr>
            <w:r>
              <w:rPr>
                <w:rFonts w:ascii="Segoe UI" w:hAnsi="Segoe UI" w:cs="Segoe UI"/>
                <w:sz w:val="24"/>
                <w:szCs w:val="24"/>
              </w:rPr>
              <w:t>jdillman@sfu.ca</w:t>
            </w:r>
          </w:p>
        </w:tc>
      </w:tr>
      <w:tr w:rsidR="00AB7C39" w14:paraId="1F9DAA1E" w14:textId="77777777" w:rsidTr="00AB7C39">
        <w:tc>
          <w:tcPr>
            <w:tcW w:w="1417" w:type="dxa"/>
          </w:tcPr>
          <w:p w14:paraId="7E42B97F" w14:textId="4B24F22A" w:rsidR="00AB7C39" w:rsidRPr="00AB7C39" w:rsidRDefault="00AB7C39" w:rsidP="00AB7C39">
            <w:pPr>
              <w:rPr>
                <w:rFonts w:ascii="Segoe UI" w:hAnsi="Segoe UI" w:cs="Segoe UI"/>
                <w:sz w:val="24"/>
                <w:szCs w:val="24"/>
              </w:rPr>
            </w:pPr>
            <w:r w:rsidRPr="00AB7C39">
              <w:rPr>
                <w:rFonts w:ascii="Segoe UI" w:hAnsi="Segoe UI" w:cs="Segoe UI"/>
                <w:sz w:val="24"/>
                <w:szCs w:val="24"/>
              </w:rPr>
              <w:t>Lab Group:</w:t>
            </w:r>
          </w:p>
        </w:tc>
        <w:tc>
          <w:tcPr>
            <w:tcW w:w="2547" w:type="dxa"/>
          </w:tcPr>
          <w:p w14:paraId="60D32775" w14:textId="367B4630" w:rsidR="00AB7C39" w:rsidRPr="00AB7C39" w:rsidRDefault="00AB7C39" w:rsidP="00AB7C39">
            <w:pPr>
              <w:rPr>
                <w:rFonts w:ascii="Segoe UI" w:hAnsi="Segoe UI" w:cs="Segoe UI"/>
                <w:sz w:val="24"/>
                <w:szCs w:val="24"/>
              </w:rPr>
            </w:pPr>
            <w:r w:rsidRPr="00AB7C39">
              <w:rPr>
                <w:rFonts w:ascii="Segoe UI" w:hAnsi="Segoe UI" w:cs="Segoe UI"/>
                <w:sz w:val="24"/>
                <w:szCs w:val="24"/>
              </w:rPr>
              <w:t>(LA 26 Omega)</w:t>
            </w:r>
          </w:p>
        </w:tc>
      </w:tr>
      <w:tr w:rsidR="00AB7C39" w14:paraId="1CAE0C42" w14:textId="77777777" w:rsidTr="00AB7C39">
        <w:tc>
          <w:tcPr>
            <w:tcW w:w="1417" w:type="dxa"/>
          </w:tcPr>
          <w:p w14:paraId="7E9408FA" w14:textId="7CAB0157" w:rsidR="00AB7C39" w:rsidRPr="00AB7C39" w:rsidRDefault="00AB7C39" w:rsidP="00AB7C39">
            <w:pPr>
              <w:rPr>
                <w:rFonts w:ascii="Segoe UI" w:hAnsi="Segoe UI" w:cs="Segoe UI"/>
                <w:sz w:val="24"/>
                <w:szCs w:val="24"/>
              </w:rPr>
            </w:pPr>
            <w:r w:rsidRPr="00AB7C39">
              <w:rPr>
                <w:rFonts w:ascii="Segoe UI" w:hAnsi="Segoe UI" w:cs="Segoe UI"/>
                <w:sz w:val="24"/>
                <w:szCs w:val="24"/>
              </w:rPr>
              <w:t>TA:</w:t>
            </w:r>
          </w:p>
        </w:tc>
        <w:tc>
          <w:tcPr>
            <w:tcW w:w="2547" w:type="dxa"/>
          </w:tcPr>
          <w:p w14:paraId="102954FC" w14:textId="32406A11" w:rsidR="00AB7C39" w:rsidRPr="00AB7C39" w:rsidRDefault="00AB7C39" w:rsidP="00AB7C39">
            <w:pPr>
              <w:rPr>
                <w:rFonts w:ascii="Segoe UI" w:hAnsi="Segoe UI" w:cs="Segoe UI"/>
                <w:sz w:val="24"/>
                <w:szCs w:val="24"/>
              </w:rPr>
            </w:pPr>
            <w:r w:rsidRPr="00AB7C39">
              <w:rPr>
                <w:rFonts w:ascii="Segoe UI" w:hAnsi="Segoe UI" w:cs="Segoe UI"/>
                <w:sz w:val="24"/>
                <w:szCs w:val="24"/>
              </w:rPr>
              <w:t>Mike Hegedus</w:t>
            </w:r>
          </w:p>
        </w:tc>
      </w:tr>
      <w:tr w:rsidR="00AB7C39" w14:paraId="7631E15A" w14:textId="77777777" w:rsidTr="00AB7C39">
        <w:tc>
          <w:tcPr>
            <w:tcW w:w="1417" w:type="dxa"/>
          </w:tcPr>
          <w:p w14:paraId="5C19091B" w14:textId="4CEC9629" w:rsidR="00AB7C39" w:rsidRPr="00AB7C39" w:rsidRDefault="00AB7C39" w:rsidP="00AB7C39">
            <w:pPr>
              <w:rPr>
                <w:rFonts w:ascii="Segoe UI" w:hAnsi="Segoe UI" w:cs="Segoe UI"/>
                <w:sz w:val="24"/>
                <w:szCs w:val="24"/>
              </w:rPr>
            </w:pPr>
            <w:r w:rsidRPr="00AB7C39">
              <w:rPr>
                <w:rFonts w:ascii="Segoe UI" w:hAnsi="Segoe UI" w:cs="Segoe UI"/>
                <w:sz w:val="24"/>
                <w:szCs w:val="24"/>
              </w:rPr>
              <w:t>Date:</w:t>
            </w:r>
          </w:p>
        </w:tc>
        <w:tc>
          <w:tcPr>
            <w:tcW w:w="2547" w:type="dxa"/>
          </w:tcPr>
          <w:p w14:paraId="477F3570" w14:textId="72CDE5CB" w:rsidR="00AB7C39" w:rsidRPr="00AB7C39" w:rsidRDefault="00AB7C39" w:rsidP="00AB7C39">
            <w:pPr>
              <w:rPr>
                <w:rFonts w:ascii="Segoe UI" w:hAnsi="Segoe UI" w:cs="Segoe UI"/>
                <w:sz w:val="24"/>
                <w:szCs w:val="24"/>
              </w:rPr>
            </w:pPr>
            <w:r>
              <w:rPr>
                <w:rFonts w:ascii="Segoe UI" w:hAnsi="Segoe UI" w:cs="Segoe UI"/>
                <w:sz w:val="24"/>
                <w:szCs w:val="24"/>
              </w:rPr>
              <w:t>Dec.</w:t>
            </w:r>
            <w:r w:rsidRPr="00AB7C39">
              <w:rPr>
                <w:rFonts w:ascii="Segoe UI" w:hAnsi="Segoe UI" w:cs="Segoe UI"/>
                <w:sz w:val="24"/>
                <w:szCs w:val="24"/>
              </w:rPr>
              <w:t xml:space="preserve"> 2, 2016</w:t>
            </w:r>
          </w:p>
        </w:tc>
      </w:tr>
      <w:tr w:rsidR="00AB7C39" w14:paraId="1B8AEF4E" w14:textId="77777777" w:rsidTr="00AB7C39">
        <w:tc>
          <w:tcPr>
            <w:tcW w:w="1417" w:type="dxa"/>
          </w:tcPr>
          <w:p w14:paraId="729F2776" w14:textId="21F21097" w:rsidR="00AB7C39" w:rsidRPr="00AB7C39" w:rsidRDefault="00AB7C39" w:rsidP="00AB7C39">
            <w:pPr>
              <w:rPr>
                <w:rFonts w:ascii="Segoe UI" w:hAnsi="Segoe UI" w:cs="Segoe UI"/>
                <w:sz w:val="24"/>
                <w:szCs w:val="24"/>
              </w:rPr>
            </w:pPr>
            <w:r w:rsidRPr="00AB7C39">
              <w:rPr>
                <w:rFonts w:ascii="Segoe UI" w:hAnsi="Segoe UI" w:cs="Segoe UI"/>
                <w:sz w:val="24"/>
                <w:szCs w:val="24"/>
              </w:rPr>
              <w:t>Course:</w:t>
            </w:r>
          </w:p>
        </w:tc>
        <w:tc>
          <w:tcPr>
            <w:tcW w:w="2547" w:type="dxa"/>
          </w:tcPr>
          <w:p w14:paraId="5EB9DE1D" w14:textId="6C308A4F" w:rsidR="00AB7C39" w:rsidRPr="00AB7C39" w:rsidRDefault="00AB7C39" w:rsidP="00AB7C39">
            <w:pPr>
              <w:rPr>
                <w:rFonts w:ascii="Segoe UI" w:hAnsi="Segoe UI" w:cs="Segoe UI"/>
                <w:sz w:val="24"/>
                <w:szCs w:val="24"/>
              </w:rPr>
            </w:pPr>
            <w:r w:rsidRPr="00AB7C39">
              <w:rPr>
                <w:rFonts w:ascii="Segoe UI" w:hAnsi="Segoe UI" w:cs="Segoe UI"/>
                <w:sz w:val="24"/>
                <w:szCs w:val="24"/>
              </w:rPr>
              <w:t>ENSC 105W</w:t>
            </w:r>
          </w:p>
        </w:tc>
      </w:tr>
    </w:tbl>
    <w:p w14:paraId="007C305E" w14:textId="39B1FF45" w:rsidR="00AB7C39" w:rsidRDefault="00AB7C39" w:rsidP="00AB7C39">
      <w:pPr>
        <w:tabs>
          <w:tab w:val="left" w:pos="3381"/>
        </w:tabs>
        <w:rPr>
          <w:sz w:val="24"/>
        </w:rPr>
      </w:pPr>
      <w:r>
        <w:rPr>
          <w:sz w:val="24"/>
        </w:rPr>
        <w:tab/>
      </w:r>
    </w:p>
    <w:p w14:paraId="77F7023C" w14:textId="77777777" w:rsidR="00AB7C39" w:rsidRPr="00AB7C39" w:rsidRDefault="00AB7C39" w:rsidP="00AB7C39">
      <w:pPr>
        <w:tabs>
          <w:tab w:val="left" w:pos="3381"/>
        </w:tabs>
        <w:rPr>
          <w:sz w:val="24"/>
        </w:rPr>
      </w:pPr>
    </w:p>
    <w:p w14:paraId="24CCBC1C" w14:textId="2F6E4556" w:rsidR="006E6530" w:rsidRDefault="006E6530" w:rsidP="006E6530">
      <w:pPr>
        <w:pStyle w:val="Heading1"/>
        <w:spacing w:line="480" w:lineRule="auto"/>
        <w:rPr>
          <w:rFonts w:ascii="Arial" w:eastAsia="Arial" w:hAnsi="Arial" w:cs="Arial"/>
          <w:b/>
          <w:bCs/>
          <w:color w:val="auto"/>
          <w:sz w:val="28"/>
        </w:rPr>
      </w:pPr>
      <w:r>
        <w:rPr>
          <w:rFonts w:ascii="Arial" w:eastAsia="Arial" w:hAnsi="Arial" w:cs="Arial"/>
          <w:b/>
          <w:bCs/>
          <w:color w:val="auto"/>
          <w:sz w:val="28"/>
        </w:rPr>
        <w:t>A</w:t>
      </w:r>
      <w:r w:rsidR="004962C6">
        <w:rPr>
          <w:rFonts w:ascii="Arial" w:eastAsia="Arial" w:hAnsi="Arial" w:cs="Arial"/>
          <w:b/>
          <w:bCs/>
          <w:color w:val="auto"/>
          <w:sz w:val="28"/>
        </w:rPr>
        <w:t xml:space="preserve">udience, Purpose </w:t>
      </w:r>
      <w:r>
        <w:rPr>
          <w:rFonts w:ascii="Arial" w:eastAsia="Arial" w:hAnsi="Arial" w:cs="Arial"/>
          <w:b/>
          <w:bCs/>
          <w:color w:val="auto"/>
          <w:sz w:val="28"/>
        </w:rPr>
        <w:t>and Genre</w:t>
      </w:r>
    </w:p>
    <w:p w14:paraId="19AF2B97" w14:textId="690C86A4" w:rsidR="007C3014" w:rsidRPr="00AB7C39" w:rsidRDefault="006E6530" w:rsidP="00AB7C39">
      <w:pPr>
        <w:spacing w:line="276" w:lineRule="auto"/>
        <w:ind w:firstLine="720"/>
        <w:rPr>
          <w:rFonts w:ascii="Segoe UI" w:hAnsi="Segoe UI" w:cs="Segoe UI"/>
          <w:sz w:val="24"/>
          <w:szCs w:val="24"/>
        </w:rPr>
        <w:sectPr w:rsidR="007C3014" w:rsidRPr="00AB7C39" w:rsidSect="007C3014">
          <w:footerReference w:type="default" r:id="rId8"/>
          <w:type w:val="continuous"/>
          <w:pgSz w:w="12240" w:h="15840"/>
          <w:pgMar w:top="1440" w:right="1440" w:bottom="1440" w:left="1440" w:header="708" w:footer="708" w:gutter="0"/>
          <w:cols w:space="708"/>
          <w:docGrid w:linePitch="360"/>
        </w:sectPr>
      </w:pPr>
      <w:r>
        <w:rPr>
          <w:rFonts w:ascii="Segoe UI" w:hAnsi="Segoe UI" w:cs="Segoe UI"/>
          <w:sz w:val="24"/>
          <w:szCs w:val="24"/>
        </w:rPr>
        <w:t xml:space="preserve">The intended audience of this paper is the National Institute of Health (NIH), </w:t>
      </w:r>
      <w:r w:rsidRPr="006E6530">
        <w:rPr>
          <w:rFonts w:ascii="Segoe UI" w:hAnsi="Segoe UI" w:cs="Segoe UI"/>
          <w:sz w:val="24"/>
          <w:szCs w:val="24"/>
        </w:rPr>
        <w:t>a biomedical research facili</w:t>
      </w:r>
      <w:r>
        <w:rPr>
          <w:rFonts w:ascii="Segoe UI" w:hAnsi="Segoe UI" w:cs="Segoe UI"/>
          <w:sz w:val="24"/>
          <w:szCs w:val="24"/>
        </w:rPr>
        <w:t>ty located in Bethesda Maryland</w:t>
      </w:r>
      <w:r w:rsidR="004962C6">
        <w:rPr>
          <w:rFonts w:ascii="Segoe UI" w:hAnsi="Segoe UI" w:cs="Segoe UI"/>
          <w:sz w:val="24"/>
          <w:szCs w:val="24"/>
        </w:rPr>
        <w:t xml:space="preserve"> capable of providing funds to biomedical and health related research</w:t>
      </w:r>
      <w:r>
        <w:rPr>
          <w:rFonts w:ascii="Segoe UI" w:hAnsi="Segoe UI" w:cs="Segoe UI"/>
          <w:sz w:val="24"/>
          <w:szCs w:val="24"/>
        </w:rPr>
        <w:t xml:space="preserve">. The purpose of </w:t>
      </w:r>
      <w:r w:rsidR="004962C6">
        <w:rPr>
          <w:rFonts w:ascii="Segoe UI" w:hAnsi="Segoe UI" w:cs="Segoe UI"/>
          <w:sz w:val="24"/>
          <w:szCs w:val="24"/>
        </w:rPr>
        <w:t>my</w:t>
      </w:r>
      <w:r>
        <w:rPr>
          <w:rFonts w:ascii="Segoe UI" w:hAnsi="Segoe UI" w:cs="Segoe UI"/>
          <w:sz w:val="24"/>
          <w:szCs w:val="24"/>
        </w:rPr>
        <w:t xml:space="preserve"> paper is to </w:t>
      </w:r>
      <w:r w:rsidR="00AB7C39">
        <w:rPr>
          <w:rFonts w:ascii="Segoe UI" w:hAnsi="Segoe UI" w:cs="Segoe UI"/>
          <w:sz w:val="24"/>
          <w:szCs w:val="24"/>
        </w:rPr>
        <w:t>advocate</w:t>
      </w:r>
      <w:r>
        <w:rPr>
          <w:rFonts w:ascii="Segoe UI" w:hAnsi="Segoe UI" w:cs="Segoe UI"/>
          <w:sz w:val="24"/>
          <w:szCs w:val="24"/>
        </w:rPr>
        <w:t xml:space="preserve"> the further research of CRSISPR/Cas9 mosquitoes in wild, controlled, trials. </w:t>
      </w:r>
      <w:r w:rsidR="004962C6">
        <w:rPr>
          <w:rFonts w:ascii="Segoe UI" w:hAnsi="Segoe UI" w:cs="Segoe UI"/>
          <w:sz w:val="24"/>
          <w:szCs w:val="24"/>
        </w:rPr>
        <w:t xml:space="preserve">This paper may be thought as a </w:t>
      </w:r>
      <w:r>
        <w:rPr>
          <w:rFonts w:ascii="Segoe UI" w:hAnsi="Segoe UI" w:cs="Segoe UI"/>
          <w:sz w:val="24"/>
          <w:szCs w:val="24"/>
        </w:rPr>
        <w:t>project grant application</w:t>
      </w:r>
      <w:r w:rsidR="004962C6">
        <w:rPr>
          <w:rFonts w:ascii="Segoe UI" w:hAnsi="Segoe UI" w:cs="Segoe UI"/>
          <w:sz w:val="24"/>
          <w:szCs w:val="24"/>
        </w:rPr>
        <w:t xml:space="preserve"> however, since I am not personally asking for funding and do not have a specific research procedure I plan on carrying out myself, this paper is</w:t>
      </w:r>
      <w:r w:rsidR="00423DFD">
        <w:rPr>
          <w:rFonts w:ascii="Segoe UI" w:hAnsi="Segoe UI" w:cs="Segoe UI"/>
          <w:sz w:val="24"/>
          <w:szCs w:val="24"/>
        </w:rPr>
        <w:t xml:space="preserve"> more of a pre-grant application or opinion letter</w:t>
      </w:r>
      <w:r w:rsidR="00437AF5">
        <w:rPr>
          <w:rFonts w:ascii="Segoe UI" w:hAnsi="Segoe UI" w:cs="Segoe UI"/>
          <w:sz w:val="24"/>
          <w:szCs w:val="24"/>
        </w:rPr>
        <w:t>. I wish to persuade</w:t>
      </w:r>
      <w:r w:rsidR="004962C6">
        <w:rPr>
          <w:rFonts w:ascii="Segoe UI" w:hAnsi="Segoe UI" w:cs="Segoe UI"/>
          <w:sz w:val="24"/>
          <w:szCs w:val="24"/>
        </w:rPr>
        <w:t xml:space="preserve"> the NIH to consider funding research into CRISPR/Cas9 in the future as opportunities emerge. I will provide persuasive arguments in favour of and rebut arguments opposing CRISPR/Cas9 research</w:t>
      </w:r>
      <w:r w:rsidR="00AB7C39">
        <w:rPr>
          <w:rFonts w:ascii="Segoe UI" w:hAnsi="Segoe UI" w:cs="Segoe UI"/>
          <w:sz w:val="24"/>
          <w:szCs w:val="24"/>
        </w:rPr>
        <w:t>.</w:t>
      </w:r>
    </w:p>
    <w:p w14:paraId="1FFE4B36" w14:textId="388BAC19" w:rsidR="00BD7933" w:rsidRDefault="00484B9D" w:rsidP="5D477D39">
      <w:pPr>
        <w:pStyle w:val="Heading1"/>
        <w:spacing w:line="480" w:lineRule="auto"/>
        <w:rPr>
          <w:rFonts w:ascii="Arial" w:eastAsia="Arial" w:hAnsi="Arial" w:cs="Arial"/>
          <w:b/>
          <w:bCs/>
          <w:color w:val="auto"/>
          <w:sz w:val="28"/>
        </w:rPr>
      </w:pPr>
      <w:r w:rsidRPr="00484B9D">
        <w:rPr>
          <w:rFonts w:ascii="Arial" w:eastAsia="Arial" w:hAnsi="Arial" w:cs="Arial"/>
          <w:b/>
          <w:bCs/>
          <w:color w:val="auto"/>
          <w:sz w:val="28"/>
        </w:rPr>
        <w:lastRenderedPageBreak/>
        <w:t xml:space="preserve">Acknowledgements </w:t>
      </w:r>
    </w:p>
    <w:p w14:paraId="061414D6" w14:textId="3C80C8B2" w:rsidR="007C3014" w:rsidRDefault="00484B9D" w:rsidP="004962C6">
      <w:pPr>
        <w:spacing w:line="276" w:lineRule="auto"/>
        <w:rPr>
          <w:rFonts w:ascii="Segoe UI" w:hAnsi="Segoe UI" w:cs="Segoe UI"/>
          <w:sz w:val="24"/>
        </w:rPr>
      </w:pPr>
      <w:r>
        <w:tab/>
      </w:r>
      <w:r>
        <w:rPr>
          <w:rFonts w:ascii="Segoe UI" w:hAnsi="Segoe UI" w:cs="Segoe UI"/>
          <w:sz w:val="24"/>
        </w:rPr>
        <w:t>I would like to thank my TA Mike Hegedus for the valuable and responsive feedback</w:t>
      </w:r>
      <w:r w:rsidR="00A32A18">
        <w:rPr>
          <w:rFonts w:ascii="Segoe UI" w:hAnsi="Segoe UI" w:cs="Segoe UI"/>
          <w:sz w:val="24"/>
        </w:rPr>
        <w:t xml:space="preserve"> throughout the</w:t>
      </w:r>
      <w:r w:rsidR="00D043FE">
        <w:rPr>
          <w:rFonts w:ascii="Segoe UI" w:hAnsi="Segoe UI" w:cs="Segoe UI"/>
          <w:sz w:val="24"/>
        </w:rPr>
        <w:t xml:space="preserve"> entire</w:t>
      </w:r>
      <w:r w:rsidR="00A32A18">
        <w:rPr>
          <w:rFonts w:ascii="Segoe UI" w:hAnsi="Segoe UI" w:cs="Segoe UI"/>
          <w:sz w:val="24"/>
        </w:rPr>
        <w:t xml:space="preserve"> production of this paper</w:t>
      </w:r>
      <w:r>
        <w:rPr>
          <w:rFonts w:ascii="Segoe UI" w:hAnsi="Segoe UI" w:cs="Segoe UI"/>
          <w:sz w:val="24"/>
        </w:rPr>
        <w:t>.</w:t>
      </w:r>
      <w:r w:rsidR="00A32A18">
        <w:rPr>
          <w:rFonts w:ascii="Segoe UI" w:hAnsi="Segoe UI" w:cs="Segoe UI"/>
          <w:sz w:val="24"/>
        </w:rPr>
        <w:t xml:space="preserve"> I would like to thank the members of my LA26 Omega tutorial group for providing feedback through peer </w:t>
      </w:r>
      <w:r w:rsidR="00D043FE">
        <w:rPr>
          <w:rFonts w:ascii="Segoe UI" w:hAnsi="Segoe UI" w:cs="Segoe UI"/>
          <w:sz w:val="24"/>
        </w:rPr>
        <w:t>editing</w:t>
      </w:r>
      <w:r w:rsidR="00A32A18">
        <w:rPr>
          <w:rFonts w:ascii="Segoe UI" w:hAnsi="Segoe UI" w:cs="Segoe UI"/>
          <w:sz w:val="24"/>
        </w:rPr>
        <w:t xml:space="preserve">. </w:t>
      </w:r>
      <w:r w:rsidR="00D043FE">
        <w:rPr>
          <w:rFonts w:ascii="Segoe UI" w:hAnsi="Segoe UI" w:cs="Segoe UI"/>
          <w:sz w:val="24"/>
        </w:rPr>
        <w:t>Finally,</w:t>
      </w:r>
      <w:r w:rsidR="00A32A18">
        <w:rPr>
          <w:rFonts w:ascii="Segoe UI" w:hAnsi="Segoe UI" w:cs="Segoe UI"/>
          <w:sz w:val="24"/>
        </w:rPr>
        <w:t xml:space="preserve"> I would like to thank Steve Whitmore for his valuable lectures and advice during the drafting and revising portions of this paper</w:t>
      </w:r>
      <w:r w:rsidR="00D043FE">
        <w:rPr>
          <w:rFonts w:ascii="Segoe UI" w:hAnsi="Segoe UI" w:cs="Segoe UI"/>
          <w:sz w:val="24"/>
        </w:rPr>
        <w:t>.</w:t>
      </w:r>
    </w:p>
    <w:p w14:paraId="32EDCC81" w14:textId="697AA564" w:rsidR="00A32A18" w:rsidRPr="007C3014" w:rsidRDefault="00A32A18" w:rsidP="00A32A18">
      <w:pPr>
        <w:rPr>
          <w:rFonts w:ascii="Segoe UI" w:hAnsi="Segoe UI" w:cs="Segoe UI"/>
          <w:sz w:val="24"/>
        </w:rPr>
        <w:sectPr w:rsidR="00A32A18" w:rsidRPr="007C3014">
          <w:footerReference w:type="default" r:id="rId9"/>
          <w:pgSz w:w="12240" w:h="15840"/>
          <w:pgMar w:top="1440" w:right="1440" w:bottom="1440" w:left="1440" w:header="708" w:footer="708" w:gutter="0"/>
          <w:cols w:space="708"/>
          <w:docGrid w:linePitch="360"/>
        </w:sectPr>
      </w:pPr>
    </w:p>
    <w:p w14:paraId="1A71A1F5" w14:textId="77777777" w:rsidR="007C3014" w:rsidRDefault="007C3014" w:rsidP="007C3014">
      <w:pPr>
        <w:pStyle w:val="Heading1"/>
        <w:spacing w:line="240" w:lineRule="auto"/>
        <w:rPr>
          <w:rFonts w:ascii="Arial" w:eastAsia="Arial" w:hAnsi="Arial" w:cs="Arial"/>
          <w:bCs/>
          <w:color w:val="auto"/>
          <w:sz w:val="36"/>
        </w:rPr>
        <w:sectPr w:rsidR="007C3014" w:rsidSect="00A32A18">
          <w:type w:val="continuous"/>
          <w:pgSz w:w="12240" w:h="15840"/>
          <w:pgMar w:top="1440" w:right="1440" w:bottom="1440" w:left="1440" w:header="708" w:footer="708" w:gutter="0"/>
          <w:cols w:space="708"/>
          <w:docGrid w:linePitch="360"/>
        </w:sectPr>
      </w:pPr>
    </w:p>
    <w:p w14:paraId="1DBECC04" w14:textId="77777777" w:rsidR="00916C78" w:rsidRPr="00484B9D" w:rsidRDefault="00916C78" w:rsidP="00916C78">
      <w:pPr>
        <w:pStyle w:val="Heading1"/>
        <w:spacing w:line="240" w:lineRule="auto"/>
        <w:jc w:val="center"/>
        <w:rPr>
          <w:rFonts w:ascii="Arial" w:eastAsia="Arial" w:hAnsi="Arial" w:cs="Arial"/>
          <w:bCs/>
          <w:color w:val="auto"/>
          <w:sz w:val="36"/>
        </w:rPr>
      </w:pPr>
      <w:r>
        <w:rPr>
          <w:rFonts w:ascii="Arial" w:eastAsia="Arial" w:hAnsi="Arial" w:cs="Arial"/>
          <w:bCs/>
          <w:color w:val="auto"/>
          <w:sz w:val="36"/>
        </w:rPr>
        <w:lastRenderedPageBreak/>
        <w:t>The Elimination of Plasmodium with the</w:t>
      </w:r>
      <w:r w:rsidRPr="00484B9D">
        <w:rPr>
          <w:rFonts w:ascii="Arial" w:eastAsia="Arial" w:hAnsi="Arial" w:cs="Arial"/>
          <w:bCs/>
          <w:color w:val="auto"/>
          <w:sz w:val="36"/>
        </w:rPr>
        <w:t xml:space="preserve"> CRISPR/Cas9 </w:t>
      </w:r>
      <w:r>
        <w:rPr>
          <w:rFonts w:ascii="Arial" w:eastAsia="Arial" w:hAnsi="Arial" w:cs="Arial"/>
          <w:bCs/>
          <w:color w:val="auto"/>
          <w:sz w:val="36"/>
        </w:rPr>
        <w:t>Gene Drive Enzyme</w:t>
      </w:r>
    </w:p>
    <w:p w14:paraId="77127D86" w14:textId="77777777" w:rsidR="00226B07" w:rsidRPr="00226B07" w:rsidRDefault="00226B07" w:rsidP="00226B07"/>
    <w:p w14:paraId="05F10BE0" w14:textId="77777777" w:rsidR="001C36A1" w:rsidRPr="00484B9D" w:rsidRDefault="5D477D39" w:rsidP="5D477D39">
      <w:pPr>
        <w:pStyle w:val="Heading1"/>
        <w:spacing w:line="480" w:lineRule="auto"/>
        <w:rPr>
          <w:rFonts w:ascii="Arial" w:eastAsia="Arial" w:hAnsi="Arial" w:cs="Arial"/>
          <w:b/>
          <w:bCs/>
          <w:color w:val="auto"/>
          <w:sz w:val="28"/>
        </w:rPr>
      </w:pPr>
      <w:r w:rsidRPr="00484B9D">
        <w:rPr>
          <w:rFonts w:ascii="Arial" w:eastAsia="Arial" w:hAnsi="Arial" w:cs="Arial"/>
          <w:b/>
          <w:bCs/>
          <w:color w:val="auto"/>
          <w:sz w:val="28"/>
        </w:rPr>
        <w:t>Introduction</w:t>
      </w:r>
    </w:p>
    <w:p w14:paraId="1829DD28" w14:textId="216FF032" w:rsidR="002566B9" w:rsidRDefault="00423DFD" w:rsidP="002566B9">
      <w:pPr>
        <w:spacing w:line="480" w:lineRule="auto"/>
        <w:ind w:firstLine="720"/>
        <w:rPr>
          <w:rFonts w:ascii="Segoe UI" w:eastAsia="Segoe UI" w:hAnsi="Segoe UI" w:cs="Segoe UI"/>
          <w:sz w:val="24"/>
          <w:szCs w:val="24"/>
        </w:rPr>
      </w:pPr>
      <w:r>
        <w:rPr>
          <w:rFonts w:ascii="Segoe UI" w:eastAsia="Segoe UI" w:hAnsi="Segoe UI" w:cs="Segoe UI"/>
          <w:sz w:val="24"/>
          <w:szCs w:val="24"/>
        </w:rPr>
        <w:t xml:space="preserve">A recent innovation in genetic engineering with monumental implications in preventing human death and suffering </w:t>
      </w:r>
      <w:r w:rsidR="00366B9A">
        <w:rPr>
          <w:rFonts w:ascii="Segoe UI" w:eastAsia="Segoe UI" w:hAnsi="Segoe UI" w:cs="Segoe UI"/>
          <w:sz w:val="24"/>
          <w:szCs w:val="24"/>
        </w:rPr>
        <w:t>has engrossed the</w:t>
      </w:r>
      <w:r>
        <w:rPr>
          <w:rFonts w:ascii="Segoe UI" w:eastAsia="Segoe UI" w:hAnsi="Segoe UI" w:cs="Segoe UI"/>
          <w:sz w:val="24"/>
          <w:szCs w:val="24"/>
        </w:rPr>
        <w:t xml:space="preserve"> </w:t>
      </w:r>
      <w:r w:rsidR="00366B9A">
        <w:rPr>
          <w:rFonts w:ascii="Segoe UI" w:eastAsia="Segoe UI" w:hAnsi="Segoe UI" w:cs="Segoe UI"/>
          <w:sz w:val="24"/>
          <w:szCs w:val="24"/>
        </w:rPr>
        <w:t>biomedical engineering community</w:t>
      </w:r>
      <w:r>
        <w:rPr>
          <w:rFonts w:ascii="Segoe UI" w:eastAsia="Segoe UI" w:hAnsi="Segoe UI" w:cs="Segoe UI"/>
          <w:sz w:val="24"/>
          <w:szCs w:val="24"/>
        </w:rPr>
        <w:t xml:space="preserve">.  The technology known as </w:t>
      </w:r>
      <w:r w:rsidR="001C36A1" w:rsidRPr="5D477D39">
        <w:rPr>
          <w:rFonts w:ascii="Segoe UI" w:eastAsia="Segoe UI" w:hAnsi="Segoe UI" w:cs="Segoe UI"/>
          <w:sz w:val="24"/>
          <w:szCs w:val="24"/>
        </w:rPr>
        <w:t>Clustered Regularly Interspaced Short Palindromic Repeats</w:t>
      </w:r>
      <w:r w:rsidR="0084394B" w:rsidRPr="5D477D39">
        <w:rPr>
          <w:rFonts w:ascii="Segoe UI" w:eastAsia="Segoe UI" w:hAnsi="Segoe UI" w:cs="Segoe UI"/>
          <w:sz w:val="24"/>
          <w:szCs w:val="24"/>
        </w:rPr>
        <w:t xml:space="preserve"> (CRISPR</w:t>
      </w:r>
      <w:r w:rsidR="00061397" w:rsidRPr="5D477D39">
        <w:rPr>
          <w:rStyle w:val="FootnoteReference"/>
          <w:rFonts w:ascii="Segoe UI" w:eastAsia="Segoe UI" w:hAnsi="Segoe UI" w:cs="Segoe UI"/>
          <w:sz w:val="24"/>
          <w:szCs w:val="24"/>
        </w:rPr>
        <w:footnoteReference w:id="1"/>
      </w:r>
      <w:r w:rsidR="0084394B" w:rsidRPr="5D477D39">
        <w:rPr>
          <w:rFonts w:ascii="Segoe UI" w:eastAsia="Segoe UI" w:hAnsi="Segoe UI" w:cs="Segoe UI"/>
          <w:sz w:val="24"/>
          <w:szCs w:val="24"/>
        </w:rPr>
        <w:t xml:space="preserve">) or CRISPR </w:t>
      </w:r>
      <w:r w:rsidR="00EB7852" w:rsidRPr="5D477D39">
        <w:rPr>
          <w:rFonts w:ascii="Segoe UI" w:eastAsia="Segoe UI" w:hAnsi="Segoe UI" w:cs="Segoe UI"/>
          <w:sz w:val="24"/>
          <w:szCs w:val="24"/>
        </w:rPr>
        <w:t>associated protein 9</w:t>
      </w:r>
      <w:r w:rsidR="0084394B" w:rsidRPr="5D477D39">
        <w:rPr>
          <w:rFonts w:ascii="Segoe UI" w:eastAsia="Segoe UI" w:hAnsi="Segoe UI" w:cs="Segoe UI"/>
          <w:sz w:val="24"/>
          <w:szCs w:val="24"/>
        </w:rPr>
        <w:t xml:space="preserve"> (Cas9) </w:t>
      </w:r>
      <w:r w:rsidR="001C36A1" w:rsidRPr="5D477D39">
        <w:rPr>
          <w:rFonts w:ascii="Segoe UI" w:eastAsia="Segoe UI" w:hAnsi="Segoe UI" w:cs="Segoe UI"/>
          <w:sz w:val="24"/>
          <w:szCs w:val="24"/>
        </w:rPr>
        <w:t xml:space="preserve">is a genome editing tool that allows for the replacement, removal, addition and alteration </w:t>
      </w:r>
      <w:r w:rsidR="0084394B" w:rsidRPr="5D477D39">
        <w:rPr>
          <w:rFonts w:ascii="Segoe UI" w:eastAsia="Segoe UI" w:hAnsi="Segoe UI" w:cs="Segoe UI"/>
          <w:sz w:val="24"/>
          <w:szCs w:val="24"/>
        </w:rPr>
        <w:t>of genes</w:t>
      </w:r>
      <w:r w:rsidR="00D036D3" w:rsidRPr="5D477D39">
        <w:rPr>
          <w:rFonts w:ascii="Segoe UI" w:eastAsia="Segoe UI" w:hAnsi="Segoe UI" w:cs="Segoe UI"/>
          <w:sz w:val="24"/>
          <w:szCs w:val="24"/>
        </w:rPr>
        <w:t xml:space="preserve"> in virtually any sexually reproducing organism </w:t>
      </w:r>
      <w:r>
        <w:rPr>
          <w:rFonts w:ascii="Segoe UI" w:eastAsia="Segoe UI" w:hAnsi="Segoe UI" w:cs="Segoe UI"/>
          <w:sz w:val="24"/>
          <w:szCs w:val="24"/>
        </w:rPr>
        <w:t>(Esvelt et. al</w:t>
      </w:r>
      <w:r w:rsidR="005B1F9E">
        <w:rPr>
          <w:rFonts w:ascii="Segoe UI" w:eastAsia="Segoe UI" w:hAnsi="Segoe UI" w:cs="Segoe UI"/>
          <w:sz w:val="24"/>
          <w:szCs w:val="24"/>
        </w:rPr>
        <w:t>.</w:t>
      </w:r>
      <w:r>
        <w:rPr>
          <w:rFonts w:ascii="Segoe UI" w:eastAsia="Segoe UI" w:hAnsi="Segoe UI" w:cs="Segoe UI"/>
          <w:sz w:val="24"/>
          <w:szCs w:val="24"/>
        </w:rPr>
        <w:t xml:space="preserve">, 2016; </w:t>
      </w:r>
      <w:r w:rsidR="005B1F9E">
        <w:rPr>
          <w:rFonts w:ascii="Segoe UI" w:eastAsia="Segoe UI" w:hAnsi="Segoe UI" w:cs="Segoe UI"/>
          <w:sz w:val="24"/>
          <w:szCs w:val="24"/>
        </w:rPr>
        <w:t>Gantz et al., 2015)</w:t>
      </w:r>
      <w:r w:rsidR="00986701">
        <w:rPr>
          <w:rFonts w:ascii="Segoe UI" w:eastAsia="Segoe UI" w:hAnsi="Segoe UI" w:cs="Segoe UI"/>
          <w:sz w:val="24"/>
          <w:szCs w:val="24"/>
        </w:rPr>
        <w:t xml:space="preserve">. Programmed </w:t>
      </w:r>
      <w:r w:rsidR="00EB7852" w:rsidRPr="5D477D39">
        <w:rPr>
          <w:rFonts w:ascii="Segoe UI" w:eastAsia="Segoe UI" w:hAnsi="Segoe UI" w:cs="Segoe UI"/>
          <w:sz w:val="24"/>
          <w:szCs w:val="24"/>
        </w:rPr>
        <w:t>alterations</w:t>
      </w:r>
      <w:r w:rsidR="001C36A1" w:rsidRPr="5D477D39">
        <w:rPr>
          <w:rFonts w:ascii="Segoe UI" w:eastAsia="Segoe UI" w:hAnsi="Segoe UI" w:cs="Segoe UI"/>
          <w:sz w:val="24"/>
          <w:szCs w:val="24"/>
        </w:rPr>
        <w:t xml:space="preserve"> </w:t>
      </w:r>
      <w:r w:rsidR="009B79B7">
        <w:rPr>
          <w:rFonts w:ascii="Segoe UI" w:eastAsia="Segoe UI" w:hAnsi="Segoe UI" w:cs="Segoe UI"/>
          <w:sz w:val="24"/>
          <w:szCs w:val="24"/>
        </w:rPr>
        <w:t>to d</w:t>
      </w:r>
      <w:r w:rsidR="009B79B7" w:rsidRPr="009B79B7">
        <w:rPr>
          <w:rFonts w:ascii="Segoe UI" w:eastAsia="Segoe UI" w:hAnsi="Segoe UI" w:cs="Segoe UI"/>
          <w:sz w:val="24"/>
          <w:szCs w:val="24"/>
        </w:rPr>
        <w:t>eoxyribonucleic acid</w:t>
      </w:r>
      <w:r w:rsidR="009B79B7">
        <w:rPr>
          <w:rFonts w:ascii="Segoe UI" w:eastAsia="Segoe UI" w:hAnsi="Segoe UI" w:cs="Segoe UI"/>
          <w:sz w:val="24"/>
          <w:szCs w:val="24"/>
        </w:rPr>
        <w:t xml:space="preserve"> (DNA) </w:t>
      </w:r>
      <w:r w:rsidR="00366B9A">
        <w:rPr>
          <w:rFonts w:ascii="Segoe UI" w:eastAsia="Segoe UI" w:hAnsi="Segoe UI" w:cs="Segoe UI"/>
          <w:sz w:val="24"/>
          <w:szCs w:val="24"/>
        </w:rPr>
        <w:t xml:space="preserve">can </w:t>
      </w:r>
      <w:r w:rsidR="001C36A1" w:rsidRPr="5D477D39">
        <w:rPr>
          <w:rFonts w:ascii="Segoe UI" w:eastAsia="Segoe UI" w:hAnsi="Segoe UI" w:cs="Segoe UI"/>
          <w:sz w:val="24"/>
          <w:szCs w:val="24"/>
        </w:rPr>
        <w:t xml:space="preserve">be forced </w:t>
      </w:r>
      <w:r w:rsidR="00EB7852" w:rsidRPr="5D477D39">
        <w:rPr>
          <w:rFonts w:ascii="Segoe UI" w:eastAsia="Segoe UI" w:hAnsi="Segoe UI" w:cs="Segoe UI"/>
          <w:sz w:val="24"/>
          <w:szCs w:val="24"/>
        </w:rPr>
        <w:t>upon</w:t>
      </w:r>
      <w:r w:rsidR="001C36A1" w:rsidRPr="5D477D39">
        <w:rPr>
          <w:rFonts w:ascii="Segoe UI" w:eastAsia="Segoe UI" w:hAnsi="Segoe UI" w:cs="Segoe UI"/>
          <w:sz w:val="24"/>
          <w:szCs w:val="24"/>
        </w:rPr>
        <w:t xml:space="preserve"> offspring to a </w:t>
      </w:r>
      <w:r w:rsidR="0084394B" w:rsidRPr="5D477D39">
        <w:rPr>
          <w:rFonts w:ascii="Segoe UI" w:eastAsia="Segoe UI" w:hAnsi="Segoe UI" w:cs="Segoe UI"/>
          <w:sz w:val="24"/>
          <w:szCs w:val="24"/>
        </w:rPr>
        <w:t>near</w:t>
      </w:r>
      <w:r w:rsidR="001C36A1" w:rsidRPr="5D477D39">
        <w:rPr>
          <w:rFonts w:ascii="Segoe UI" w:eastAsia="Segoe UI" w:hAnsi="Segoe UI" w:cs="Segoe UI"/>
          <w:sz w:val="24"/>
          <w:szCs w:val="24"/>
        </w:rPr>
        <w:t xml:space="preserve"> perfect</w:t>
      </w:r>
      <w:r w:rsidR="00EB7852" w:rsidRPr="5D477D39">
        <w:rPr>
          <w:rFonts w:ascii="Segoe UI" w:eastAsia="Segoe UI" w:hAnsi="Segoe UI" w:cs="Segoe UI"/>
          <w:sz w:val="24"/>
          <w:szCs w:val="24"/>
        </w:rPr>
        <w:t xml:space="preserve"> efficiency and resist natural chromosomal crossover</w:t>
      </w:r>
      <w:r w:rsidR="00366B9A">
        <w:rPr>
          <w:rFonts w:ascii="Segoe UI" w:eastAsia="Segoe UI" w:hAnsi="Segoe UI" w:cs="Segoe UI"/>
          <w:sz w:val="24"/>
          <w:szCs w:val="24"/>
        </w:rPr>
        <w:t xml:space="preserve"> once implemented </w:t>
      </w:r>
      <w:r w:rsidR="005B1F9E">
        <w:rPr>
          <w:rFonts w:ascii="Segoe UI" w:hAnsi="Segoe UI" w:cs="Segoe UI"/>
          <w:sz w:val="24"/>
        </w:rPr>
        <w:t>(Cong et al., 2013; Gantz et al., 2015; Hammond et al., 2015)</w:t>
      </w:r>
      <w:r w:rsidR="005B1F9E">
        <w:rPr>
          <w:rFonts w:ascii="Segoe UI" w:eastAsia="Segoe UI" w:hAnsi="Segoe UI" w:cs="Segoe UI"/>
          <w:sz w:val="24"/>
          <w:szCs w:val="24"/>
        </w:rPr>
        <w:t>.</w:t>
      </w:r>
      <w:r w:rsidR="00EB7852" w:rsidRPr="5D477D39">
        <w:rPr>
          <w:rFonts w:ascii="Segoe UI" w:eastAsia="Segoe UI" w:hAnsi="Segoe UI" w:cs="Segoe UI"/>
          <w:sz w:val="24"/>
          <w:szCs w:val="24"/>
        </w:rPr>
        <w:t xml:space="preserve"> The </w:t>
      </w:r>
      <w:r w:rsidR="0084394B" w:rsidRPr="5D477D39">
        <w:rPr>
          <w:rFonts w:ascii="Segoe UI" w:eastAsia="Segoe UI" w:hAnsi="Segoe UI" w:cs="Segoe UI"/>
          <w:sz w:val="24"/>
          <w:szCs w:val="24"/>
        </w:rPr>
        <w:t>applications</w:t>
      </w:r>
      <w:r w:rsidR="00EB7852" w:rsidRPr="5D477D39">
        <w:rPr>
          <w:rFonts w:ascii="Segoe UI" w:eastAsia="Segoe UI" w:hAnsi="Segoe UI" w:cs="Segoe UI"/>
          <w:sz w:val="24"/>
          <w:szCs w:val="24"/>
        </w:rPr>
        <w:t xml:space="preserve"> of </w:t>
      </w:r>
      <w:r w:rsidR="005B1F9E">
        <w:rPr>
          <w:rFonts w:ascii="Segoe UI" w:eastAsia="Segoe UI" w:hAnsi="Segoe UI" w:cs="Segoe UI"/>
          <w:sz w:val="24"/>
          <w:szCs w:val="24"/>
        </w:rPr>
        <w:t xml:space="preserve">CRISPR/Cas9 or </w:t>
      </w:r>
      <w:r w:rsidR="005B1F9E" w:rsidRPr="5D477D39">
        <w:rPr>
          <w:rFonts w:ascii="Segoe UI" w:eastAsia="Segoe UI" w:hAnsi="Segoe UI" w:cs="Segoe UI"/>
          <w:sz w:val="24"/>
          <w:szCs w:val="24"/>
        </w:rPr>
        <w:t>gene drive</w:t>
      </w:r>
      <w:r w:rsidR="005B1F9E" w:rsidRPr="5D477D39">
        <w:rPr>
          <w:rStyle w:val="FootnoteReference"/>
          <w:rFonts w:ascii="Segoe UI" w:eastAsia="Segoe UI" w:hAnsi="Segoe UI" w:cs="Segoe UI"/>
          <w:sz w:val="24"/>
          <w:szCs w:val="24"/>
        </w:rPr>
        <w:footnoteReference w:id="2"/>
      </w:r>
      <w:r w:rsidR="005B1F9E" w:rsidRPr="5D477D39">
        <w:rPr>
          <w:rFonts w:ascii="Segoe UI" w:eastAsia="Segoe UI" w:hAnsi="Segoe UI" w:cs="Segoe UI"/>
          <w:sz w:val="24"/>
          <w:szCs w:val="24"/>
        </w:rPr>
        <w:t xml:space="preserve"> </w:t>
      </w:r>
      <w:r w:rsidR="005B1F9E">
        <w:rPr>
          <w:rFonts w:ascii="Segoe UI" w:eastAsia="Segoe UI" w:hAnsi="Segoe UI" w:cs="Segoe UI"/>
          <w:sz w:val="24"/>
          <w:szCs w:val="24"/>
        </w:rPr>
        <w:t>technology</w:t>
      </w:r>
      <w:r w:rsidR="005B1F9E" w:rsidRPr="5D477D39">
        <w:rPr>
          <w:rFonts w:ascii="Segoe UI" w:eastAsia="Segoe UI" w:hAnsi="Segoe UI" w:cs="Segoe UI"/>
          <w:sz w:val="24"/>
          <w:szCs w:val="24"/>
        </w:rPr>
        <w:t xml:space="preserve"> </w:t>
      </w:r>
      <w:r w:rsidR="00EB7852" w:rsidRPr="5D477D39">
        <w:rPr>
          <w:rFonts w:ascii="Segoe UI" w:eastAsia="Segoe UI" w:hAnsi="Segoe UI" w:cs="Segoe UI"/>
          <w:sz w:val="24"/>
          <w:szCs w:val="24"/>
        </w:rPr>
        <w:t xml:space="preserve">have shown to be </w:t>
      </w:r>
      <w:r w:rsidR="005B1F9E">
        <w:rPr>
          <w:rFonts w:ascii="Segoe UI" w:eastAsia="Segoe UI" w:hAnsi="Segoe UI" w:cs="Segoe UI"/>
          <w:sz w:val="24"/>
          <w:szCs w:val="24"/>
        </w:rPr>
        <w:t>remarkably</w:t>
      </w:r>
      <w:r w:rsidR="00EB7852" w:rsidRPr="5D477D39">
        <w:rPr>
          <w:rFonts w:ascii="Segoe UI" w:eastAsia="Segoe UI" w:hAnsi="Segoe UI" w:cs="Segoe UI"/>
          <w:sz w:val="24"/>
          <w:szCs w:val="24"/>
        </w:rPr>
        <w:t xml:space="preserve"> promising according to two recent studies published in the </w:t>
      </w:r>
      <w:r w:rsidR="00EB7852" w:rsidRPr="5D477D39">
        <w:rPr>
          <w:rFonts w:ascii="Segoe UI" w:eastAsia="Segoe UI" w:hAnsi="Segoe UI" w:cs="Segoe UI"/>
          <w:i/>
          <w:iCs/>
          <w:sz w:val="24"/>
          <w:szCs w:val="24"/>
        </w:rPr>
        <w:t>Proceedings of the National Academies of Science</w:t>
      </w:r>
      <w:r w:rsidR="001227BA">
        <w:rPr>
          <w:rFonts w:ascii="Segoe UI" w:eastAsia="Segoe UI" w:hAnsi="Segoe UI" w:cs="Segoe UI"/>
          <w:sz w:val="24"/>
          <w:szCs w:val="24"/>
        </w:rPr>
        <w:t xml:space="preserve"> (</w:t>
      </w:r>
      <w:r w:rsidR="00437AF5">
        <w:rPr>
          <w:rFonts w:ascii="Segoe UI" w:eastAsia="Segoe UI" w:hAnsi="Segoe UI" w:cs="Segoe UI"/>
          <w:sz w:val="24"/>
          <w:szCs w:val="24"/>
        </w:rPr>
        <w:t xml:space="preserve">Gantz et al., </w:t>
      </w:r>
      <w:r w:rsidR="001227BA">
        <w:rPr>
          <w:rFonts w:ascii="Segoe UI" w:eastAsia="Segoe UI" w:hAnsi="Segoe UI" w:cs="Segoe UI"/>
          <w:sz w:val="24"/>
          <w:szCs w:val="24"/>
        </w:rPr>
        <w:t>2015</w:t>
      </w:r>
      <w:r w:rsidR="005B1F9E">
        <w:rPr>
          <w:rFonts w:ascii="Segoe UI" w:eastAsia="Segoe UI" w:hAnsi="Segoe UI" w:cs="Segoe UI"/>
          <w:sz w:val="24"/>
          <w:szCs w:val="24"/>
        </w:rPr>
        <w:t>)</w:t>
      </w:r>
      <w:r w:rsidR="00EB7852" w:rsidRPr="5D477D39">
        <w:rPr>
          <w:rFonts w:ascii="Segoe UI" w:eastAsia="Segoe UI" w:hAnsi="Segoe UI" w:cs="Segoe UI"/>
          <w:sz w:val="24"/>
          <w:szCs w:val="24"/>
        </w:rPr>
        <w:t xml:space="preserve"> and </w:t>
      </w:r>
      <w:r w:rsidR="00EB7852" w:rsidRPr="5D477D39">
        <w:rPr>
          <w:rFonts w:ascii="Segoe UI" w:eastAsia="Segoe UI" w:hAnsi="Segoe UI" w:cs="Segoe UI"/>
          <w:i/>
          <w:iCs/>
          <w:sz w:val="24"/>
          <w:szCs w:val="24"/>
        </w:rPr>
        <w:t>Nature</w:t>
      </w:r>
      <w:r w:rsidR="00EB7852" w:rsidRPr="5D477D39">
        <w:rPr>
          <w:rFonts w:ascii="Segoe UI" w:eastAsia="Segoe UI" w:hAnsi="Segoe UI" w:cs="Segoe UI"/>
          <w:sz w:val="24"/>
          <w:szCs w:val="24"/>
        </w:rPr>
        <w:t xml:space="preserve"> </w:t>
      </w:r>
      <w:r w:rsidR="005B1F9E">
        <w:rPr>
          <w:rFonts w:ascii="Segoe UI" w:eastAsia="Segoe UI" w:hAnsi="Segoe UI" w:cs="Segoe UI"/>
          <w:sz w:val="24"/>
          <w:szCs w:val="24"/>
        </w:rPr>
        <w:t>(Hammond et al., 2015)</w:t>
      </w:r>
      <w:r w:rsidR="009622FB" w:rsidRPr="5D477D39">
        <w:rPr>
          <w:rFonts w:ascii="Segoe UI" w:eastAsia="Segoe UI" w:hAnsi="Segoe UI" w:cs="Segoe UI"/>
          <w:sz w:val="24"/>
          <w:szCs w:val="24"/>
        </w:rPr>
        <w:t xml:space="preserve"> where </w:t>
      </w:r>
      <w:r w:rsidR="0084394B" w:rsidRPr="5D477D39">
        <w:rPr>
          <w:rFonts w:ascii="Segoe UI" w:eastAsia="Segoe UI" w:hAnsi="Segoe UI" w:cs="Segoe UI"/>
          <w:sz w:val="24"/>
          <w:szCs w:val="24"/>
        </w:rPr>
        <w:t>CRISPR/C</w:t>
      </w:r>
      <w:r w:rsidR="009622FB" w:rsidRPr="5D477D39">
        <w:rPr>
          <w:rFonts w:ascii="Segoe UI" w:eastAsia="Segoe UI" w:hAnsi="Segoe UI" w:cs="Segoe UI"/>
          <w:sz w:val="24"/>
          <w:szCs w:val="24"/>
        </w:rPr>
        <w:t xml:space="preserve">as9 technology implemented into mosquitoes </w:t>
      </w:r>
      <w:r w:rsidR="00366B9A">
        <w:rPr>
          <w:rFonts w:ascii="Segoe UI" w:eastAsia="Segoe UI" w:hAnsi="Segoe UI" w:cs="Segoe UI"/>
          <w:sz w:val="24"/>
          <w:szCs w:val="24"/>
        </w:rPr>
        <w:t>resulted in</w:t>
      </w:r>
      <w:r w:rsidR="009622FB" w:rsidRPr="5D477D39">
        <w:rPr>
          <w:rFonts w:ascii="Segoe UI" w:eastAsia="Segoe UI" w:hAnsi="Segoe UI" w:cs="Segoe UI"/>
          <w:sz w:val="24"/>
          <w:szCs w:val="24"/>
        </w:rPr>
        <w:t xml:space="preserve"> 99.5% of offspring carry</w:t>
      </w:r>
      <w:r w:rsidR="00366B9A">
        <w:rPr>
          <w:rFonts w:ascii="Segoe UI" w:eastAsia="Segoe UI" w:hAnsi="Segoe UI" w:cs="Segoe UI"/>
          <w:sz w:val="24"/>
          <w:szCs w:val="24"/>
        </w:rPr>
        <w:t>ing</w:t>
      </w:r>
      <w:r w:rsidR="009622FB" w:rsidRPr="5D477D39">
        <w:rPr>
          <w:rFonts w:ascii="Segoe UI" w:eastAsia="Segoe UI" w:hAnsi="Segoe UI" w:cs="Segoe UI"/>
          <w:sz w:val="24"/>
          <w:szCs w:val="24"/>
        </w:rPr>
        <w:t xml:space="preserve"> a </w:t>
      </w:r>
      <w:r w:rsidR="00DB7AB8" w:rsidRPr="5D477D39">
        <w:rPr>
          <w:rFonts w:ascii="Segoe UI" w:eastAsia="Segoe UI" w:hAnsi="Segoe UI" w:cs="Segoe UI"/>
          <w:sz w:val="24"/>
          <w:szCs w:val="24"/>
        </w:rPr>
        <w:t>plasmodium (</w:t>
      </w:r>
      <w:r w:rsidR="009622FB" w:rsidRPr="5D477D39">
        <w:rPr>
          <w:rFonts w:ascii="Segoe UI" w:eastAsia="Segoe UI" w:hAnsi="Segoe UI" w:cs="Segoe UI"/>
          <w:sz w:val="24"/>
          <w:szCs w:val="24"/>
        </w:rPr>
        <w:t>malaria</w:t>
      </w:r>
      <w:r w:rsidR="00DB7AB8" w:rsidRPr="5D477D39">
        <w:rPr>
          <w:rFonts w:ascii="Segoe UI" w:eastAsia="Segoe UI" w:hAnsi="Segoe UI" w:cs="Segoe UI"/>
          <w:sz w:val="24"/>
          <w:szCs w:val="24"/>
        </w:rPr>
        <w:t>)</w:t>
      </w:r>
      <w:r w:rsidR="009622FB" w:rsidRPr="5D477D39">
        <w:rPr>
          <w:rFonts w:ascii="Segoe UI" w:eastAsia="Segoe UI" w:hAnsi="Segoe UI" w:cs="Segoe UI"/>
          <w:sz w:val="24"/>
          <w:szCs w:val="24"/>
        </w:rPr>
        <w:t xml:space="preserve"> resistant genome. Given that </w:t>
      </w:r>
      <w:r w:rsidR="003F2113" w:rsidRPr="5D477D39">
        <w:rPr>
          <w:rFonts w:ascii="Segoe UI" w:eastAsia="Segoe UI" w:hAnsi="Segoe UI" w:cs="Segoe UI"/>
          <w:sz w:val="24"/>
          <w:szCs w:val="24"/>
        </w:rPr>
        <w:t xml:space="preserve">malaria </w:t>
      </w:r>
      <w:r w:rsidR="00366B9A">
        <w:rPr>
          <w:rFonts w:ascii="Segoe UI" w:eastAsia="Segoe UI" w:hAnsi="Segoe UI" w:cs="Segoe UI"/>
          <w:sz w:val="24"/>
          <w:szCs w:val="24"/>
        </w:rPr>
        <w:t xml:space="preserve">travels primarily by mosquito, </w:t>
      </w:r>
      <w:r w:rsidR="0084394B" w:rsidRPr="5D477D39">
        <w:rPr>
          <w:rFonts w:ascii="Segoe UI" w:eastAsia="Segoe UI" w:hAnsi="Segoe UI" w:cs="Segoe UI"/>
          <w:sz w:val="24"/>
          <w:szCs w:val="24"/>
        </w:rPr>
        <w:t>results in</w:t>
      </w:r>
      <w:r w:rsidR="003F2113" w:rsidRPr="5D477D39">
        <w:rPr>
          <w:rFonts w:ascii="Segoe UI" w:eastAsia="Segoe UI" w:hAnsi="Segoe UI" w:cs="Segoe UI"/>
          <w:sz w:val="24"/>
          <w:szCs w:val="24"/>
        </w:rPr>
        <w:t xml:space="preserve"> over 400 </w:t>
      </w:r>
      <w:r w:rsidR="005B1F9E">
        <w:rPr>
          <w:rFonts w:ascii="Segoe UI" w:eastAsia="Segoe UI" w:hAnsi="Segoe UI" w:cs="Segoe UI"/>
          <w:sz w:val="24"/>
          <w:szCs w:val="24"/>
        </w:rPr>
        <w:t>thousand casualties each year (WHO, 2015)</w:t>
      </w:r>
      <w:r w:rsidR="00366B9A">
        <w:rPr>
          <w:rFonts w:ascii="Segoe UI" w:eastAsia="Segoe UI" w:hAnsi="Segoe UI" w:cs="Segoe UI"/>
          <w:sz w:val="24"/>
          <w:szCs w:val="24"/>
        </w:rPr>
        <w:t>,</w:t>
      </w:r>
      <w:r w:rsidR="003F2113" w:rsidRPr="5D477D39">
        <w:rPr>
          <w:rFonts w:ascii="Segoe UI" w:eastAsia="Segoe UI" w:hAnsi="Segoe UI" w:cs="Segoe UI"/>
          <w:sz w:val="24"/>
          <w:szCs w:val="24"/>
        </w:rPr>
        <w:t xml:space="preserve"> and is </w:t>
      </w:r>
      <w:r w:rsidR="005B1F9E">
        <w:rPr>
          <w:rFonts w:ascii="Segoe UI" w:eastAsia="Segoe UI" w:hAnsi="Segoe UI" w:cs="Segoe UI"/>
          <w:sz w:val="24"/>
          <w:szCs w:val="24"/>
        </w:rPr>
        <w:lastRenderedPageBreak/>
        <w:t xml:space="preserve">arguably </w:t>
      </w:r>
      <w:r w:rsidR="003F2113" w:rsidRPr="5D477D39">
        <w:rPr>
          <w:rFonts w:ascii="Segoe UI" w:eastAsia="Segoe UI" w:hAnsi="Segoe UI" w:cs="Segoe UI"/>
          <w:sz w:val="24"/>
          <w:szCs w:val="24"/>
        </w:rPr>
        <w:t xml:space="preserve">the </w:t>
      </w:r>
      <w:r w:rsidR="001227BA" w:rsidRPr="5D477D39">
        <w:rPr>
          <w:rFonts w:ascii="Segoe UI" w:eastAsia="Segoe UI" w:hAnsi="Segoe UI" w:cs="Segoe UI"/>
          <w:sz w:val="24"/>
          <w:szCs w:val="24"/>
        </w:rPr>
        <w:t>deadliest</w:t>
      </w:r>
      <w:r w:rsidR="003F2113" w:rsidRPr="5D477D39">
        <w:rPr>
          <w:rFonts w:ascii="Segoe UI" w:eastAsia="Segoe UI" w:hAnsi="Segoe UI" w:cs="Segoe UI"/>
          <w:sz w:val="24"/>
          <w:szCs w:val="24"/>
        </w:rPr>
        <w:t xml:space="preserve"> disease in human history, it is clear that CRISPR </w:t>
      </w:r>
      <w:r w:rsidR="00354C7D" w:rsidRPr="5D477D39">
        <w:rPr>
          <w:rFonts w:ascii="Segoe UI" w:eastAsia="Segoe UI" w:hAnsi="Segoe UI" w:cs="Segoe UI"/>
          <w:sz w:val="24"/>
          <w:szCs w:val="24"/>
        </w:rPr>
        <w:t xml:space="preserve">technology </w:t>
      </w:r>
      <w:r w:rsidR="003F2113" w:rsidRPr="5D477D39">
        <w:rPr>
          <w:rFonts w:ascii="Segoe UI" w:eastAsia="Segoe UI" w:hAnsi="Segoe UI" w:cs="Segoe UI"/>
          <w:sz w:val="24"/>
          <w:szCs w:val="24"/>
        </w:rPr>
        <w:t xml:space="preserve">shows significant </w:t>
      </w:r>
      <w:r w:rsidR="0084394B" w:rsidRPr="5D477D39">
        <w:rPr>
          <w:rFonts w:ascii="Segoe UI" w:eastAsia="Segoe UI" w:hAnsi="Segoe UI" w:cs="Segoe UI"/>
          <w:sz w:val="24"/>
          <w:szCs w:val="24"/>
        </w:rPr>
        <w:t>implications</w:t>
      </w:r>
      <w:r w:rsidR="003F2113" w:rsidRPr="5D477D39">
        <w:rPr>
          <w:rFonts w:ascii="Segoe UI" w:eastAsia="Segoe UI" w:hAnsi="Segoe UI" w:cs="Segoe UI"/>
          <w:sz w:val="24"/>
          <w:szCs w:val="24"/>
        </w:rPr>
        <w:t xml:space="preserve">. </w:t>
      </w:r>
    </w:p>
    <w:p w14:paraId="15E03B7B" w14:textId="4AA1FF76" w:rsidR="00366B9A" w:rsidRDefault="5D477D39" w:rsidP="009570E8">
      <w:pPr>
        <w:spacing w:line="480" w:lineRule="auto"/>
        <w:ind w:firstLine="720"/>
        <w:rPr>
          <w:rFonts w:ascii="Segoe UI" w:eastAsia="Segoe UI" w:hAnsi="Segoe UI" w:cs="Segoe UI"/>
          <w:sz w:val="24"/>
          <w:szCs w:val="24"/>
        </w:rPr>
      </w:pPr>
      <w:r w:rsidRPr="5D477D39">
        <w:rPr>
          <w:rFonts w:ascii="Segoe UI" w:eastAsia="Segoe UI" w:hAnsi="Segoe UI" w:cs="Segoe UI"/>
          <w:sz w:val="24"/>
          <w:szCs w:val="24"/>
        </w:rPr>
        <w:t xml:space="preserve">Despite the immediate urge to release CRISPR mosquitoes into the wild, </w:t>
      </w:r>
      <w:r w:rsidR="002566B9">
        <w:rPr>
          <w:rFonts w:ascii="Segoe UI" w:eastAsia="Segoe UI" w:hAnsi="Segoe UI" w:cs="Segoe UI"/>
          <w:sz w:val="24"/>
          <w:szCs w:val="24"/>
        </w:rPr>
        <w:t xml:space="preserve">further research must be completed in order to </w:t>
      </w:r>
      <w:r w:rsidR="00437AF5">
        <w:rPr>
          <w:rFonts w:ascii="Segoe UI" w:eastAsia="Segoe UI" w:hAnsi="Segoe UI" w:cs="Segoe UI"/>
          <w:sz w:val="24"/>
          <w:szCs w:val="24"/>
        </w:rPr>
        <w:t xml:space="preserve">resolve </w:t>
      </w:r>
      <w:r w:rsidR="002566B9">
        <w:rPr>
          <w:rFonts w:ascii="Segoe UI" w:eastAsia="Segoe UI" w:hAnsi="Segoe UI" w:cs="Segoe UI"/>
          <w:sz w:val="24"/>
          <w:szCs w:val="24"/>
        </w:rPr>
        <w:t>all</w:t>
      </w:r>
      <w:r w:rsidR="00437AF5">
        <w:rPr>
          <w:rFonts w:ascii="Segoe UI" w:eastAsia="Segoe UI" w:hAnsi="Segoe UI" w:cs="Segoe UI"/>
          <w:sz w:val="24"/>
          <w:szCs w:val="24"/>
        </w:rPr>
        <w:t xml:space="preserve"> possible</w:t>
      </w:r>
      <w:r w:rsidR="002566B9">
        <w:rPr>
          <w:rFonts w:ascii="Segoe UI" w:eastAsia="Segoe UI" w:hAnsi="Segoe UI" w:cs="Segoe UI"/>
          <w:sz w:val="24"/>
          <w:szCs w:val="24"/>
        </w:rPr>
        <w:t xml:space="preserve"> risks </w:t>
      </w:r>
      <w:r w:rsidR="00437AF5">
        <w:rPr>
          <w:rFonts w:ascii="Segoe UI" w:eastAsia="Segoe UI" w:hAnsi="Segoe UI" w:cs="Segoe UI"/>
          <w:sz w:val="24"/>
          <w:szCs w:val="24"/>
        </w:rPr>
        <w:t xml:space="preserve">associated </w:t>
      </w:r>
      <w:r w:rsidR="002566B9">
        <w:rPr>
          <w:rFonts w:ascii="Segoe UI" w:eastAsia="Segoe UI" w:hAnsi="Segoe UI" w:cs="Segoe UI"/>
          <w:sz w:val="24"/>
          <w:szCs w:val="24"/>
        </w:rPr>
        <w:t xml:space="preserve">with </w:t>
      </w:r>
      <w:r w:rsidRPr="5D477D39">
        <w:rPr>
          <w:rFonts w:ascii="Segoe UI" w:eastAsia="Segoe UI" w:hAnsi="Segoe UI" w:cs="Segoe UI"/>
          <w:sz w:val="24"/>
          <w:szCs w:val="24"/>
        </w:rPr>
        <w:t xml:space="preserve">altering the genome </w:t>
      </w:r>
      <w:r w:rsidR="00EC1036">
        <w:rPr>
          <w:rFonts w:ascii="Segoe UI" w:eastAsia="Segoe UI" w:hAnsi="Segoe UI" w:cs="Segoe UI"/>
          <w:sz w:val="24"/>
          <w:szCs w:val="24"/>
        </w:rPr>
        <w:t xml:space="preserve">of an entire </w:t>
      </w:r>
      <w:r w:rsidRPr="5D477D39">
        <w:rPr>
          <w:rFonts w:ascii="Segoe UI" w:eastAsia="Segoe UI" w:hAnsi="Segoe UI" w:cs="Segoe UI"/>
          <w:sz w:val="24"/>
          <w:szCs w:val="24"/>
        </w:rPr>
        <w:t>species</w:t>
      </w:r>
      <w:r w:rsidR="002566B9">
        <w:rPr>
          <w:rFonts w:ascii="Segoe UI" w:eastAsia="Segoe UI" w:hAnsi="Segoe UI" w:cs="Segoe UI"/>
          <w:sz w:val="24"/>
          <w:szCs w:val="24"/>
        </w:rPr>
        <w:t xml:space="preserve"> </w:t>
      </w:r>
      <w:r w:rsidR="00437AF5">
        <w:rPr>
          <w:rFonts w:ascii="Segoe UI" w:eastAsia="Segoe UI" w:hAnsi="Segoe UI" w:cs="Segoe UI"/>
          <w:sz w:val="24"/>
          <w:szCs w:val="24"/>
        </w:rPr>
        <w:t>or sub-species</w:t>
      </w:r>
      <w:r w:rsidRPr="5D477D39">
        <w:rPr>
          <w:rFonts w:ascii="Segoe UI" w:eastAsia="Segoe UI" w:hAnsi="Segoe UI" w:cs="Segoe UI"/>
          <w:sz w:val="24"/>
          <w:szCs w:val="24"/>
        </w:rPr>
        <w:t xml:space="preserve">. As stated in a report by the </w:t>
      </w:r>
      <w:r w:rsidR="002566B9">
        <w:rPr>
          <w:rFonts w:ascii="Segoe UI" w:eastAsia="Segoe UI" w:hAnsi="Segoe UI" w:cs="Segoe UI"/>
          <w:i/>
          <w:iCs/>
          <w:sz w:val="24"/>
          <w:szCs w:val="24"/>
        </w:rPr>
        <w:t>The N</w:t>
      </w:r>
      <w:r w:rsidRPr="5D477D39">
        <w:rPr>
          <w:rFonts w:ascii="Segoe UI" w:eastAsia="Segoe UI" w:hAnsi="Segoe UI" w:cs="Segoe UI"/>
          <w:i/>
          <w:iCs/>
          <w:sz w:val="24"/>
          <w:szCs w:val="24"/>
        </w:rPr>
        <w:t>ational Academies of Science, Engineering, and Medicine</w:t>
      </w:r>
      <w:r w:rsidR="002566B9">
        <w:rPr>
          <w:rFonts w:ascii="Segoe UI" w:eastAsia="Segoe UI" w:hAnsi="Segoe UI" w:cs="Segoe UI"/>
          <w:sz w:val="24"/>
          <w:szCs w:val="24"/>
        </w:rPr>
        <w:t xml:space="preserve"> (2016)</w:t>
      </w:r>
      <w:r w:rsidRPr="5D477D39">
        <w:rPr>
          <w:rFonts w:ascii="Segoe UI" w:eastAsia="Segoe UI" w:hAnsi="Segoe UI" w:cs="Segoe UI"/>
          <w:sz w:val="24"/>
          <w:szCs w:val="24"/>
        </w:rPr>
        <w:t xml:space="preserve">, </w:t>
      </w:r>
      <w:r w:rsidR="00EC1036">
        <w:rPr>
          <w:rFonts w:ascii="Segoe UI" w:eastAsia="Segoe UI" w:hAnsi="Segoe UI" w:cs="Segoe UI"/>
          <w:sz w:val="24"/>
          <w:szCs w:val="24"/>
        </w:rPr>
        <w:t>gene driven species should not yet be released</w:t>
      </w:r>
      <w:r w:rsidR="007D780C">
        <w:rPr>
          <w:rFonts w:ascii="Segoe UI" w:eastAsia="Segoe UI" w:hAnsi="Segoe UI" w:cs="Segoe UI"/>
          <w:sz w:val="24"/>
          <w:szCs w:val="24"/>
        </w:rPr>
        <w:t xml:space="preserve"> into the wild</w:t>
      </w:r>
      <w:r w:rsidR="00EC1036">
        <w:rPr>
          <w:rFonts w:ascii="Segoe UI" w:eastAsia="Segoe UI" w:hAnsi="Segoe UI" w:cs="Segoe UI"/>
          <w:sz w:val="24"/>
          <w:szCs w:val="24"/>
        </w:rPr>
        <w:t xml:space="preserve"> as </w:t>
      </w:r>
      <w:r w:rsidR="002566B9">
        <w:rPr>
          <w:rFonts w:ascii="Segoe UI" w:eastAsia="Segoe UI" w:hAnsi="Segoe UI" w:cs="Segoe UI"/>
          <w:sz w:val="24"/>
          <w:szCs w:val="24"/>
        </w:rPr>
        <w:t>several</w:t>
      </w:r>
      <w:r w:rsidRPr="5D477D39">
        <w:rPr>
          <w:rFonts w:ascii="Segoe UI" w:eastAsia="Segoe UI" w:hAnsi="Segoe UI" w:cs="Segoe UI"/>
          <w:sz w:val="24"/>
          <w:szCs w:val="24"/>
        </w:rPr>
        <w:t xml:space="preserve"> ecological and social factors </w:t>
      </w:r>
      <w:r w:rsidR="00EC1036">
        <w:rPr>
          <w:rFonts w:ascii="Segoe UI" w:eastAsia="Segoe UI" w:hAnsi="Segoe UI" w:cs="Segoe UI"/>
          <w:sz w:val="24"/>
          <w:szCs w:val="24"/>
        </w:rPr>
        <w:t>must be</w:t>
      </w:r>
      <w:r w:rsidR="007D780C">
        <w:rPr>
          <w:rFonts w:ascii="Segoe UI" w:eastAsia="Segoe UI" w:hAnsi="Segoe UI" w:cs="Segoe UI"/>
          <w:sz w:val="24"/>
          <w:szCs w:val="24"/>
        </w:rPr>
        <w:t xml:space="preserve"> clarified</w:t>
      </w:r>
      <w:r w:rsidR="00EC1036">
        <w:rPr>
          <w:rFonts w:ascii="Segoe UI" w:eastAsia="Segoe UI" w:hAnsi="Segoe UI" w:cs="Segoe UI"/>
          <w:sz w:val="24"/>
          <w:szCs w:val="24"/>
        </w:rPr>
        <w:t>.</w:t>
      </w:r>
      <w:r w:rsidR="007D780C">
        <w:rPr>
          <w:rFonts w:ascii="Segoe UI" w:eastAsia="Segoe UI" w:hAnsi="Segoe UI" w:cs="Segoe UI"/>
          <w:sz w:val="24"/>
          <w:szCs w:val="24"/>
        </w:rPr>
        <w:t xml:space="preserve"> </w:t>
      </w:r>
      <w:r w:rsidR="009570E8">
        <w:rPr>
          <w:rFonts w:ascii="Segoe UI" w:eastAsia="Segoe UI" w:hAnsi="Segoe UI" w:cs="Segoe UI"/>
          <w:sz w:val="24"/>
          <w:szCs w:val="24"/>
        </w:rPr>
        <w:t xml:space="preserve">Opponents of CRISPR technology argue that </w:t>
      </w:r>
      <w:r w:rsidRPr="5D477D39">
        <w:rPr>
          <w:rFonts w:ascii="Segoe UI" w:eastAsia="Segoe UI" w:hAnsi="Segoe UI" w:cs="Segoe UI"/>
          <w:sz w:val="24"/>
          <w:szCs w:val="24"/>
        </w:rPr>
        <w:t>an ecosystem could fail if a gene drive caused harm to a keystone species</w:t>
      </w:r>
      <w:r w:rsidR="002566B9">
        <w:rPr>
          <w:rFonts w:ascii="Segoe UI" w:eastAsia="Segoe UI" w:hAnsi="Segoe UI" w:cs="Segoe UI"/>
          <w:sz w:val="24"/>
          <w:szCs w:val="24"/>
        </w:rPr>
        <w:t xml:space="preserve"> and </w:t>
      </w:r>
      <w:r w:rsidR="00D77CF5">
        <w:rPr>
          <w:rFonts w:ascii="Segoe UI" w:eastAsia="Segoe UI" w:hAnsi="Segoe UI" w:cs="Segoe UI"/>
          <w:sz w:val="24"/>
          <w:szCs w:val="24"/>
        </w:rPr>
        <w:t xml:space="preserve">genetic engineering </w:t>
      </w:r>
      <w:r w:rsidR="007D780C">
        <w:rPr>
          <w:rFonts w:ascii="Segoe UI" w:eastAsia="Segoe UI" w:hAnsi="Segoe UI" w:cs="Segoe UI"/>
          <w:sz w:val="24"/>
          <w:szCs w:val="24"/>
        </w:rPr>
        <w:t>may result</w:t>
      </w:r>
      <w:r w:rsidR="00D77CF5">
        <w:rPr>
          <w:rFonts w:ascii="Segoe UI" w:eastAsia="Segoe UI" w:hAnsi="Segoe UI" w:cs="Segoe UI"/>
          <w:sz w:val="24"/>
          <w:szCs w:val="24"/>
        </w:rPr>
        <w:t xml:space="preserve"> in issues of intellectual property </w:t>
      </w:r>
      <w:r w:rsidR="007D780C">
        <w:rPr>
          <w:rFonts w:ascii="Segoe UI" w:eastAsia="Segoe UI" w:hAnsi="Segoe UI" w:cs="Segoe UI"/>
          <w:sz w:val="24"/>
          <w:szCs w:val="24"/>
        </w:rPr>
        <w:t xml:space="preserve">and the </w:t>
      </w:r>
      <w:r w:rsidR="00437AF5">
        <w:rPr>
          <w:rFonts w:ascii="Segoe UI" w:eastAsia="Segoe UI" w:hAnsi="Segoe UI" w:cs="Segoe UI"/>
          <w:sz w:val="24"/>
          <w:szCs w:val="24"/>
        </w:rPr>
        <w:t xml:space="preserve">unethical </w:t>
      </w:r>
      <w:r w:rsidR="007D780C">
        <w:rPr>
          <w:rFonts w:ascii="Segoe UI" w:eastAsia="Segoe UI" w:hAnsi="Segoe UI" w:cs="Segoe UI"/>
          <w:sz w:val="24"/>
          <w:szCs w:val="24"/>
        </w:rPr>
        <w:t>alteration of nature</w:t>
      </w:r>
      <w:r w:rsidR="00CC0F94">
        <w:rPr>
          <w:rFonts w:ascii="Segoe UI" w:eastAsia="Segoe UI" w:hAnsi="Segoe UI" w:cs="Segoe UI"/>
          <w:sz w:val="24"/>
          <w:szCs w:val="24"/>
        </w:rPr>
        <w:t xml:space="preserve"> </w:t>
      </w:r>
      <w:r w:rsidR="001227BA">
        <w:rPr>
          <w:rFonts w:ascii="Segoe UI" w:eastAsia="Segoe UI" w:hAnsi="Segoe UI" w:cs="Segoe UI"/>
          <w:sz w:val="24"/>
          <w:szCs w:val="24"/>
        </w:rPr>
        <w:t>(Abbasi, 2016)</w:t>
      </w:r>
      <w:r w:rsidRPr="5D477D39">
        <w:rPr>
          <w:rFonts w:ascii="Segoe UI" w:eastAsia="Segoe UI" w:hAnsi="Segoe UI" w:cs="Segoe UI"/>
          <w:sz w:val="24"/>
          <w:szCs w:val="24"/>
        </w:rPr>
        <w:t xml:space="preserve">. </w:t>
      </w:r>
      <w:r w:rsidR="00D77CF5">
        <w:rPr>
          <w:rFonts w:ascii="Segoe UI" w:eastAsia="Segoe UI" w:hAnsi="Segoe UI" w:cs="Segoe UI"/>
          <w:sz w:val="24"/>
          <w:szCs w:val="24"/>
        </w:rPr>
        <w:t xml:space="preserve">A species has never been genetically engineered to this level and thus opponents of CRISPR technology </w:t>
      </w:r>
      <w:r w:rsidR="007D780C">
        <w:rPr>
          <w:rFonts w:ascii="Segoe UI" w:eastAsia="Segoe UI" w:hAnsi="Segoe UI" w:cs="Segoe UI"/>
          <w:sz w:val="24"/>
          <w:szCs w:val="24"/>
        </w:rPr>
        <w:t xml:space="preserve">also </w:t>
      </w:r>
      <w:r w:rsidR="00D77CF5">
        <w:rPr>
          <w:rFonts w:ascii="Segoe UI" w:eastAsia="Segoe UI" w:hAnsi="Segoe UI" w:cs="Segoe UI"/>
          <w:sz w:val="24"/>
          <w:szCs w:val="24"/>
        </w:rPr>
        <w:t xml:space="preserve">argue that </w:t>
      </w:r>
      <w:r w:rsidR="007D780C">
        <w:rPr>
          <w:rFonts w:ascii="Segoe UI" w:eastAsia="Segoe UI" w:hAnsi="Segoe UI" w:cs="Segoe UI"/>
          <w:sz w:val="24"/>
          <w:szCs w:val="24"/>
        </w:rPr>
        <w:t>a fully</w:t>
      </w:r>
      <w:r w:rsidR="00D77CF5">
        <w:rPr>
          <w:rFonts w:ascii="Segoe UI" w:eastAsia="Segoe UI" w:hAnsi="Segoe UI" w:cs="Segoe UI"/>
          <w:sz w:val="24"/>
          <w:szCs w:val="24"/>
        </w:rPr>
        <w:t xml:space="preserve"> ethical use of gene drive </w:t>
      </w:r>
      <w:r w:rsidR="00437AF5">
        <w:rPr>
          <w:rFonts w:ascii="Segoe UI" w:eastAsia="Segoe UI" w:hAnsi="Segoe UI" w:cs="Segoe UI"/>
          <w:sz w:val="24"/>
          <w:szCs w:val="24"/>
        </w:rPr>
        <w:t xml:space="preserve">in organisms </w:t>
      </w:r>
      <w:r w:rsidR="00D77CF5">
        <w:rPr>
          <w:rFonts w:ascii="Segoe UI" w:eastAsia="Segoe UI" w:hAnsi="Segoe UI" w:cs="Segoe UI"/>
          <w:sz w:val="24"/>
          <w:szCs w:val="24"/>
        </w:rPr>
        <w:t>i</w:t>
      </w:r>
      <w:r w:rsidR="007D780C">
        <w:rPr>
          <w:rFonts w:ascii="Segoe UI" w:eastAsia="Segoe UI" w:hAnsi="Segoe UI" w:cs="Segoe UI"/>
          <w:sz w:val="24"/>
          <w:szCs w:val="24"/>
        </w:rPr>
        <w:t>s unclear or problematic</w:t>
      </w:r>
      <w:r w:rsidR="007D780C" w:rsidRPr="007D780C">
        <w:t xml:space="preserve"> </w:t>
      </w:r>
      <w:r w:rsidR="007D780C" w:rsidRPr="007D780C">
        <w:rPr>
          <w:rFonts w:ascii="Segoe UI" w:eastAsia="Segoe UI" w:hAnsi="Segoe UI" w:cs="Segoe UI"/>
          <w:sz w:val="24"/>
          <w:szCs w:val="24"/>
        </w:rPr>
        <w:t>(</w:t>
      </w:r>
      <w:r w:rsidR="0052474A" w:rsidRPr="007D780C">
        <w:rPr>
          <w:rFonts w:ascii="Segoe UI" w:eastAsia="Segoe UI" w:hAnsi="Segoe UI" w:cs="Segoe UI"/>
          <w:sz w:val="24"/>
          <w:szCs w:val="24"/>
        </w:rPr>
        <w:t>Ormandy, Dale, &amp; Griffin, 2011</w:t>
      </w:r>
      <w:r w:rsidR="0052474A">
        <w:rPr>
          <w:rFonts w:ascii="Segoe UI" w:eastAsia="Segoe UI" w:hAnsi="Segoe UI" w:cs="Segoe UI"/>
          <w:sz w:val="24"/>
          <w:szCs w:val="24"/>
        </w:rPr>
        <w:t xml:space="preserve">; </w:t>
      </w:r>
      <w:r w:rsidR="007D780C" w:rsidRPr="007D780C">
        <w:rPr>
          <w:rFonts w:ascii="Segoe UI" w:eastAsia="Segoe UI" w:hAnsi="Segoe UI" w:cs="Segoe UI"/>
          <w:sz w:val="24"/>
          <w:szCs w:val="24"/>
        </w:rPr>
        <w:t>Regalado, 2016)</w:t>
      </w:r>
      <w:r w:rsidR="00D77CF5">
        <w:rPr>
          <w:rFonts w:ascii="Segoe UI" w:eastAsia="Segoe UI" w:hAnsi="Segoe UI" w:cs="Segoe UI"/>
          <w:sz w:val="24"/>
          <w:szCs w:val="24"/>
        </w:rPr>
        <w:t>.</w:t>
      </w:r>
      <w:r w:rsidR="007D780C">
        <w:rPr>
          <w:rFonts w:ascii="Segoe UI" w:eastAsia="Segoe UI" w:hAnsi="Segoe UI" w:cs="Segoe UI"/>
          <w:sz w:val="24"/>
          <w:szCs w:val="24"/>
        </w:rPr>
        <w:t xml:space="preserve"> </w:t>
      </w:r>
      <w:r w:rsidR="009570E8">
        <w:rPr>
          <w:rFonts w:ascii="Segoe UI" w:eastAsia="Segoe UI" w:hAnsi="Segoe UI" w:cs="Segoe UI"/>
          <w:sz w:val="24"/>
          <w:szCs w:val="24"/>
        </w:rPr>
        <w:t xml:space="preserve">However, with the acceptance of CRISPR technology into research facilities for controlled field testing, malaria may be eliminated faster than ever possible. </w:t>
      </w:r>
      <w:r w:rsidR="00366B9A">
        <w:rPr>
          <w:rFonts w:ascii="Segoe UI" w:eastAsia="Segoe UI" w:hAnsi="Segoe UI" w:cs="Segoe UI"/>
          <w:sz w:val="24"/>
          <w:szCs w:val="24"/>
        </w:rPr>
        <w:t xml:space="preserve">It should be brought to the attention of the National Institute of Health that further research in the form of natural, wild, controlled trials should not only be considered but advocated for the betterment of millions of lives. </w:t>
      </w:r>
    </w:p>
    <w:p w14:paraId="693A469C" w14:textId="01A43743" w:rsidR="00CC0F94" w:rsidRPr="00484B9D" w:rsidRDefault="00CC0F94" w:rsidP="00CC0F94">
      <w:pPr>
        <w:pStyle w:val="Heading1"/>
        <w:spacing w:line="480" w:lineRule="auto"/>
        <w:rPr>
          <w:rFonts w:ascii="Arial" w:eastAsia="Arial" w:hAnsi="Arial" w:cs="Arial"/>
          <w:b/>
          <w:bCs/>
          <w:color w:val="auto"/>
          <w:sz w:val="28"/>
        </w:rPr>
      </w:pPr>
      <w:r>
        <w:rPr>
          <w:rFonts w:ascii="Arial" w:eastAsia="Arial" w:hAnsi="Arial" w:cs="Arial"/>
          <w:b/>
          <w:bCs/>
          <w:color w:val="auto"/>
          <w:sz w:val="28"/>
        </w:rPr>
        <w:lastRenderedPageBreak/>
        <w:t xml:space="preserve">The Essential Application of </w:t>
      </w:r>
      <w:r w:rsidR="0070203F">
        <w:rPr>
          <w:rFonts w:ascii="Arial" w:eastAsia="Arial" w:hAnsi="Arial" w:cs="Arial"/>
          <w:b/>
          <w:bCs/>
          <w:color w:val="auto"/>
          <w:sz w:val="28"/>
        </w:rPr>
        <w:t>CRISPR/Cas9</w:t>
      </w:r>
    </w:p>
    <w:p w14:paraId="7BB3B984" w14:textId="1E082E2C" w:rsidR="00CC0F94" w:rsidRDefault="00CC0F94" w:rsidP="00CC0F94">
      <w:pPr>
        <w:spacing w:line="480" w:lineRule="auto"/>
        <w:rPr>
          <w:rFonts w:ascii="Segoe UI" w:eastAsia="Segoe UI" w:hAnsi="Segoe UI" w:cs="Segoe UI"/>
          <w:sz w:val="24"/>
          <w:szCs w:val="24"/>
        </w:rPr>
      </w:pPr>
      <w:r>
        <w:tab/>
      </w:r>
      <w:r w:rsidRPr="5D477D39">
        <w:rPr>
          <w:rFonts w:ascii="Segoe UI" w:eastAsia="Segoe UI" w:hAnsi="Segoe UI" w:cs="Segoe UI"/>
          <w:sz w:val="24"/>
          <w:szCs w:val="24"/>
        </w:rPr>
        <w:t xml:space="preserve">Although there are </w:t>
      </w:r>
      <w:r w:rsidR="0070203F">
        <w:rPr>
          <w:rFonts w:ascii="Segoe UI" w:eastAsia="Segoe UI" w:hAnsi="Segoe UI" w:cs="Segoe UI"/>
          <w:sz w:val="24"/>
          <w:szCs w:val="24"/>
        </w:rPr>
        <w:t>a plethora of</w:t>
      </w:r>
      <w:r w:rsidRPr="5D477D39">
        <w:rPr>
          <w:rFonts w:ascii="Segoe UI" w:eastAsia="Segoe UI" w:hAnsi="Segoe UI" w:cs="Segoe UI"/>
          <w:sz w:val="24"/>
          <w:szCs w:val="24"/>
        </w:rPr>
        <w:t xml:space="preserve"> </w:t>
      </w:r>
      <w:r w:rsidR="0070203F">
        <w:rPr>
          <w:rFonts w:ascii="Segoe UI" w:eastAsia="Segoe UI" w:hAnsi="Segoe UI" w:cs="Segoe UI"/>
          <w:sz w:val="24"/>
          <w:szCs w:val="24"/>
        </w:rPr>
        <w:t xml:space="preserve">possible </w:t>
      </w:r>
      <w:r w:rsidRPr="5D477D39">
        <w:rPr>
          <w:rFonts w:ascii="Segoe UI" w:eastAsia="Segoe UI" w:hAnsi="Segoe UI" w:cs="Segoe UI"/>
          <w:sz w:val="24"/>
          <w:szCs w:val="24"/>
        </w:rPr>
        <w:t>uses</w:t>
      </w:r>
      <w:r w:rsidR="0070203F">
        <w:rPr>
          <w:rFonts w:ascii="Segoe UI" w:eastAsia="Segoe UI" w:hAnsi="Segoe UI" w:cs="Segoe UI"/>
          <w:sz w:val="24"/>
          <w:szCs w:val="24"/>
        </w:rPr>
        <w:t xml:space="preserve"> involving CRISPR/Cas9 technology</w:t>
      </w:r>
      <w:r w:rsidRPr="5D477D39">
        <w:rPr>
          <w:rFonts w:ascii="Segoe UI" w:eastAsia="Segoe UI" w:hAnsi="Segoe UI" w:cs="Segoe UI"/>
          <w:sz w:val="24"/>
          <w:szCs w:val="24"/>
        </w:rPr>
        <w:t>,</w:t>
      </w:r>
      <w:r w:rsidR="0070203F">
        <w:rPr>
          <w:rFonts w:ascii="Segoe UI" w:eastAsia="Segoe UI" w:hAnsi="Segoe UI" w:cs="Segoe UI"/>
          <w:sz w:val="24"/>
          <w:szCs w:val="24"/>
        </w:rPr>
        <w:t xml:space="preserve"> the most important and indisputable duty is eradicating malaria</w:t>
      </w:r>
      <w:r w:rsidRPr="5D477D39">
        <w:rPr>
          <w:rFonts w:ascii="Segoe UI" w:eastAsia="Segoe UI" w:hAnsi="Segoe UI" w:cs="Segoe UI"/>
          <w:sz w:val="24"/>
          <w:szCs w:val="24"/>
        </w:rPr>
        <w:t xml:space="preserve">. According to </w:t>
      </w:r>
      <w:r>
        <w:rPr>
          <w:rFonts w:ascii="Segoe UI" w:eastAsia="Segoe UI" w:hAnsi="Segoe UI" w:cs="Segoe UI"/>
          <w:sz w:val="24"/>
          <w:szCs w:val="24"/>
        </w:rPr>
        <w:t>the World Health Organization (2015)</w:t>
      </w:r>
      <w:r w:rsidRPr="5D477D39">
        <w:rPr>
          <w:rFonts w:ascii="Segoe UI" w:eastAsia="Segoe UI" w:hAnsi="Segoe UI" w:cs="Segoe UI"/>
          <w:sz w:val="24"/>
          <w:szCs w:val="24"/>
        </w:rPr>
        <w:t xml:space="preserve"> </w:t>
      </w:r>
      <w:r w:rsidR="0070203F">
        <w:rPr>
          <w:rFonts w:ascii="Segoe UI" w:eastAsia="Segoe UI" w:hAnsi="Segoe UI" w:cs="Segoe UI"/>
          <w:sz w:val="24"/>
          <w:szCs w:val="24"/>
        </w:rPr>
        <w:t>roughly</w:t>
      </w:r>
      <w:r w:rsidRPr="5D477D39">
        <w:rPr>
          <w:rFonts w:ascii="Segoe UI" w:eastAsia="Segoe UI" w:hAnsi="Segoe UI" w:cs="Segoe UI"/>
          <w:sz w:val="24"/>
          <w:szCs w:val="24"/>
        </w:rPr>
        <w:t xml:space="preserve"> 3.2 billion people are</w:t>
      </w:r>
      <w:r>
        <w:rPr>
          <w:rFonts w:ascii="Segoe UI" w:eastAsia="Segoe UI" w:hAnsi="Segoe UI" w:cs="Segoe UI"/>
          <w:sz w:val="24"/>
          <w:szCs w:val="24"/>
        </w:rPr>
        <w:t xml:space="preserve"> currently </w:t>
      </w:r>
      <w:r w:rsidR="00DC33F6">
        <w:rPr>
          <w:rFonts w:ascii="Segoe UI" w:eastAsia="Segoe UI" w:hAnsi="Segoe UI" w:cs="Segoe UI"/>
          <w:sz w:val="24"/>
          <w:szCs w:val="24"/>
        </w:rPr>
        <w:t>at risk of contracting malaria. I</w:t>
      </w:r>
      <w:r>
        <w:rPr>
          <w:rFonts w:ascii="Segoe UI" w:eastAsia="Segoe UI" w:hAnsi="Segoe UI" w:cs="Segoe UI"/>
          <w:sz w:val="24"/>
          <w:szCs w:val="24"/>
        </w:rPr>
        <w:t xml:space="preserve">n 2015 </w:t>
      </w:r>
      <w:r w:rsidRPr="5D477D39">
        <w:rPr>
          <w:rFonts w:ascii="Segoe UI" w:eastAsia="Segoe UI" w:hAnsi="Segoe UI" w:cs="Segoe UI"/>
          <w:sz w:val="24"/>
          <w:szCs w:val="24"/>
        </w:rPr>
        <w:t xml:space="preserve">an estimated 200 million </w:t>
      </w:r>
      <w:r w:rsidR="0070203F">
        <w:rPr>
          <w:rFonts w:ascii="Segoe UI" w:eastAsia="Segoe UI" w:hAnsi="Segoe UI" w:cs="Segoe UI"/>
          <w:sz w:val="24"/>
          <w:szCs w:val="24"/>
        </w:rPr>
        <w:t>cases of malaria resulted in over</w:t>
      </w:r>
      <w:r w:rsidRPr="5D477D39">
        <w:rPr>
          <w:rFonts w:ascii="Segoe UI" w:eastAsia="Segoe UI" w:hAnsi="Segoe UI" w:cs="Segoe UI"/>
          <w:sz w:val="24"/>
          <w:szCs w:val="24"/>
        </w:rPr>
        <w:t xml:space="preserve"> 400 thousand casualties.</w:t>
      </w:r>
      <w:r w:rsidRPr="5D477D39">
        <w:rPr>
          <w:rStyle w:val="FootnoteReference"/>
          <w:rFonts w:ascii="Segoe UI" w:eastAsia="Segoe UI" w:hAnsi="Segoe UI" w:cs="Segoe UI"/>
          <w:sz w:val="24"/>
          <w:szCs w:val="24"/>
        </w:rPr>
        <w:footnoteReference w:id="3"/>
      </w:r>
      <w:r w:rsidRPr="5D477D39">
        <w:rPr>
          <w:rFonts w:ascii="Segoe UI" w:eastAsia="Segoe UI" w:hAnsi="Segoe UI" w:cs="Segoe UI"/>
          <w:sz w:val="24"/>
          <w:szCs w:val="24"/>
        </w:rPr>
        <w:t xml:space="preserve"> Preventing the spread of malaria has proved extremely difficult as the disease travels almost entirely by mosquito </w:t>
      </w:r>
      <w:r w:rsidR="00437AF5">
        <w:rPr>
          <w:rFonts w:ascii="Segoe UI" w:eastAsia="Segoe UI" w:hAnsi="Segoe UI" w:cs="Segoe UI"/>
          <w:sz w:val="24"/>
          <w:szCs w:val="24"/>
        </w:rPr>
        <w:t>through</w:t>
      </w:r>
      <w:r w:rsidRPr="5D477D39">
        <w:rPr>
          <w:rFonts w:ascii="Segoe UI" w:eastAsia="Segoe UI" w:hAnsi="Segoe UI" w:cs="Segoe UI"/>
          <w:sz w:val="24"/>
          <w:szCs w:val="24"/>
        </w:rPr>
        <w:t xml:space="preserve"> contract</w:t>
      </w:r>
      <w:r w:rsidR="00DC33F6">
        <w:rPr>
          <w:rFonts w:ascii="Segoe UI" w:eastAsia="Segoe UI" w:hAnsi="Segoe UI" w:cs="Segoe UI"/>
          <w:sz w:val="24"/>
          <w:szCs w:val="24"/>
        </w:rPr>
        <w:t>ing</w:t>
      </w:r>
      <w:r w:rsidR="00437AF5">
        <w:rPr>
          <w:rFonts w:ascii="Segoe UI" w:eastAsia="Segoe UI" w:hAnsi="Segoe UI" w:cs="Segoe UI"/>
          <w:sz w:val="24"/>
          <w:szCs w:val="24"/>
        </w:rPr>
        <w:t xml:space="preserve"> and </w:t>
      </w:r>
      <w:r w:rsidRPr="5D477D39">
        <w:rPr>
          <w:rFonts w:ascii="Segoe UI" w:eastAsia="Segoe UI" w:hAnsi="Segoe UI" w:cs="Segoe UI"/>
          <w:sz w:val="24"/>
          <w:szCs w:val="24"/>
        </w:rPr>
        <w:t>infect</w:t>
      </w:r>
      <w:r w:rsidR="00DC33F6">
        <w:rPr>
          <w:rFonts w:ascii="Segoe UI" w:eastAsia="Segoe UI" w:hAnsi="Segoe UI" w:cs="Segoe UI"/>
          <w:sz w:val="24"/>
          <w:szCs w:val="24"/>
        </w:rPr>
        <w:t>ing</w:t>
      </w:r>
      <w:r w:rsidR="00437AF5">
        <w:rPr>
          <w:rFonts w:ascii="Segoe UI" w:eastAsia="Segoe UI" w:hAnsi="Segoe UI" w:cs="Segoe UI"/>
          <w:sz w:val="24"/>
          <w:szCs w:val="24"/>
        </w:rPr>
        <w:t xml:space="preserve"> other animals and humans with the disease</w:t>
      </w:r>
      <w:r w:rsidRPr="5D477D39">
        <w:rPr>
          <w:rFonts w:ascii="Segoe UI" w:eastAsia="Segoe UI" w:hAnsi="Segoe UI" w:cs="Segoe UI"/>
          <w:sz w:val="24"/>
          <w:szCs w:val="24"/>
        </w:rPr>
        <w:t>. If th</w:t>
      </w:r>
      <w:r w:rsidR="00437AF5">
        <w:rPr>
          <w:rFonts w:ascii="Segoe UI" w:eastAsia="Segoe UI" w:hAnsi="Segoe UI" w:cs="Segoe UI"/>
          <w:sz w:val="24"/>
          <w:szCs w:val="24"/>
        </w:rPr>
        <w:t>e 30 or so species of mosquito</w:t>
      </w:r>
      <w:r w:rsidRPr="5D477D39">
        <w:rPr>
          <w:rFonts w:ascii="Segoe UI" w:eastAsia="Segoe UI" w:hAnsi="Segoe UI" w:cs="Segoe UI"/>
          <w:sz w:val="24"/>
          <w:szCs w:val="24"/>
        </w:rPr>
        <w:t xml:space="preserve"> that carry malaria could be removed, the spread of the disease to and between humans </w:t>
      </w:r>
      <w:r w:rsidR="0070203F">
        <w:rPr>
          <w:rFonts w:ascii="Segoe UI" w:eastAsia="Segoe UI" w:hAnsi="Segoe UI" w:cs="Segoe UI"/>
          <w:sz w:val="24"/>
          <w:szCs w:val="24"/>
        </w:rPr>
        <w:t>would</w:t>
      </w:r>
      <w:r w:rsidRPr="5D477D39">
        <w:rPr>
          <w:rFonts w:ascii="Segoe UI" w:eastAsia="Segoe UI" w:hAnsi="Segoe UI" w:cs="Segoe UI"/>
          <w:sz w:val="24"/>
          <w:szCs w:val="24"/>
        </w:rPr>
        <w:t xml:space="preserve"> dramatically</w:t>
      </w:r>
      <w:r w:rsidR="0070203F">
        <w:rPr>
          <w:rFonts w:ascii="Segoe UI" w:eastAsia="Segoe UI" w:hAnsi="Segoe UI" w:cs="Segoe UI"/>
          <w:sz w:val="24"/>
          <w:szCs w:val="24"/>
        </w:rPr>
        <w:t xml:space="preserve"> decrease (Regalado, 2016)</w:t>
      </w:r>
      <w:r w:rsidRPr="5D477D39">
        <w:rPr>
          <w:rFonts w:ascii="Segoe UI" w:eastAsia="Segoe UI" w:hAnsi="Segoe UI" w:cs="Segoe UI"/>
          <w:sz w:val="24"/>
          <w:szCs w:val="24"/>
        </w:rPr>
        <w:t>. Although eliminating all mosquitoes is not an option, using CRISPR to force a malaria resistant gene o</w:t>
      </w:r>
      <w:r w:rsidR="00DC33F6">
        <w:rPr>
          <w:rFonts w:ascii="Segoe UI" w:eastAsia="Segoe UI" w:hAnsi="Segoe UI" w:cs="Segoe UI"/>
          <w:sz w:val="24"/>
          <w:szCs w:val="24"/>
        </w:rPr>
        <w:t>nto all offspring could bring a painless</w:t>
      </w:r>
      <w:r w:rsidRPr="5D477D39">
        <w:rPr>
          <w:rFonts w:ascii="Segoe UI" w:eastAsia="Segoe UI" w:hAnsi="Segoe UI" w:cs="Segoe UI"/>
          <w:sz w:val="24"/>
          <w:szCs w:val="24"/>
        </w:rPr>
        <w:t xml:space="preserve"> end to the spread of malaria in under a year and </w:t>
      </w:r>
      <w:r>
        <w:rPr>
          <w:rFonts w:ascii="Segoe UI" w:eastAsia="Segoe UI" w:hAnsi="Segoe UI" w:cs="Segoe UI"/>
          <w:sz w:val="24"/>
          <w:szCs w:val="24"/>
        </w:rPr>
        <w:t>better</w:t>
      </w:r>
      <w:r w:rsidRPr="5D477D39">
        <w:rPr>
          <w:rFonts w:ascii="Segoe UI" w:eastAsia="Segoe UI" w:hAnsi="Segoe UI" w:cs="Segoe UI"/>
          <w:sz w:val="24"/>
          <w:szCs w:val="24"/>
        </w:rPr>
        <w:t xml:space="preserve"> millions of lives. Treatment for malaria </w:t>
      </w:r>
      <w:r w:rsidR="00DC33F6">
        <w:rPr>
          <w:rFonts w:ascii="Segoe UI" w:eastAsia="Segoe UI" w:hAnsi="Segoe UI" w:cs="Segoe UI"/>
          <w:sz w:val="24"/>
          <w:szCs w:val="24"/>
        </w:rPr>
        <w:t xml:space="preserve">currently </w:t>
      </w:r>
      <w:r w:rsidRPr="5D477D39">
        <w:rPr>
          <w:rFonts w:ascii="Segoe UI" w:eastAsia="Segoe UI" w:hAnsi="Segoe UI" w:cs="Segoe UI"/>
          <w:sz w:val="24"/>
          <w:szCs w:val="24"/>
        </w:rPr>
        <w:t xml:space="preserve">exists but it is expensive and won’t </w:t>
      </w:r>
      <w:r>
        <w:rPr>
          <w:rFonts w:ascii="Segoe UI" w:eastAsia="Segoe UI" w:hAnsi="Segoe UI" w:cs="Segoe UI"/>
          <w:sz w:val="24"/>
          <w:szCs w:val="24"/>
        </w:rPr>
        <w:t xml:space="preserve">effectively </w:t>
      </w:r>
      <w:r w:rsidRPr="5D477D39">
        <w:rPr>
          <w:rFonts w:ascii="Segoe UI" w:eastAsia="Segoe UI" w:hAnsi="Segoe UI" w:cs="Segoe UI"/>
          <w:sz w:val="24"/>
          <w:szCs w:val="24"/>
        </w:rPr>
        <w:t xml:space="preserve">prevent future </w:t>
      </w:r>
      <w:r>
        <w:rPr>
          <w:rFonts w:ascii="Segoe UI" w:eastAsia="Segoe UI" w:hAnsi="Segoe UI" w:cs="Segoe UI"/>
          <w:sz w:val="24"/>
          <w:szCs w:val="24"/>
        </w:rPr>
        <w:t>outbreaks</w:t>
      </w:r>
      <w:r w:rsidRPr="5D477D39">
        <w:rPr>
          <w:rFonts w:ascii="Segoe UI" w:eastAsia="Segoe UI" w:hAnsi="Segoe UI" w:cs="Segoe UI"/>
          <w:sz w:val="24"/>
          <w:szCs w:val="24"/>
        </w:rPr>
        <w:t>. Gene drive</w:t>
      </w:r>
      <w:r w:rsidR="004432CA">
        <w:rPr>
          <w:rFonts w:ascii="Segoe UI" w:eastAsia="Segoe UI" w:hAnsi="Segoe UI" w:cs="Segoe UI"/>
          <w:sz w:val="24"/>
          <w:szCs w:val="24"/>
        </w:rPr>
        <w:t>n mosquitoes resistant to malaria exist in laboratories at this very moment. They are</w:t>
      </w:r>
      <w:r w:rsidRPr="5D477D39">
        <w:rPr>
          <w:rFonts w:ascii="Segoe UI" w:eastAsia="Segoe UI" w:hAnsi="Segoe UI" w:cs="Segoe UI"/>
          <w:sz w:val="24"/>
          <w:szCs w:val="24"/>
        </w:rPr>
        <w:t xml:space="preserve"> </w:t>
      </w:r>
      <w:r w:rsidR="00DC33F6">
        <w:rPr>
          <w:rFonts w:ascii="Segoe UI" w:eastAsia="Segoe UI" w:hAnsi="Segoe UI" w:cs="Segoe UI"/>
          <w:sz w:val="24"/>
          <w:szCs w:val="24"/>
        </w:rPr>
        <w:t>undoubtedly</w:t>
      </w:r>
      <w:r w:rsidRPr="5D477D39">
        <w:rPr>
          <w:rFonts w:ascii="Segoe UI" w:eastAsia="Segoe UI" w:hAnsi="Segoe UI" w:cs="Segoe UI"/>
          <w:sz w:val="24"/>
          <w:szCs w:val="24"/>
        </w:rPr>
        <w:t xml:space="preserve"> the only viable option in removing malaria as the lack of treatment is primarily caused by poverty and instability </w:t>
      </w:r>
      <w:r w:rsidR="0070203F">
        <w:rPr>
          <w:rFonts w:ascii="Segoe UI" w:eastAsia="Segoe UI" w:hAnsi="Segoe UI" w:cs="Segoe UI"/>
          <w:sz w:val="24"/>
          <w:szCs w:val="24"/>
        </w:rPr>
        <w:t>(Hammond et al., 2015)</w:t>
      </w:r>
      <w:r w:rsidRPr="5D477D39">
        <w:rPr>
          <w:rFonts w:ascii="Segoe UI" w:eastAsia="Segoe UI" w:hAnsi="Segoe UI" w:cs="Segoe UI"/>
          <w:sz w:val="24"/>
          <w:szCs w:val="24"/>
        </w:rPr>
        <w:t xml:space="preserve">. </w:t>
      </w:r>
      <w:r w:rsidR="00DC33F6">
        <w:rPr>
          <w:rFonts w:ascii="Segoe UI" w:eastAsia="Segoe UI" w:hAnsi="Segoe UI" w:cs="Segoe UI"/>
          <w:sz w:val="24"/>
          <w:szCs w:val="24"/>
        </w:rPr>
        <w:t xml:space="preserve">As a thousand lives a day are consumed by malaria, a solution stands idle, waiting to be used. The only barrier standing in its way is the lack of research and attention from </w:t>
      </w:r>
      <w:r w:rsidR="00DC33F6">
        <w:rPr>
          <w:rFonts w:ascii="Segoe UI" w:eastAsia="Segoe UI" w:hAnsi="Segoe UI" w:cs="Segoe UI"/>
          <w:sz w:val="24"/>
          <w:szCs w:val="24"/>
        </w:rPr>
        <w:lastRenderedPageBreak/>
        <w:t xml:space="preserve">the scientific community. It is unquestionably a moral obligation to allow the further research of this technology in wild, controlled trials </w:t>
      </w:r>
      <w:r>
        <w:rPr>
          <w:rFonts w:ascii="Segoe UI" w:eastAsia="Segoe UI" w:hAnsi="Segoe UI" w:cs="Segoe UI"/>
          <w:sz w:val="24"/>
          <w:szCs w:val="24"/>
        </w:rPr>
        <w:t>as</w:t>
      </w:r>
      <w:r w:rsidRPr="5D477D39">
        <w:rPr>
          <w:rFonts w:ascii="Segoe UI" w:eastAsia="Segoe UI" w:hAnsi="Segoe UI" w:cs="Segoe UI"/>
          <w:sz w:val="24"/>
          <w:szCs w:val="24"/>
        </w:rPr>
        <w:t xml:space="preserve"> the more time that passes without CRISPR mosquitoes, the more </w:t>
      </w:r>
      <w:r w:rsidR="00437AF5">
        <w:rPr>
          <w:rFonts w:ascii="Segoe UI" w:eastAsia="Segoe UI" w:hAnsi="Segoe UI" w:cs="Segoe UI"/>
          <w:sz w:val="24"/>
          <w:szCs w:val="24"/>
        </w:rPr>
        <w:t>lives are lost</w:t>
      </w:r>
      <w:r>
        <w:rPr>
          <w:rFonts w:ascii="Segoe UI" w:eastAsia="Segoe UI" w:hAnsi="Segoe UI" w:cs="Segoe UI"/>
          <w:sz w:val="24"/>
          <w:szCs w:val="24"/>
        </w:rPr>
        <w:t>.</w:t>
      </w:r>
      <w:r>
        <w:rPr>
          <w:rStyle w:val="FootnoteReference"/>
          <w:rFonts w:ascii="Segoe UI" w:eastAsia="Segoe UI" w:hAnsi="Segoe UI" w:cs="Segoe UI"/>
          <w:sz w:val="24"/>
          <w:szCs w:val="24"/>
        </w:rPr>
        <w:footnoteReference w:id="4"/>
      </w:r>
    </w:p>
    <w:p w14:paraId="04B5DBE7" w14:textId="6BC3E028" w:rsidR="00E34BB9" w:rsidRDefault="00CC0F94" w:rsidP="00CC0F94">
      <w:pPr>
        <w:spacing w:line="480" w:lineRule="auto"/>
        <w:rPr>
          <w:rFonts w:ascii="Segoe UI" w:eastAsia="Segoe UI" w:hAnsi="Segoe UI" w:cs="Segoe UI"/>
          <w:sz w:val="24"/>
          <w:szCs w:val="24"/>
        </w:rPr>
      </w:pPr>
      <w:r>
        <w:rPr>
          <w:rFonts w:ascii="Segoe UI" w:hAnsi="Segoe UI" w:cs="Segoe UI"/>
          <w:sz w:val="24"/>
        </w:rPr>
        <w:tab/>
      </w:r>
      <w:r w:rsidR="004432CA">
        <w:rPr>
          <w:rFonts w:ascii="Segoe UI" w:hAnsi="Segoe UI" w:cs="Segoe UI"/>
          <w:sz w:val="24"/>
        </w:rPr>
        <w:t>Adversaries of CRISPR/Cas9 technology</w:t>
      </w:r>
      <w:r w:rsidR="00F455B3">
        <w:rPr>
          <w:rFonts w:ascii="Segoe UI" w:hAnsi="Segoe UI" w:cs="Segoe UI"/>
          <w:sz w:val="24"/>
        </w:rPr>
        <w:t xml:space="preserve"> and those opposing genetically modified organisms</w:t>
      </w:r>
      <w:r w:rsidR="004432CA">
        <w:rPr>
          <w:rFonts w:ascii="Segoe UI" w:hAnsi="Segoe UI" w:cs="Segoe UI"/>
          <w:sz w:val="24"/>
        </w:rPr>
        <w:t xml:space="preserve"> </w:t>
      </w:r>
      <w:r w:rsidR="003F6A27">
        <w:rPr>
          <w:rFonts w:ascii="Segoe UI" w:hAnsi="Segoe UI" w:cs="Segoe UI"/>
          <w:sz w:val="24"/>
        </w:rPr>
        <w:t xml:space="preserve">(GMOs) </w:t>
      </w:r>
      <w:r w:rsidR="00F455B3">
        <w:rPr>
          <w:rFonts w:ascii="Segoe UI" w:hAnsi="Segoe UI" w:cs="Segoe UI"/>
          <w:sz w:val="24"/>
        </w:rPr>
        <w:t xml:space="preserve">argue that applications of genetic engineering in mosquitoes may lead to the genetic engineering of animals or possibly humans however, these outcomes are unpractical and unlikely. </w:t>
      </w:r>
      <w:r w:rsidRPr="5D477D39">
        <w:rPr>
          <w:rFonts w:ascii="Segoe UI" w:eastAsia="Segoe UI" w:hAnsi="Segoe UI" w:cs="Segoe UI"/>
          <w:sz w:val="24"/>
          <w:szCs w:val="24"/>
        </w:rPr>
        <w:t xml:space="preserve">Although CRISPR/Cas9 can theoretically work on work on all sexually reproducing organisms, </w:t>
      </w:r>
      <w:r w:rsidR="00F455B3">
        <w:rPr>
          <w:rFonts w:ascii="Segoe UI" w:eastAsia="Segoe UI" w:hAnsi="Segoe UI" w:cs="Segoe UI"/>
          <w:sz w:val="24"/>
          <w:szCs w:val="24"/>
        </w:rPr>
        <w:t xml:space="preserve">ideal </w:t>
      </w:r>
      <w:r w:rsidRPr="5D477D39">
        <w:rPr>
          <w:rFonts w:ascii="Segoe UI" w:eastAsia="Segoe UI" w:hAnsi="Segoe UI" w:cs="Segoe UI"/>
          <w:sz w:val="24"/>
          <w:szCs w:val="24"/>
        </w:rPr>
        <w:t>gene d</w:t>
      </w:r>
      <w:r>
        <w:rPr>
          <w:rFonts w:ascii="Segoe UI" w:eastAsia="Segoe UI" w:hAnsi="Segoe UI" w:cs="Segoe UI"/>
          <w:sz w:val="24"/>
          <w:szCs w:val="24"/>
        </w:rPr>
        <w:t xml:space="preserve">riven organisms must </w:t>
      </w:r>
      <w:r w:rsidR="00437AF5">
        <w:rPr>
          <w:rFonts w:ascii="Segoe UI" w:eastAsia="Segoe UI" w:hAnsi="Segoe UI" w:cs="Segoe UI"/>
          <w:sz w:val="24"/>
          <w:szCs w:val="24"/>
        </w:rPr>
        <w:t>also h</w:t>
      </w:r>
      <w:r w:rsidRPr="5D477D39">
        <w:rPr>
          <w:rFonts w:ascii="Segoe UI" w:eastAsia="Segoe UI" w:hAnsi="Segoe UI" w:cs="Segoe UI"/>
          <w:sz w:val="24"/>
          <w:szCs w:val="24"/>
        </w:rPr>
        <w:t>ave a short generation time to speed the inheritance process, and have a relatively simple genome</w:t>
      </w:r>
      <w:r w:rsidR="00437AF5">
        <w:rPr>
          <w:rFonts w:ascii="Segoe UI" w:eastAsia="Segoe UI" w:hAnsi="Segoe UI" w:cs="Segoe UI"/>
          <w:sz w:val="24"/>
          <w:szCs w:val="24"/>
        </w:rPr>
        <w:t xml:space="preserve"> to edit. S</w:t>
      </w:r>
      <w:r w:rsidR="00F455B3">
        <w:rPr>
          <w:rFonts w:ascii="Segoe UI" w:eastAsia="Segoe UI" w:hAnsi="Segoe UI" w:cs="Segoe UI"/>
          <w:sz w:val="24"/>
          <w:szCs w:val="24"/>
        </w:rPr>
        <w:t xml:space="preserve">uccessful </w:t>
      </w:r>
      <w:r w:rsidRPr="5D477D39">
        <w:rPr>
          <w:rFonts w:ascii="Segoe UI" w:eastAsia="Segoe UI" w:hAnsi="Segoe UI" w:cs="Segoe UI"/>
          <w:sz w:val="24"/>
          <w:szCs w:val="24"/>
        </w:rPr>
        <w:t>gene drive</w:t>
      </w:r>
      <w:r w:rsidR="00F455B3">
        <w:rPr>
          <w:rFonts w:ascii="Segoe UI" w:eastAsia="Segoe UI" w:hAnsi="Segoe UI" w:cs="Segoe UI"/>
          <w:sz w:val="24"/>
          <w:szCs w:val="24"/>
        </w:rPr>
        <w:t>s</w:t>
      </w:r>
      <w:r w:rsidRPr="5D477D39">
        <w:rPr>
          <w:rFonts w:ascii="Segoe UI" w:eastAsia="Segoe UI" w:hAnsi="Segoe UI" w:cs="Segoe UI"/>
          <w:sz w:val="24"/>
          <w:szCs w:val="24"/>
        </w:rPr>
        <w:t xml:space="preserve"> in humans or livestock would take decades or even centuries </w:t>
      </w:r>
      <w:r w:rsidR="00F455B3">
        <w:rPr>
          <w:rFonts w:ascii="Segoe UI" w:eastAsia="Segoe UI" w:hAnsi="Segoe UI" w:cs="Segoe UI"/>
          <w:sz w:val="24"/>
          <w:szCs w:val="24"/>
        </w:rPr>
        <w:t xml:space="preserve">to cover </w:t>
      </w:r>
      <w:r w:rsidRPr="5D477D39">
        <w:rPr>
          <w:rFonts w:ascii="Segoe UI" w:eastAsia="Segoe UI" w:hAnsi="Segoe UI" w:cs="Segoe UI"/>
          <w:sz w:val="24"/>
          <w:szCs w:val="24"/>
        </w:rPr>
        <w:t xml:space="preserve">the entire target population </w:t>
      </w:r>
      <w:r w:rsidR="00F455B3">
        <w:rPr>
          <w:rFonts w:ascii="Segoe UI" w:eastAsia="Segoe UI" w:hAnsi="Segoe UI" w:cs="Segoe UI"/>
          <w:sz w:val="24"/>
          <w:szCs w:val="24"/>
        </w:rPr>
        <w:t>(DeFrancesco, 2015; Oye et al., 2014)</w:t>
      </w:r>
      <w:r w:rsidRPr="5D477D39">
        <w:rPr>
          <w:rFonts w:ascii="Segoe UI" w:eastAsia="Segoe UI" w:hAnsi="Segoe UI" w:cs="Segoe UI"/>
          <w:sz w:val="24"/>
          <w:szCs w:val="24"/>
        </w:rPr>
        <w:t>.</w:t>
      </w:r>
      <w:r w:rsidR="00F455B3">
        <w:rPr>
          <w:rFonts w:ascii="Segoe UI" w:eastAsia="Segoe UI" w:hAnsi="Segoe UI" w:cs="Segoe UI"/>
          <w:sz w:val="24"/>
          <w:szCs w:val="24"/>
        </w:rPr>
        <w:t xml:space="preserve"> </w:t>
      </w:r>
      <w:r w:rsidR="00437AF5">
        <w:rPr>
          <w:rFonts w:ascii="Segoe UI" w:eastAsia="Segoe UI" w:hAnsi="Segoe UI" w:cs="Segoe UI"/>
          <w:sz w:val="24"/>
          <w:szCs w:val="24"/>
        </w:rPr>
        <w:t>The reason g</w:t>
      </w:r>
      <w:r w:rsidR="00E34BB9">
        <w:rPr>
          <w:rFonts w:ascii="Segoe UI" w:eastAsia="Segoe UI" w:hAnsi="Segoe UI" w:cs="Segoe UI"/>
          <w:sz w:val="24"/>
          <w:szCs w:val="24"/>
        </w:rPr>
        <w:t xml:space="preserve">ene drives have been successful in mosquitoes </w:t>
      </w:r>
      <w:r w:rsidR="00437AF5">
        <w:rPr>
          <w:rFonts w:ascii="Segoe UI" w:eastAsia="Segoe UI" w:hAnsi="Segoe UI" w:cs="Segoe UI"/>
          <w:sz w:val="24"/>
          <w:szCs w:val="24"/>
        </w:rPr>
        <w:t xml:space="preserve">is </w:t>
      </w:r>
      <w:r w:rsidR="00E34BB9">
        <w:rPr>
          <w:rFonts w:ascii="Segoe UI" w:eastAsia="Segoe UI" w:hAnsi="Segoe UI" w:cs="Segoe UI"/>
          <w:sz w:val="24"/>
          <w:szCs w:val="24"/>
        </w:rPr>
        <w:t xml:space="preserve">due to their rapid rate of sexual reproduction and their reasonably short genome. Having taken into account concerns of future applications of gene drive, it is clear the technology has one </w:t>
      </w:r>
      <w:r w:rsidR="00437AF5">
        <w:rPr>
          <w:rFonts w:ascii="Segoe UI" w:eastAsia="Segoe UI" w:hAnsi="Segoe UI" w:cs="Segoe UI"/>
          <w:sz w:val="24"/>
          <w:szCs w:val="24"/>
        </w:rPr>
        <w:t>definitive</w:t>
      </w:r>
      <w:r w:rsidR="00E34BB9">
        <w:rPr>
          <w:rFonts w:ascii="Segoe UI" w:eastAsia="Segoe UI" w:hAnsi="Segoe UI" w:cs="Segoe UI"/>
          <w:sz w:val="24"/>
          <w:szCs w:val="24"/>
        </w:rPr>
        <w:t xml:space="preserve"> application currently and that is to save lives.</w:t>
      </w:r>
    </w:p>
    <w:p w14:paraId="0B602B72" w14:textId="2BEE7E82" w:rsidR="00E34BB9" w:rsidRPr="00484B9D" w:rsidRDefault="00FD00CB" w:rsidP="00E34BB9">
      <w:pPr>
        <w:pStyle w:val="Heading1"/>
        <w:spacing w:line="480" w:lineRule="auto"/>
        <w:rPr>
          <w:rFonts w:ascii="Arial" w:eastAsia="Arial" w:hAnsi="Arial" w:cs="Arial"/>
          <w:b/>
          <w:bCs/>
          <w:color w:val="auto"/>
          <w:sz w:val="28"/>
        </w:rPr>
      </w:pPr>
      <w:r>
        <w:rPr>
          <w:rFonts w:ascii="Arial" w:eastAsia="Arial" w:hAnsi="Arial" w:cs="Arial"/>
          <w:b/>
          <w:bCs/>
          <w:color w:val="auto"/>
          <w:sz w:val="28"/>
        </w:rPr>
        <w:t>Rewriting</w:t>
      </w:r>
      <w:r w:rsidR="00E34BB9">
        <w:rPr>
          <w:rFonts w:ascii="Arial" w:eastAsia="Arial" w:hAnsi="Arial" w:cs="Arial"/>
          <w:b/>
          <w:bCs/>
          <w:color w:val="auto"/>
          <w:sz w:val="28"/>
        </w:rPr>
        <w:t xml:space="preserve"> Evolution</w:t>
      </w:r>
      <w:r w:rsidR="00662F1F">
        <w:rPr>
          <w:rFonts w:ascii="Arial" w:eastAsia="Arial" w:hAnsi="Arial" w:cs="Arial"/>
          <w:b/>
          <w:bCs/>
          <w:color w:val="auto"/>
          <w:sz w:val="28"/>
        </w:rPr>
        <w:t xml:space="preserve"> and</w:t>
      </w:r>
      <w:r>
        <w:rPr>
          <w:rFonts w:ascii="Arial" w:eastAsia="Arial" w:hAnsi="Arial" w:cs="Arial"/>
          <w:b/>
          <w:bCs/>
          <w:color w:val="auto"/>
          <w:sz w:val="28"/>
        </w:rPr>
        <w:t xml:space="preserve"> </w:t>
      </w:r>
      <w:r w:rsidR="009B532A">
        <w:rPr>
          <w:rFonts w:ascii="Arial" w:eastAsia="Arial" w:hAnsi="Arial" w:cs="Arial"/>
          <w:b/>
          <w:bCs/>
          <w:color w:val="auto"/>
          <w:sz w:val="28"/>
        </w:rPr>
        <w:t>Satisfying</w:t>
      </w:r>
      <w:r w:rsidR="00662F1F">
        <w:rPr>
          <w:rFonts w:ascii="Arial" w:eastAsia="Arial" w:hAnsi="Arial" w:cs="Arial"/>
          <w:b/>
          <w:bCs/>
          <w:color w:val="auto"/>
          <w:sz w:val="28"/>
        </w:rPr>
        <w:t xml:space="preserve"> Ethical Considerations</w:t>
      </w:r>
    </w:p>
    <w:p w14:paraId="1F280D6A" w14:textId="74ABC74E" w:rsidR="00FD00CB" w:rsidRDefault="00662F1F" w:rsidP="00FD00CB">
      <w:pPr>
        <w:spacing w:line="480" w:lineRule="auto"/>
        <w:ind w:firstLine="720"/>
        <w:rPr>
          <w:rFonts w:ascii="Segoe UI" w:eastAsia="Segoe UI" w:hAnsi="Segoe UI" w:cs="Segoe UI"/>
          <w:sz w:val="24"/>
          <w:szCs w:val="24"/>
        </w:rPr>
      </w:pPr>
      <w:r>
        <w:rPr>
          <w:rFonts w:ascii="Segoe UI" w:eastAsia="Segoe UI" w:hAnsi="Segoe UI" w:cs="Segoe UI"/>
          <w:sz w:val="24"/>
          <w:szCs w:val="24"/>
        </w:rPr>
        <w:t xml:space="preserve">Arguments against gene drive technology also include animal welfare and the prevention of altering evolutionary traits of organisms created over millions of years. In </w:t>
      </w:r>
      <w:r>
        <w:rPr>
          <w:rFonts w:ascii="Segoe UI" w:eastAsia="Segoe UI" w:hAnsi="Segoe UI" w:cs="Segoe UI"/>
          <w:sz w:val="24"/>
          <w:szCs w:val="24"/>
        </w:rPr>
        <w:lastRenderedPageBreak/>
        <w:t xml:space="preserve">addressing these issues, it is integral that </w:t>
      </w:r>
      <w:r w:rsidR="00EA4745">
        <w:rPr>
          <w:rFonts w:ascii="Segoe UI" w:eastAsia="Segoe UI" w:hAnsi="Segoe UI" w:cs="Segoe UI"/>
          <w:sz w:val="24"/>
          <w:szCs w:val="24"/>
        </w:rPr>
        <w:t xml:space="preserve">the process of CRISPR technology </w:t>
      </w:r>
      <w:r>
        <w:rPr>
          <w:rFonts w:ascii="Segoe UI" w:eastAsia="Segoe UI" w:hAnsi="Segoe UI" w:cs="Segoe UI"/>
          <w:sz w:val="24"/>
          <w:szCs w:val="24"/>
        </w:rPr>
        <w:t xml:space="preserve">is understood. </w:t>
      </w:r>
      <w:r w:rsidR="00C02A7A">
        <w:rPr>
          <w:rFonts w:ascii="Segoe UI" w:eastAsia="Segoe UI" w:hAnsi="Segoe UI" w:cs="Segoe UI"/>
          <w:sz w:val="24"/>
          <w:szCs w:val="24"/>
        </w:rPr>
        <w:t xml:space="preserve">In 2010, an early </w:t>
      </w:r>
      <w:r w:rsidR="00C02A7A" w:rsidRPr="5D477D39">
        <w:rPr>
          <w:rFonts w:ascii="Segoe UI" w:eastAsia="Segoe UI" w:hAnsi="Segoe UI" w:cs="Segoe UI"/>
          <w:sz w:val="24"/>
          <w:szCs w:val="24"/>
        </w:rPr>
        <w:t xml:space="preserve">CRISPR/Cas9 system was developed using inspiration from </w:t>
      </w:r>
      <w:r w:rsidR="00C02A7A" w:rsidRPr="00732141">
        <w:rPr>
          <w:rFonts w:ascii="Segoe UI" w:eastAsia="Segoe UI" w:hAnsi="Segoe UI" w:cs="Segoe UI"/>
          <w:sz w:val="24"/>
          <w:szCs w:val="24"/>
        </w:rPr>
        <w:t>ribonucleic acid</w:t>
      </w:r>
      <w:r w:rsidR="00C02A7A">
        <w:rPr>
          <w:rFonts w:ascii="Segoe UI" w:eastAsia="Segoe UI" w:hAnsi="Segoe UI" w:cs="Segoe UI"/>
          <w:sz w:val="24"/>
          <w:szCs w:val="24"/>
        </w:rPr>
        <w:t xml:space="preserve"> (RNA) </w:t>
      </w:r>
      <w:r w:rsidR="00C02A7A" w:rsidRPr="5D477D39">
        <w:rPr>
          <w:rFonts w:ascii="Segoe UI" w:eastAsia="Segoe UI" w:hAnsi="Segoe UI" w:cs="Segoe UI"/>
          <w:sz w:val="24"/>
          <w:szCs w:val="24"/>
        </w:rPr>
        <w:t>interference f</w:t>
      </w:r>
      <w:r w:rsidR="00C02A7A">
        <w:rPr>
          <w:rFonts w:ascii="Segoe UI" w:eastAsia="Segoe UI" w:hAnsi="Segoe UI" w:cs="Segoe UI"/>
          <w:sz w:val="24"/>
          <w:szCs w:val="24"/>
        </w:rPr>
        <w:t>ound in eukaryotic organisms</w:t>
      </w:r>
      <w:r w:rsidR="00C02A7A" w:rsidRPr="5D477D39">
        <w:rPr>
          <w:rFonts w:ascii="Segoe UI" w:eastAsia="Segoe UI" w:hAnsi="Segoe UI" w:cs="Segoe UI"/>
          <w:sz w:val="24"/>
          <w:szCs w:val="24"/>
        </w:rPr>
        <w:t>. CRISPR/Cas9 can be thought of as an acquired immunity to foreign genetic elements similar to those found in plasmids and phages</w:t>
      </w:r>
      <w:r w:rsidR="00C02A7A">
        <w:rPr>
          <w:rFonts w:ascii="Segoe UI" w:eastAsia="Segoe UI" w:hAnsi="Segoe UI" w:cs="Segoe UI"/>
          <w:sz w:val="24"/>
          <w:szCs w:val="24"/>
        </w:rPr>
        <w:t xml:space="preserve"> (Marraffini &amp; Sontheimer, 2010)</w:t>
      </w:r>
      <w:r w:rsidR="00C02A7A" w:rsidRPr="5D477D39">
        <w:rPr>
          <w:rFonts w:ascii="Segoe UI" w:eastAsia="Segoe UI" w:hAnsi="Segoe UI" w:cs="Segoe UI"/>
          <w:sz w:val="24"/>
          <w:szCs w:val="24"/>
        </w:rPr>
        <w:t xml:space="preserve">. </w:t>
      </w:r>
      <w:r w:rsidR="00437AF5">
        <w:rPr>
          <w:rFonts w:ascii="Segoe UI" w:eastAsia="Segoe UI" w:hAnsi="Segoe UI" w:cs="Segoe UI"/>
          <w:sz w:val="24"/>
          <w:szCs w:val="24"/>
        </w:rPr>
        <w:t xml:space="preserve">Thus the gene drive process is not inherently unnatural or artificial. </w:t>
      </w:r>
      <w:r w:rsidR="00C02A7A" w:rsidRPr="5D477D39">
        <w:rPr>
          <w:rFonts w:ascii="Segoe UI" w:eastAsia="Segoe UI" w:hAnsi="Segoe UI" w:cs="Segoe UI"/>
          <w:sz w:val="24"/>
          <w:szCs w:val="24"/>
        </w:rPr>
        <w:t>Bacteria use a CRISPR system to recognize, remember, and store DNA from invading viruses</w:t>
      </w:r>
      <w:r w:rsidR="00C02A7A">
        <w:rPr>
          <w:rFonts w:ascii="Segoe UI" w:eastAsia="Segoe UI" w:hAnsi="Segoe UI" w:cs="Segoe UI"/>
          <w:sz w:val="24"/>
          <w:szCs w:val="24"/>
        </w:rPr>
        <w:t xml:space="preserve"> (Burt, 2003; FAQs, 2016)</w:t>
      </w:r>
      <w:r w:rsidR="00C02A7A" w:rsidRPr="5D477D39">
        <w:rPr>
          <w:rFonts w:ascii="Segoe UI" w:eastAsia="Segoe UI" w:hAnsi="Segoe UI" w:cs="Segoe UI"/>
          <w:sz w:val="24"/>
          <w:szCs w:val="24"/>
        </w:rPr>
        <w:t xml:space="preserve">. </w:t>
      </w:r>
      <w:r w:rsidR="00C02A7A">
        <w:rPr>
          <w:rFonts w:ascii="Segoe UI" w:eastAsia="Segoe UI" w:hAnsi="Segoe UI" w:cs="Segoe UI"/>
          <w:sz w:val="24"/>
          <w:szCs w:val="24"/>
        </w:rPr>
        <w:t xml:space="preserve">The Cas9 enzyme allows for very specific cleavage of DNA </w:t>
      </w:r>
      <w:r w:rsidR="00870805">
        <w:rPr>
          <w:rFonts w:ascii="Segoe UI" w:eastAsia="Segoe UI" w:hAnsi="Segoe UI" w:cs="Segoe UI"/>
          <w:sz w:val="24"/>
          <w:szCs w:val="24"/>
        </w:rPr>
        <w:t xml:space="preserve">at points </w:t>
      </w:r>
      <w:r w:rsidR="00C02A7A">
        <w:rPr>
          <w:rFonts w:ascii="Segoe UI" w:eastAsia="Segoe UI" w:hAnsi="Segoe UI" w:cs="Segoe UI"/>
          <w:sz w:val="24"/>
          <w:szCs w:val="24"/>
        </w:rPr>
        <w:t>specified by the RNA, which can be programmed</w:t>
      </w:r>
      <w:r w:rsidR="00870805">
        <w:rPr>
          <w:rFonts w:ascii="Segoe UI" w:eastAsia="Segoe UI" w:hAnsi="Segoe UI" w:cs="Segoe UI"/>
          <w:sz w:val="24"/>
          <w:szCs w:val="24"/>
        </w:rPr>
        <w:t xml:space="preserve"> to add remove, or edit genes as shown in fig. 1</w:t>
      </w:r>
      <w:r w:rsidR="00C02A7A">
        <w:rPr>
          <w:rFonts w:ascii="Segoe UI" w:eastAsia="Segoe UI" w:hAnsi="Segoe UI" w:cs="Segoe UI"/>
          <w:sz w:val="24"/>
          <w:szCs w:val="24"/>
        </w:rPr>
        <w:t>.</w:t>
      </w:r>
    </w:p>
    <w:p w14:paraId="0D8AD55C" w14:textId="77777777" w:rsidR="00FD00CB" w:rsidRDefault="00C02A7A" w:rsidP="00FD00CB">
      <w:pPr>
        <w:spacing w:line="240" w:lineRule="auto"/>
        <w:jc w:val="center"/>
        <w:rPr>
          <w:rFonts w:ascii="Segoe UI" w:eastAsia="Segoe UI" w:hAnsi="Segoe UI" w:cs="Segoe UI"/>
          <w:sz w:val="24"/>
          <w:szCs w:val="24"/>
        </w:rPr>
      </w:pPr>
      <w:r>
        <w:rPr>
          <w:rFonts w:ascii="Segoe UI" w:eastAsia="Segoe UI" w:hAnsi="Segoe UI" w:cs="Segoe UI"/>
          <w:sz w:val="24"/>
          <w:szCs w:val="24"/>
        </w:rPr>
        <w:t xml:space="preserve"> </w:t>
      </w:r>
      <w:r w:rsidR="00FD00CB" w:rsidRPr="00E91D2A">
        <w:rPr>
          <w:rFonts w:ascii="Segoe UI" w:hAnsi="Segoe UI" w:cs="Segoe UI"/>
          <w:noProof/>
          <w:sz w:val="24"/>
          <w:lang w:eastAsia="en-CA"/>
        </w:rPr>
        <w:drawing>
          <wp:inline distT="0" distB="0" distL="0" distR="0" wp14:anchorId="574DCA9B" wp14:editId="290B6C05">
            <wp:extent cx="4772025" cy="3295042"/>
            <wp:effectExtent l="0" t="0" r="0" b="635"/>
            <wp:docPr id="1" name="Picture 1" descr="C:\Users\Joseph Dillman\Desktop\fig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seph Dillman\Desktop\fig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06579" cy="3318901"/>
                    </a:xfrm>
                    <a:prstGeom prst="rect">
                      <a:avLst/>
                    </a:prstGeom>
                    <a:noFill/>
                    <a:ln>
                      <a:noFill/>
                    </a:ln>
                  </pic:spPr>
                </pic:pic>
              </a:graphicData>
            </a:graphic>
          </wp:inline>
        </w:drawing>
      </w:r>
    </w:p>
    <w:p w14:paraId="78FC47D8" w14:textId="46C6102A" w:rsidR="00FD00CB" w:rsidRPr="004B241A" w:rsidRDefault="00FD00CB" w:rsidP="00FD00CB">
      <w:pPr>
        <w:spacing w:line="240" w:lineRule="auto"/>
        <w:jc w:val="center"/>
        <w:rPr>
          <w:rFonts w:ascii="Segoe UI" w:eastAsia="Segoe UI" w:hAnsi="Segoe UI" w:cs="Segoe UI"/>
          <w:szCs w:val="24"/>
        </w:rPr>
      </w:pPr>
      <w:r>
        <w:rPr>
          <w:rFonts w:ascii="Segoe UI" w:eastAsia="Segoe UI" w:hAnsi="Segoe UI" w:cs="Segoe UI"/>
          <w:szCs w:val="24"/>
        </w:rPr>
        <w:t>Fig. 1</w:t>
      </w:r>
      <w:r w:rsidRPr="004B241A">
        <w:rPr>
          <w:rFonts w:ascii="Segoe UI" w:eastAsia="Segoe UI" w:hAnsi="Segoe UI" w:cs="Segoe UI"/>
          <w:szCs w:val="24"/>
        </w:rPr>
        <w:t>: CRISPR/Cas9 genes (left) r</w:t>
      </w:r>
      <w:r>
        <w:rPr>
          <w:rFonts w:ascii="Segoe UI" w:eastAsia="Segoe UI" w:hAnsi="Segoe UI" w:cs="Segoe UI"/>
          <w:szCs w:val="24"/>
        </w:rPr>
        <w:t>eplacing wild genes (right) (FAQs, 2016)</w:t>
      </w:r>
      <w:r w:rsidRPr="004B241A">
        <w:rPr>
          <w:rFonts w:ascii="Segoe UI" w:eastAsia="Segoe UI" w:hAnsi="Segoe UI" w:cs="Segoe UI"/>
          <w:szCs w:val="24"/>
        </w:rPr>
        <w:t>.</w:t>
      </w:r>
    </w:p>
    <w:p w14:paraId="05AFFCBD" w14:textId="02CB86F5" w:rsidR="00E91D2A" w:rsidRPr="001227BA" w:rsidRDefault="006326B9" w:rsidP="00FD00CB">
      <w:pPr>
        <w:spacing w:line="480" w:lineRule="auto"/>
        <w:rPr>
          <w:rFonts w:ascii="Segoe UI" w:eastAsia="Segoe UI" w:hAnsi="Segoe UI" w:cs="Segoe UI"/>
          <w:sz w:val="24"/>
          <w:szCs w:val="24"/>
        </w:rPr>
      </w:pPr>
      <w:r>
        <w:rPr>
          <w:rFonts w:ascii="Segoe UI" w:eastAsia="Segoe UI" w:hAnsi="Segoe UI" w:cs="Segoe UI"/>
          <w:sz w:val="24"/>
          <w:szCs w:val="24"/>
        </w:rPr>
        <w:t>According to research by Hammond et al. (2015)</w:t>
      </w:r>
      <w:r w:rsidR="00A77BDE">
        <w:rPr>
          <w:rFonts w:ascii="Segoe UI" w:eastAsia="Segoe UI" w:hAnsi="Segoe UI" w:cs="Segoe UI"/>
          <w:sz w:val="24"/>
          <w:szCs w:val="24"/>
        </w:rPr>
        <w:t xml:space="preserve"> and </w:t>
      </w:r>
      <w:r w:rsidR="00A77BDE" w:rsidRPr="00CC0F94">
        <w:rPr>
          <w:rFonts w:ascii="Segoe UI" w:eastAsia="Segoe UI" w:hAnsi="Segoe UI" w:cs="Segoe UI"/>
          <w:sz w:val="24"/>
          <w:szCs w:val="24"/>
        </w:rPr>
        <w:t xml:space="preserve">Gantz et </w:t>
      </w:r>
      <w:r w:rsidR="00A77BDE">
        <w:rPr>
          <w:rFonts w:ascii="Segoe UI" w:eastAsia="Segoe UI" w:hAnsi="Segoe UI" w:cs="Segoe UI"/>
          <w:sz w:val="24"/>
          <w:szCs w:val="24"/>
        </w:rPr>
        <w:t>al. (2015</w:t>
      </w:r>
      <w:r w:rsidR="009B532A">
        <w:rPr>
          <w:rFonts w:ascii="Segoe UI" w:eastAsia="Segoe UI" w:hAnsi="Segoe UI" w:cs="Segoe UI"/>
          <w:sz w:val="24"/>
          <w:szCs w:val="24"/>
        </w:rPr>
        <w:t>)</w:t>
      </w:r>
      <w:r w:rsidR="009B532A" w:rsidRPr="5D477D39">
        <w:rPr>
          <w:rFonts w:ascii="Segoe UI" w:eastAsia="Segoe UI" w:hAnsi="Segoe UI" w:cs="Segoe UI"/>
          <w:sz w:val="24"/>
          <w:szCs w:val="24"/>
        </w:rPr>
        <w:t xml:space="preserve"> </w:t>
      </w:r>
      <w:r w:rsidR="009B532A">
        <w:rPr>
          <w:rFonts w:ascii="Segoe UI" w:eastAsia="Segoe UI" w:hAnsi="Segoe UI" w:cs="Segoe UI"/>
          <w:sz w:val="24"/>
          <w:szCs w:val="24"/>
        </w:rPr>
        <w:t>the</w:t>
      </w:r>
      <w:r w:rsidRPr="5D477D39">
        <w:rPr>
          <w:rFonts w:ascii="Segoe UI" w:eastAsia="Segoe UI" w:hAnsi="Segoe UI" w:cs="Segoe UI"/>
          <w:sz w:val="24"/>
          <w:szCs w:val="24"/>
        </w:rPr>
        <w:t xml:space="preserve"> Cas9 enzyme would begin and end cleaving the genetic element at the correct sections to </w:t>
      </w:r>
      <w:r w:rsidRPr="5D477D39">
        <w:rPr>
          <w:rFonts w:ascii="Segoe UI" w:eastAsia="Segoe UI" w:hAnsi="Segoe UI" w:cs="Segoe UI"/>
          <w:sz w:val="24"/>
          <w:szCs w:val="24"/>
        </w:rPr>
        <w:lastRenderedPageBreak/>
        <w:t>≥98%</w:t>
      </w:r>
      <w:r>
        <w:t xml:space="preserve"> </w:t>
      </w:r>
      <w:r w:rsidRPr="5D477D39">
        <w:rPr>
          <w:rFonts w:ascii="Segoe UI" w:eastAsia="Segoe UI" w:hAnsi="Segoe UI" w:cs="Segoe UI"/>
          <w:sz w:val="24"/>
          <w:szCs w:val="24"/>
        </w:rPr>
        <w:t xml:space="preserve">efficiency while including all of the genes within the separation points. Once the gene </w:t>
      </w:r>
      <w:r>
        <w:rPr>
          <w:rFonts w:ascii="Segoe UI" w:eastAsia="Segoe UI" w:hAnsi="Segoe UI" w:cs="Segoe UI"/>
          <w:sz w:val="24"/>
          <w:szCs w:val="24"/>
        </w:rPr>
        <w:t>has</w:t>
      </w:r>
      <w:r w:rsidRPr="5D477D39">
        <w:rPr>
          <w:rFonts w:ascii="Segoe UI" w:eastAsia="Segoe UI" w:hAnsi="Segoe UI" w:cs="Segoe UI"/>
          <w:sz w:val="24"/>
          <w:szCs w:val="24"/>
        </w:rPr>
        <w:t xml:space="preserve"> been correctly cleaved, 99.5% of offspring would inherit the gene drive system. </w:t>
      </w:r>
      <w:r w:rsidR="00C02A7A">
        <w:rPr>
          <w:rFonts w:ascii="Segoe UI" w:eastAsia="Segoe UI" w:hAnsi="Segoe UI" w:cs="Segoe UI"/>
          <w:sz w:val="24"/>
          <w:szCs w:val="24"/>
        </w:rPr>
        <w:t>What this means is that despite a</w:t>
      </w:r>
      <w:r w:rsidR="004426BE">
        <w:rPr>
          <w:rFonts w:ascii="Segoe UI" w:eastAsia="Segoe UI" w:hAnsi="Segoe UI" w:cs="Segoe UI"/>
          <w:sz w:val="24"/>
          <w:szCs w:val="24"/>
        </w:rPr>
        <w:t>n o</w:t>
      </w:r>
      <w:r w:rsidR="0084394B" w:rsidRPr="5D477D39">
        <w:rPr>
          <w:rFonts w:ascii="Segoe UI" w:eastAsia="Segoe UI" w:hAnsi="Segoe UI" w:cs="Segoe UI"/>
          <w:sz w:val="24"/>
          <w:szCs w:val="24"/>
        </w:rPr>
        <w:t xml:space="preserve">rganism </w:t>
      </w:r>
      <w:r w:rsidR="00C02A7A">
        <w:rPr>
          <w:rFonts w:ascii="Segoe UI" w:eastAsia="Segoe UI" w:hAnsi="Segoe UI" w:cs="Segoe UI"/>
          <w:sz w:val="24"/>
          <w:szCs w:val="24"/>
        </w:rPr>
        <w:t>naturally passing only</w:t>
      </w:r>
      <w:r w:rsidR="0084394B" w:rsidRPr="5D477D39">
        <w:rPr>
          <w:rFonts w:ascii="Segoe UI" w:eastAsia="Segoe UI" w:hAnsi="Segoe UI" w:cs="Segoe UI"/>
          <w:sz w:val="24"/>
          <w:szCs w:val="24"/>
        </w:rPr>
        <w:t xml:space="preserve"> 50% of its genes to offspring</w:t>
      </w:r>
      <w:r w:rsidR="00C02A7A">
        <w:rPr>
          <w:rFonts w:ascii="Segoe UI" w:eastAsia="Segoe UI" w:hAnsi="Segoe UI" w:cs="Segoe UI"/>
          <w:sz w:val="24"/>
          <w:szCs w:val="24"/>
        </w:rPr>
        <w:t>,</w:t>
      </w:r>
      <w:r w:rsidR="0084394B" w:rsidRPr="5D477D39">
        <w:rPr>
          <w:rFonts w:ascii="Segoe UI" w:eastAsia="Segoe UI" w:hAnsi="Segoe UI" w:cs="Segoe UI"/>
          <w:sz w:val="24"/>
          <w:szCs w:val="24"/>
        </w:rPr>
        <w:t xml:space="preserve"> edited gene</w:t>
      </w:r>
      <w:r w:rsidR="00D036D3" w:rsidRPr="5D477D39">
        <w:rPr>
          <w:rFonts w:ascii="Segoe UI" w:eastAsia="Segoe UI" w:hAnsi="Segoe UI" w:cs="Segoe UI"/>
          <w:sz w:val="24"/>
          <w:szCs w:val="24"/>
        </w:rPr>
        <w:t xml:space="preserve">s </w:t>
      </w:r>
      <w:r w:rsidR="00C02A7A">
        <w:rPr>
          <w:rFonts w:ascii="Segoe UI" w:eastAsia="Segoe UI" w:hAnsi="Segoe UI" w:cs="Segoe UI"/>
          <w:sz w:val="24"/>
          <w:szCs w:val="24"/>
        </w:rPr>
        <w:t xml:space="preserve">via CRISPR/Cas9 </w:t>
      </w:r>
      <w:r w:rsidR="00D036D3" w:rsidRPr="5D477D39">
        <w:rPr>
          <w:rFonts w:ascii="Segoe UI" w:eastAsia="Segoe UI" w:hAnsi="Segoe UI" w:cs="Segoe UI"/>
          <w:sz w:val="24"/>
          <w:szCs w:val="24"/>
        </w:rPr>
        <w:t>remain dominant during chromosomal crossover</w:t>
      </w:r>
      <w:r w:rsidR="0052474A">
        <w:rPr>
          <w:rFonts w:ascii="Segoe UI" w:eastAsia="Segoe UI" w:hAnsi="Segoe UI" w:cs="Segoe UI"/>
          <w:sz w:val="24"/>
          <w:szCs w:val="24"/>
        </w:rPr>
        <w:t xml:space="preserve">, </w:t>
      </w:r>
      <w:r w:rsidR="00437AF5">
        <w:rPr>
          <w:rFonts w:ascii="Segoe UI" w:eastAsia="Segoe UI" w:hAnsi="Segoe UI" w:cs="Segoe UI"/>
          <w:sz w:val="24"/>
          <w:szCs w:val="24"/>
        </w:rPr>
        <w:t xml:space="preserve">virtually passing all </w:t>
      </w:r>
      <w:r w:rsidR="0052474A">
        <w:rPr>
          <w:rFonts w:ascii="Segoe UI" w:eastAsia="Segoe UI" w:hAnsi="Segoe UI" w:cs="Segoe UI"/>
          <w:sz w:val="24"/>
          <w:szCs w:val="24"/>
        </w:rPr>
        <w:t xml:space="preserve">of its </w:t>
      </w:r>
      <w:r w:rsidR="00C02A7A">
        <w:rPr>
          <w:rFonts w:ascii="Segoe UI" w:eastAsia="Segoe UI" w:hAnsi="Segoe UI" w:cs="Segoe UI"/>
          <w:sz w:val="24"/>
          <w:szCs w:val="24"/>
        </w:rPr>
        <w:t xml:space="preserve">specified edited </w:t>
      </w:r>
      <w:r w:rsidR="0052474A">
        <w:rPr>
          <w:rFonts w:ascii="Segoe UI" w:eastAsia="Segoe UI" w:hAnsi="Segoe UI" w:cs="Segoe UI"/>
          <w:sz w:val="24"/>
          <w:szCs w:val="24"/>
        </w:rPr>
        <w:t xml:space="preserve">genes onto </w:t>
      </w:r>
      <w:r w:rsidR="00A77BDE">
        <w:rPr>
          <w:rFonts w:ascii="Segoe UI" w:eastAsia="Segoe UI" w:hAnsi="Segoe UI" w:cs="Segoe UI"/>
          <w:sz w:val="24"/>
          <w:szCs w:val="24"/>
        </w:rPr>
        <w:t>offspring as</w:t>
      </w:r>
      <w:r w:rsidR="004426BE">
        <w:rPr>
          <w:rFonts w:ascii="Segoe UI" w:eastAsia="Segoe UI" w:hAnsi="Segoe UI" w:cs="Segoe UI"/>
          <w:sz w:val="24"/>
          <w:szCs w:val="24"/>
        </w:rPr>
        <w:t xml:space="preserve"> shown in fig.</w:t>
      </w:r>
      <w:r w:rsidR="00FC23BA">
        <w:rPr>
          <w:rFonts w:ascii="Segoe UI" w:eastAsia="Segoe UI" w:hAnsi="Segoe UI" w:cs="Segoe UI"/>
          <w:sz w:val="24"/>
          <w:szCs w:val="24"/>
        </w:rPr>
        <w:t xml:space="preserve"> </w:t>
      </w:r>
      <w:r w:rsidR="00FD00CB">
        <w:rPr>
          <w:rFonts w:ascii="Segoe UI" w:eastAsia="Segoe UI" w:hAnsi="Segoe UI" w:cs="Segoe UI"/>
          <w:sz w:val="24"/>
          <w:szCs w:val="24"/>
        </w:rPr>
        <w:t>2</w:t>
      </w:r>
      <w:r w:rsidR="00A77BDE">
        <w:rPr>
          <w:rFonts w:ascii="Segoe UI" w:eastAsia="Segoe UI" w:hAnsi="Segoe UI" w:cs="Segoe UI"/>
          <w:sz w:val="24"/>
          <w:szCs w:val="24"/>
        </w:rPr>
        <w:t xml:space="preserve"> </w:t>
      </w:r>
      <w:r w:rsidR="00A77BDE" w:rsidRPr="0052474A">
        <w:rPr>
          <w:rFonts w:ascii="Segoe UI" w:eastAsia="Segoe UI" w:hAnsi="Segoe UI" w:cs="Segoe UI"/>
          <w:sz w:val="24"/>
          <w:szCs w:val="24"/>
        </w:rPr>
        <w:t>(Esvelt et al., 2014; Cong et al., 2013)</w:t>
      </w:r>
      <w:r w:rsidR="00E91D2A" w:rsidRPr="5D477D39">
        <w:rPr>
          <w:rFonts w:ascii="Segoe UI" w:eastAsia="Segoe UI" w:hAnsi="Segoe UI" w:cs="Segoe UI"/>
          <w:sz w:val="24"/>
          <w:szCs w:val="24"/>
        </w:rPr>
        <w:t>.</w:t>
      </w:r>
    </w:p>
    <w:p w14:paraId="4B7F9D4D" w14:textId="27050BF3" w:rsidR="00E91D2A" w:rsidRDefault="00FD00CB" w:rsidP="009B79B7">
      <w:pPr>
        <w:spacing w:line="480" w:lineRule="auto"/>
        <w:jc w:val="center"/>
        <w:rPr>
          <w:rFonts w:ascii="Segoe UI" w:hAnsi="Segoe UI" w:cs="Segoe UI"/>
          <w:sz w:val="24"/>
        </w:rPr>
      </w:pPr>
      <w:r>
        <w:rPr>
          <w:noProof/>
          <w:lang w:eastAsia="en-CA"/>
        </w:rPr>
        <w:drawing>
          <wp:inline distT="0" distB="0" distL="0" distR="0" wp14:anchorId="07A82B5E" wp14:editId="59947091">
            <wp:extent cx="5508209" cy="30575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24360" t="34616" r="25213" b="23397"/>
                    <a:stretch/>
                  </pic:blipFill>
                  <pic:spPr bwMode="auto">
                    <a:xfrm>
                      <a:off x="0" y="0"/>
                      <a:ext cx="5570295" cy="3091988"/>
                    </a:xfrm>
                    <a:prstGeom prst="rect">
                      <a:avLst/>
                    </a:prstGeom>
                    <a:ln>
                      <a:noFill/>
                    </a:ln>
                    <a:extLst>
                      <a:ext uri="{53640926-AAD7-44D8-BBD7-CCE9431645EC}">
                        <a14:shadowObscured xmlns:a14="http://schemas.microsoft.com/office/drawing/2010/main"/>
                      </a:ext>
                    </a:extLst>
                  </pic:spPr>
                </pic:pic>
              </a:graphicData>
            </a:graphic>
          </wp:inline>
        </w:drawing>
      </w:r>
    </w:p>
    <w:p w14:paraId="79C2671D" w14:textId="605B1FA3" w:rsidR="00E91D2A" w:rsidRPr="004B241A" w:rsidRDefault="00FC23BA" w:rsidP="00FD00CB">
      <w:pPr>
        <w:spacing w:line="240" w:lineRule="auto"/>
        <w:ind w:left="540" w:right="1260"/>
        <w:jc w:val="center"/>
        <w:rPr>
          <w:rFonts w:ascii="Segoe UI" w:eastAsia="Segoe UI" w:hAnsi="Segoe UI" w:cs="Segoe UI"/>
          <w:szCs w:val="24"/>
        </w:rPr>
      </w:pPr>
      <w:r>
        <w:rPr>
          <w:rFonts w:ascii="Segoe UI" w:eastAsia="Segoe UI" w:hAnsi="Segoe UI" w:cs="Segoe UI"/>
          <w:szCs w:val="24"/>
        </w:rPr>
        <w:t xml:space="preserve">Fig. </w:t>
      </w:r>
      <w:r w:rsidR="00FD00CB">
        <w:rPr>
          <w:rFonts w:ascii="Segoe UI" w:eastAsia="Segoe UI" w:hAnsi="Segoe UI" w:cs="Segoe UI"/>
          <w:szCs w:val="24"/>
        </w:rPr>
        <w:t>2</w:t>
      </w:r>
      <w:r w:rsidR="5D477D39" w:rsidRPr="004B241A">
        <w:rPr>
          <w:rFonts w:ascii="Segoe UI" w:eastAsia="Segoe UI" w:hAnsi="Segoe UI" w:cs="Segoe UI"/>
          <w:szCs w:val="24"/>
        </w:rPr>
        <w:t xml:space="preserve">: Case A shows the genes of a wild parent passing to offspring. Case B shows the genes of a CRISPR/Cas9 </w:t>
      </w:r>
      <w:r w:rsidR="009A7C99">
        <w:rPr>
          <w:rFonts w:ascii="Segoe UI" w:eastAsia="Segoe UI" w:hAnsi="Segoe UI" w:cs="Segoe UI"/>
          <w:szCs w:val="24"/>
        </w:rPr>
        <w:t>parent passing to offspring (FAQs, 2016)</w:t>
      </w:r>
      <w:r w:rsidR="5D477D39" w:rsidRPr="004B241A">
        <w:rPr>
          <w:rFonts w:ascii="Segoe UI" w:eastAsia="Segoe UI" w:hAnsi="Segoe UI" w:cs="Segoe UI"/>
          <w:szCs w:val="24"/>
        </w:rPr>
        <w:t>.</w:t>
      </w:r>
    </w:p>
    <w:p w14:paraId="08B9EC72" w14:textId="1F763AD8" w:rsidR="00AD08A0" w:rsidRDefault="004426BE" w:rsidP="00FC4A20">
      <w:pPr>
        <w:spacing w:line="480" w:lineRule="auto"/>
        <w:rPr>
          <w:rFonts w:ascii="Segoe UI" w:eastAsia="Segoe UI" w:hAnsi="Segoe UI" w:cs="Segoe UI"/>
          <w:sz w:val="24"/>
          <w:szCs w:val="24"/>
        </w:rPr>
      </w:pPr>
      <w:r>
        <w:rPr>
          <w:rFonts w:ascii="Segoe UI" w:eastAsia="Segoe UI" w:hAnsi="Segoe UI" w:cs="Segoe UI"/>
          <w:sz w:val="24"/>
          <w:szCs w:val="24"/>
        </w:rPr>
        <w:t>Theoretically a single gene driven organism would have the potential to change the genome of its entire species given enough time.</w:t>
      </w:r>
      <w:r w:rsidR="0052474A">
        <w:rPr>
          <w:rFonts w:ascii="Segoe UI" w:eastAsia="Segoe UI" w:hAnsi="Segoe UI" w:cs="Segoe UI"/>
          <w:sz w:val="24"/>
          <w:szCs w:val="24"/>
        </w:rPr>
        <w:t xml:space="preserve"> </w:t>
      </w:r>
      <w:r w:rsidR="00437AF5">
        <w:rPr>
          <w:rFonts w:ascii="Segoe UI" w:eastAsia="Segoe UI" w:hAnsi="Segoe UI" w:cs="Segoe UI"/>
          <w:sz w:val="24"/>
          <w:szCs w:val="24"/>
        </w:rPr>
        <w:t>Researchers Hammond et al</w:t>
      </w:r>
      <w:r w:rsidR="00CC0F94">
        <w:rPr>
          <w:rFonts w:ascii="Segoe UI" w:eastAsia="Segoe UI" w:hAnsi="Segoe UI" w:cs="Segoe UI"/>
          <w:sz w:val="24"/>
          <w:szCs w:val="24"/>
        </w:rPr>
        <w:t xml:space="preserve"> </w:t>
      </w:r>
      <w:r w:rsidR="00437AF5">
        <w:rPr>
          <w:rFonts w:ascii="Segoe UI" w:eastAsia="Segoe UI" w:hAnsi="Segoe UI" w:cs="Segoe UI"/>
          <w:sz w:val="24"/>
          <w:szCs w:val="24"/>
        </w:rPr>
        <w:t>(</w:t>
      </w:r>
      <w:r w:rsidR="00CC0F94">
        <w:rPr>
          <w:rFonts w:ascii="Segoe UI" w:eastAsia="Segoe UI" w:hAnsi="Segoe UI" w:cs="Segoe UI"/>
          <w:sz w:val="24"/>
          <w:szCs w:val="24"/>
        </w:rPr>
        <w:t>2015)</w:t>
      </w:r>
      <w:r w:rsidR="00CC0F94" w:rsidRPr="5D477D39">
        <w:rPr>
          <w:rFonts w:ascii="Segoe UI" w:eastAsia="Segoe UI" w:hAnsi="Segoe UI" w:cs="Segoe UI"/>
          <w:sz w:val="24"/>
          <w:szCs w:val="24"/>
        </w:rPr>
        <w:t xml:space="preserve"> estimated that given real world situations</w:t>
      </w:r>
      <w:r w:rsidR="00CC0F94">
        <w:rPr>
          <w:rFonts w:ascii="Segoe UI" w:eastAsia="Segoe UI" w:hAnsi="Segoe UI" w:cs="Segoe UI"/>
          <w:sz w:val="24"/>
          <w:szCs w:val="24"/>
        </w:rPr>
        <w:t xml:space="preserve"> and the number of current gene driven </w:t>
      </w:r>
      <w:r w:rsidR="00CC0F94">
        <w:rPr>
          <w:rFonts w:ascii="Segoe UI" w:eastAsia="Segoe UI" w:hAnsi="Segoe UI" w:cs="Segoe UI"/>
          <w:sz w:val="24"/>
          <w:szCs w:val="24"/>
        </w:rPr>
        <w:lastRenderedPageBreak/>
        <w:t>mosquitoes,</w:t>
      </w:r>
      <w:r w:rsidR="00CC0F94" w:rsidRPr="5D477D39">
        <w:rPr>
          <w:rFonts w:ascii="Segoe UI" w:eastAsia="Segoe UI" w:hAnsi="Segoe UI" w:cs="Segoe UI"/>
          <w:sz w:val="24"/>
          <w:szCs w:val="24"/>
        </w:rPr>
        <w:t xml:space="preserve"> it would ta</w:t>
      </w:r>
      <w:r w:rsidR="00CC0F94">
        <w:rPr>
          <w:rFonts w:ascii="Segoe UI" w:eastAsia="Segoe UI" w:hAnsi="Segoe UI" w:cs="Segoe UI"/>
          <w:sz w:val="24"/>
          <w:szCs w:val="24"/>
        </w:rPr>
        <w:t xml:space="preserve">ke eleven mosquito generations or about a year </w:t>
      </w:r>
      <w:r w:rsidR="00CC0F94" w:rsidRPr="5D477D39">
        <w:rPr>
          <w:rFonts w:ascii="Segoe UI" w:eastAsia="Segoe UI" w:hAnsi="Segoe UI" w:cs="Segoe UI"/>
          <w:sz w:val="24"/>
          <w:szCs w:val="24"/>
        </w:rPr>
        <w:t xml:space="preserve">for the entirety of the </w:t>
      </w:r>
      <w:r w:rsidR="00CC0F94" w:rsidRPr="00410F55">
        <w:rPr>
          <w:rFonts w:ascii="Segoe UI" w:eastAsia="Segoe UI" w:hAnsi="Segoe UI" w:cs="Segoe UI"/>
          <w:sz w:val="24"/>
          <w:szCs w:val="24"/>
        </w:rPr>
        <w:t xml:space="preserve">Anopheles gambiae </w:t>
      </w:r>
      <w:r w:rsidR="00CC0F94" w:rsidRPr="5D477D39">
        <w:rPr>
          <w:rFonts w:ascii="Segoe UI" w:eastAsia="Segoe UI" w:hAnsi="Segoe UI" w:cs="Segoe UI"/>
          <w:sz w:val="24"/>
          <w:szCs w:val="24"/>
        </w:rPr>
        <w:t>species</w:t>
      </w:r>
      <w:r w:rsidR="00CC0F94">
        <w:rPr>
          <w:rStyle w:val="FootnoteReference"/>
          <w:rFonts w:ascii="Segoe UI" w:eastAsia="Segoe UI" w:hAnsi="Segoe UI" w:cs="Segoe UI"/>
          <w:sz w:val="24"/>
          <w:szCs w:val="24"/>
        </w:rPr>
        <w:footnoteReference w:id="5"/>
      </w:r>
      <w:r w:rsidR="00CC0F94" w:rsidRPr="5D477D39">
        <w:rPr>
          <w:rFonts w:ascii="Segoe UI" w:eastAsia="Segoe UI" w:hAnsi="Segoe UI" w:cs="Segoe UI"/>
          <w:sz w:val="24"/>
          <w:szCs w:val="24"/>
        </w:rPr>
        <w:t xml:space="preserve"> to carry the gene drive system.</w:t>
      </w:r>
      <w:r w:rsidR="00CC0F94">
        <w:rPr>
          <w:rFonts w:ascii="Segoe UI" w:eastAsia="Segoe UI" w:hAnsi="Segoe UI" w:cs="Segoe UI"/>
          <w:sz w:val="24"/>
          <w:szCs w:val="24"/>
        </w:rPr>
        <w:t xml:space="preserve"> </w:t>
      </w:r>
    </w:p>
    <w:p w14:paraId="248FE1A4" w14:textId="2FCF3B4F" w:rsidR="00E85EC3" w:rsidRDefault="00FC4A20" w:rsidP="00E85EC3">
      <w:pPr>
        <w:spacing w:line="480" w:lineRule="auto"/>
        <w:ind w:firstLine="720"/>
        <w:rPr>
          <w:rFonts w:ascii="Segoe UI" w:eastAsia="Segoe UI" w:hAnsi="Segoe UI" w:cs="Segoe UI"/>
          <w:sz w:val="24"/>
          <w:szCs w:val="24"/>
        </w:rPr>
      </w:pPr>
      <w:r>
        <w:rPr>
          <w:rFonts w:ascii="Segoe UI" w:eastAsia="Segoe UI" w:hAnsi="Segoe UI" w:cs="Segoe UI"/>
          <w:sz w:val="24"/>
          <w:szCs w:val="24"/>
        </w:rPr>
        <w:t xml:space="preserve">Several </w:t>
      </w:r>
      <w:r w:rsidR="00870805">
        <w:rPr>
          <w:rFonts w:ascii="Segoe UI" w:eastAsia="Segoe UI" w:hAnsi="Segoe UI" w:cs="Segoe UI"/>
          <w:sz w:val="24"/>
          <w:szCs w:val="24"/>
        </w:rPr>
        <w:t>arguments opposing CRISPR technology</w:t>
      </w:r>
      <w:r>
        <w:rPr>
          <w:rFonts w:ascii="Segoe UI" w:eastAsia="Segoe UI" w:hAnsi="Segoe UI" w:cs="Segoe UI"/>
          <w:sz w:val="24"/>
          <w:szCs w:val="24"/>
        </w:rPr>
        <w:t xml:space="preserve"> arise from </w:t>
      </w:r>
      <w:r w:rsidR="00964040">
        <w:rPr>
          <w:rFonts w:ascii="Segoe UI" w:eastAsia="Segoe UI" w:hAnsi="Segoe UI" w:cs="Segoe UI"/>
          <w:sz w:val="24"/>
          <w:szCs w:val="24"/>
        </w:rPr>
        <w:t xml:space="preserve">the </w:t>
      </w:r>
      <w:r w:rsidR="00870805">
        <w:rPr>
          <w:rFonts w:ascii="Segoe UI" w:eastAsia="Segoe UI" w:hAnsi="Segoe UI" w:cs="Segoe UI"/>
          <w:sz w:val="24"/>
          <w:szCs w:val="24"/>
        </w:rPr>
        <w:t>idea of rapidly enhancing</w:t>
      </w:r>
      <w:r w:rsidR="00AD08A0">
        <w:rPr>
          <w:rFonts w:ascii="Segoe UI" w:eastAsia="Segoe UI" w:hAnsi="Segoe UI" w:cs="Segoe UI"/>
          <w:sz w:val="24"/>
          <w:szCs w:val="24"/>
        </w:rPr>
        <w:t xml:space="preserve"> of a</w:t>
      </w:r>
      <w:r w:rsidR="00964040">
        <w:rPr>
          <w:rFonts w:ascii="Segoe UI" w:eastAsia="Segoe UI" w:hAnsi="Segoe UI" w:cs="Segoe UI"/>
          <w:sz w:val="24"/>
          <w:szCs w:val="24"/>
        </w:rPr>
        <w:t>n entire</w:t>
      </w:r>
      <w:r w:rsidR="00AD08A0">
        <w:rPr>
          <w:rFonts w:ascii="Segoe UI" w:eastAsia="Segoe UI" w:hAnsi="Segoe UI" w:cs="Segoe UI"/>
          <w:sz w:val="24"/>
          <w:szCs w:val="24"/>
        </w:rPr>
        <w:t xml:space="preserve"> species</w:t>
      </w:r>
      <w:r w:rsidR="00964040">
        <w:rPr>
          <w:rFonts w:ascii="Segoe UI" w:eastAsia="Segoe UI" w:hAnsi="Segoe UI" w:cs="Segoe UI"/>
          <w:sz w:val="24"/>
          <w:szCs w:val="24"/>
        </w:rPr>
        <w:t>’</w:t>
      </w:r>
      <w:r w:rsidR="00AD08A0">
        <w:rPr>
          <w:rFonts w:ascii="Segoe UI" w:eastAsia="Segoe UI" w:hAnsi="Segoe UI" w:cs="Segoe UI"/>
          <w:sz w:val="24"/>
          <w:szCs w:val="24"/>
        </w:rPr>
        <w:t xml:space="preserve"> genes</w:t>
      </w:r>
      <w:r>
        <w:rPr>
          <w:rFonts w:ascii="Segoe UI" w:eastAsia="Segoe UI" w:hAnsi="Segoe UI" w:cs="Segoe UI"/>
          <w:sz w:val="24"/>
          <w:szCs w:val="24"/>
        </w:rPr>
        <w:t>. Altering inherited genes has always been a controversial topic according to b</w:t>
      </w:r>
      <w:r w:rsidR="00481180">
        <w:rPr>
          <w:rFonts w:ascii="Segoe UI" w:eastAsia="Segoe UI" w:hAnsi="Segoe UI" w:cs="Segoe UI"/>
          <w:sz w:val="24"/>
          <w:szCs w:val="24"/>
        </w:rPr>
        <w:t xml:space="preserve">ioethicist Arthur </w:t>
      </w:r>
      <w:r>
        <w:rPr>
          <w:rFonts w:ascii="Segoe UI" w:eastAsia="Segoe UI" w:hAnsi="Segoe UI" w:cs="Segoe UI"/>
          <w:sz w:val="24"/>
          <w:szCs w:val="24"/>
        </w:rPr>
        <w:t xml:space="preserve">Caplan. </w:t>
      </w:r>
      <w:r w:rsidR="007E2DF2" w:rsidRPr="5D477D39">
        <w:rPr>
          <w:rFonts w:ascii="Segoe UI" w:eastAsia="Segoe UI" w:hAnsi="Segoe UI" w:cs="Segoe UI"/>
          <w:sz w:val="24"/>
          <w:szCs w:val="24"/>
        </w:rPr>
        <w:t xml:space="preserve">Those opposing genetically modified organisms, the use of animal testing, and other forms of genetic engineering will likely seek similar stances </w:t>
      </w:r>
      <w:r w:rsidR="007E2DF2">
        <w:rPr>
          <w:rFonts w:ascii="Segoe UI" w:eastAsia="Segoe UI" w:hAnsi="Segoe UI" w:cs="Segoe UI"/>
          <w:sz w:val="24"/>
          <w:szCs w:val="24"/>
        </w:rPr>
        <w:t xml:space="preserve">of CRISPR/Cas9 and gene drive. </w:t>
      </w:r>
      <w:r w:rsidR="007E2DF2" w:rsidRPr="5D477D39">
        <w:rPr>
          <w:rFonts w:ascii="Segoe UI" w:eastAsia="Segoe UI" w:hAnsi="Segoe UI" w:cs="Segoe UI"/>
          <w:sz w:val="24"/>
          <w:szCs w:val="24"/>
        </w:rPr>
        <w:t>Anthony James from UC Irvine describes gene drive</w:t>
      </w:r>
      <w:r w:rsidR="007E2DF2">
        <w:rPr>
          <w:rFonts w:ascii="Segoe UI" w:eastAsia="Segoe UI" w:hAnsi="Segoe UI" w:cs="Segoe UI"/>
          <w:sz w:val="24"/>
          <w:szCs w:val="24"/>
        </w:rPr>
        <w:t>s</w:t>
      </w:r>
      <w:r w:rsidR="007E2DF2" w:rsidRPr="5D477D39">
        <w:rPr>
          <w:rFonts w:ascii="Segoe UI" w:eastAsia="Segoe UI" w:hAnsi="Segoe UI" w:cs="Segoe UI"/>
          <w:sz w:val="24"/>
          <w:szCs w:val="24"/>
        </w:rPr>
        <w:t xml:space="preserve"> as</w:t>
      </w:r>
      <w:r w:rsidR="007E2DF2">
        <w:rPr>
          <w:rFonts w:ascii="Segoe UI" w:eastAsia="Segoe UI" w:hAnsi="Segoe UI" w:cs="Segoe UI"/>
          <w:sz w:val="24"/>
          <w:szCs w:val="24"/>
        </w:rPr>
        <w:t xml:space="preserve"> making mosquitoes “less fit” (Defransesco, 2015)</w:t>
      </w:r>
      <w:r w:rsidR="007E2DF2" w:rsidRPr="5D477D39">
        <w:rPr>
          <w:rFonts w:ascii="Segoe UI" w:eastAsia="Segoe UI" w:hAnsi="Segoe UI" w:cs="Segoe UI"/>
          <w:sz w:val="24"/>
          <w:szCs w:val="24"/>
        </w:rPr>
        <w:t>.</w:t>
      </w:r>
      <w:r w:rsidR="007E2DF2">
        <w:rPr>
          <w:rFonts w:ascii="Segoe UI" w:eastAsia="Segoe UI" w:hAnsi="Segoe UI" w:cs="Segoe UI"/>
          <w:sz w:val="24"/>
          <w:szCs w:val="24"/>
        </w:rPr>
        <w:t xml:space="preserve"> U</w:t>
      </w:r>
      <w:r w:rsidR="007E2DF2" w:rsidRPr="5D477D39">
        <w:rPr>
          <w:rFonts w:ascii="Segoe UI" w:eastAsia="Segoe UI" w:hAnsi="Segoe UI" w:cs="Segoe UI"/>
          <w:sz w:val="24"/>
          <w:szCs w:val="24"/>
        </w:rPr>
        <w:t>sing gene drives will essentially undo millions of years of evolution and natural selection which crafted</w:t>
      </w:r>
      <w:r w:rsidR="007E2DF2">
        <w:rPr>
          <w:rFonts w:ascii="Segoe UI" w:eastAsia="Segoe UI" w:hAnsi="Segoe UI" w:cs="Segoe UI"/>
          <w:sz w:val="24"/>
          <w:szCs w:val="24"/>
        </w:rPr>
        <w:t xml:space="preserve"> the genome of insect species and to have </w:t>
      </w:r>
      <w:r w:rsidR="00437AF5">
        <w:rPr>
          <w:rFonts w:ascii="Segoe UI" w:eastAsia="Segoe UI" w:hAnsi="Segoe UI" w:cs="Segoe UI"/>
          <w:sz w:val="24"/>
          <w:szCs w:val="24"/>
        </w:rPr>
        <w:t xml:space="preserve">hereditary genes </w:t>
      </w:r>
      <w:r w:rsidR="007E2DF2">
        <w:rPr>
          <w:rFonts w:ascii="Segoe UI" w:eastAsia="Segoe UI" w:hAnsi="Segoe UI" w:cs="Segoe UI"/>
          <w:sz w:val="24"/>
          <w:szCs w:val="24"/>
        </w:rPr>
        <w:t xml:space="preserve">altered by humans is a sensitive issue (Chant &amp; Nelsen, 2014). Although evolutionarily crafted genes have taken millions of years to develop, they are not perfect and arguing against </w:t>
      </w:r>
      <w:r w:rsidR="00E85EC3">
        <w:rPr>
          <w:rFonts w:ascii="Segoe UI" w:eastAsia="Segoe UI" w:hAnsi="Segoe UI" w:cs="Segoe UI"/>
          <w:sz w:val="24"/>
          <w:szCs w:val="24"/>
        </w:rPr>
        <w:t xml:space="preserve">research purely from </w:t>
      </w:r>
      <w:r w:rsidR="007E2DF2">
        <w:rPr>
          <w:rFonts w:ascii="Segoe UI" w:eastAsia="Segoe UI" w:hAnsi="Segoe UI" w:cs="Segoe UI"/>
          <w:sz w:val="24"/>
          <w:szCs w:val="24"/>
        </w:rPr>
        <w:t xml:space="preserve">the un-natural </w:t>
      </w:r>
      <w:r w:rsidR="00E85EC3">
        <w:rPr>
          <w:rFonts w:ascii="Segoe UI" w:eastAsia="Segoe UI" w:hAnsi="Segoe UI" w:cs="Segoe UI"/>
          <w:sz w:val="24"/>
          <w:szCs w:val="24"/>
        </w:rPr>
        <w:t xml:space="preserve">viewpoint </w:t>
      </w:r>
      <w:r w:rsidR="007E2DF2">
        <w:rPr>
          <w:rFonts w:ascii="Segoe UI" w:eastAsia="Segoe UI" w:hAnsi="Segoe UI" w:cs="Segoe UI"/>
          <w:sz w:val="24"/>
          <w:szCs w:val="24"/>
        </w:rPr>
        <w:t>is an appeal to nature fallacy. What is natural is not</w:t>
      </w:r>
      <w:r w:rsidR="00437AF5">
        <w:rPr>
          <w:rFonts w:ascii="Segoe UI" w:eastAsia="Segoe UI" w:hAnsi="Segoe UI" w:cs="Segoe UI"/>
          <w:sz w:val="24"/>
          <w:szCs w:val="24"/>
        </w:rPr>
        <w:t xml:space="preserve"> necessarily</w:t>
      </w:r>
      <w:r w:rsidR="007E2DF2">
        <w:rPr>
          <w:rFonts w:ascii="Segoe UI" w:eastAsia="Segoe UI" w:hAnsi="Segoe UI" w:cs="Segoe UI"/>
          <w:sz w:val="24"/>
          <w:szCs w:val="24"/>
        </w:rPr>
        <w:t xml:space="preserve"> perfect </w:t>
      </w:r>
      <w:r w:rsidR="00437AF5">
        <w:rPr>
          <w:rFonts w:ascii="Segoe UI" w:eastAsia="Segoe UI" w:hAnsi="Segoe UI" w:cs="Segoe UI"/>
          <w:sz w:val="24"/>
          <w:szCs w:val="24"/>
        </w:rPr>
        <w:t xml:space="preserve">or </w:t>
      </w:r>
      <w:r w:rsidR="00E85EC3">
        <w:rPr>
          <w:rFonts w:ascii="Segoe UI" w:eastAsia="Segoe UI" w:hAnsi="Segoe UI" w:cs="Segoe UI"/>
          <w:sz w:val="24"/>
          <w:szCs w:val="24"/>
        </w:rPr>
        <w:t xml:space="preserve">morally or physically correct. Humans adapt environments to themselves and if possible, the genome of a species </w:t>
      </w:r>
      <w:r w:rsidR="007E2DF2">
        <w:rPr>
          <w:rFonts w:ascii="Segoe UI" w:eastAsia="Segoe UI" w:hAnsi="Segoe UI" w:cs="Segoe UI"/>
          <w:sz w:val="24"/>
          <w:szCs w:val="24"/>
        </w:rPr>
        <w:t xml:space="preserve">should be subject to change for the betterment of humanity. This is where research on CRISPR technology will be essential in order to ensure the safety of humans and the species being driven. </w:t>
      </w:r>
      <w:r w:rsidR="00E85EC3">
        <w:rPr>
          <w:rFonts w:ascii="Segoe UI" w:eastAsia="Segoe UI" w:hAnsi="Segoe UI" w:cs="Segoe UI"/>
          <w:sz w:val="24"/>
          <w:szCs w:val="24"/>
        </w:rPr>
        <w:lastRenderedPageBreak/>
        <w:t>Surely, t</w:t>
      </w:r>
      <w:r w:rsidR="00870805">
        <w:rPr>
          <w:rFonts w:ascii="Segoe UI" w:eastAsia="Segoe UI" w:hAnsi="Segoe UI" w:cs="Segoe UI"/>
          <w:sz w:val="24"/>
          <w:szCs w:val="24"/>
        </w:rPr>
        <w:t xml:space="preserve">he decision to use CRISPR mosquitoes would have to be unanimous and supported by </w:t>
      </w:r>
      <w:r w:rsidR="00E85EC3">
        <w:rPr>
          <w:rFonts w:ascii="Segoe UI" w:eastAsia="Segoe UI" w:hAnsi="Segoe UI" w:cs="Segoe UI"/>
          <w:sz w:val="24"/>
          <w:szCs w:val="24"/>
        </w:rPr>
        <w:t>research.</w:t>
      </w:r>
    </w:p>
    <w:p w14:paraId="2D0F1597" w14:textId="7C6407E5" w:rsidR="00481180" w:rsidRDefault="008C19B0" w:rsidP="00E85EC3">
      <w:pPr>
        <w:spacing w:line="480" w:lineRule="auto"/>
        <w:ind w:firstLine="720"/>
        <w:rPr>
          <w:rFonts w:ascii="Segoe UI" w:eastAsia="Segoe UI" w:hAnsi="Segoe UI" w:cs="Segoe UI"/>
          <w:sz w:val="24"/>
          <w:szCs w:val="24"/>
        </w:rPr>
      </w:pPr>
      <w:r>
        <w:rPr>
          <w:rFonts w:ascii="Segoe UI" w:eastAsia="Segoe UI" w:hAnsi="Segoe UI" w:cs="Segoe UI"/>
          <w:sz w:val="24"/>
          <w:szCs w:val="24"/>
        </w:rPr>
        <w:t>Several</w:t>
      </w:r>
      <w:r w:rsidR="004F447F">
        <w:rPr>
          <w:rFonts w:ascii="Segoe UI" w:eastAsia="Segoe UI" w:hAnsi="Segoe UI" w:cs="Segoe UI"/>
          <w:sz w:val="24"/>
          <w:szCs w:val="24"/>
        </w:rPr>
        <w:t xml:space="preserve"> arguments </w:t>
      </w:r>
      <w:r>
        <w:rPr>
          <w:rFonts w:ascii="Segoe UI" w:eastAsia="Segoe UI" w:hAnsi="Segoe UI" w:cs="Segoe UI"/>
          <w:sz w:val="24"/>
          <w:szCs w:val="24"/>
        </w:rPr>
        <w:t>in opposition to gene drive research also arise through</w:t>
      </w:r>
      <w:r w:rsidR="00AD08A0">
        <w:rPr>
          <w:rFonts w:ascii="Segoe UI" w:eastAsia="Segoe UI" w:hAnsi="Segoe UI" w:cs="Segoe UI"/>
          <w:sz w:val="24"/>
          <w:szCs w:val="24"/>
        </w:rPr>
        <w:t xml:space="preserve"> ethical considerations </w:t>
      </w:r>
      <w:r w:rsidR="004F447F">
        <w:rPr>
          <w:rFonts w:ascii="Segoe UI" w:eastAsia="Segoe UI" w:hAnsi="Segoe UI" w:cs="Segoe UI"/>
          <w:sz w:val="24"/>
          <w:szCs w:val="24"/>
        </w:rPr>
        <w:t>when dealing with genetic engineering. T</w:t>
      </w:r>
      <w:r w:rsidR="00964040">
        <w:rPr>
          <w:rFonts w:ascii="Segoe UI" w:eastAsia="Segoe UI" w:hAnsi="Segoe UI" w:cs="Segoe UI"/>
          <w:sz w:val="24"/>
          <w:szCs w:val="24"/>
        </w:rPr>
        <w:t>he use of animals in scientific research</w:t>
      </w:r>
      <w:r w:rsidR="00FC4A20">
        <w:rPr>
          <w:rFonts w:ascii="Segoe UI" w:eastAsia="Segoe UI" w:hAnsi="Segoe UI" w:cs="Segoe UI"/>
          <w:sz w:val="24"/>
          <w:szCs w:val="24"/>
        </w:rPr>
        <w:t xml:space="preserve"> </w:t>
      </w:r>
      <w:r w:rsidR="00964040">
        <w:rPr>
          <w:rFonts w:ascii="Segoe UI" w:eastAsia="Segoe UI" w:hAnsi="Segoe UI" w:cs="Segoe UI"/>
          <w:sz w:val="24"/>
          <w:szCs w:val="24"/>
        </w:rPr>
        <w:t>require the</w:t>
      </w:r>
      <w:r w:rsidR="00FC4A20">
        <w:rPr>
          <w:rFonts w:ascii="Segoe UI" w:eastAsia="Segoe UI" w:hAnsi="Segoe UI" w:cs="Segoe UI"/>
          <w:sz w:val="24"/>
          <w:szCs w:val="24"/>
        </w:rPr>
        <w:t xml:space="preserve"> </w:t>
      </w:r>
      <w:r w:rsidR="00964040">
        <w:rPr>
          <w:rFonts w:ascii="Segoe UI" w:eastAsia="Segoe UI" w:hAnsi="Segoe UI" w:cs="Segoe UI"/>
          <w:sz w:val="24"/>
          <w:szCs w:val="24"/>
        </w:rPr>
        <w:t>reduction, replacement and refinement</w:t>
      </w:r>
      <w:r>
        <w:rPr>
          <w:rFonts w:ascii="Segoe UI" w:eastAsia="Segoe UI" w:hAnsi="Segoe UI" w:cs="Segoe UI"/>
          <w:sz w:val="24"/>
          <w:szCs w:val="24"/>
        </w:rPr>
        <w:t xml:space="preserve"> of</w:t>
      </w:r>
      <w:r w:rsidR="00FC4A20">
        <w:rPr>
          <w:rFonts w:ascii="Segoe UI" w:eastAsia="Segoe UI" w:hAnsi="Segoe UI" w:cs="Segoe UI"/>
          <w:sz w:val="24"/>
          <w:szCs w:val="24"/>
        </w:rPr>
        <w:t xml:space="preserve"> the number of animals involved which simply cannot be </w:t>
      </w:r>
      <w:r w:rsidR="00870805">
        <w:rPr>
          <w:rFonts w:ascii="Segoe UI" w:eastAsia="Segoe UI" w:hAnsi="Segoe UI" w:cs="Segoe UI"/>
          <w:sz w:val="24"/>
          <w:szCs w:val="24"/>
        </w:rPr>
        <w:t>satisfied</w:t>
      </w:r>
      <w:r w:rsidR="00FC4A20">
        <w:rPr>
          <w:rFonts w:ascii="Segoe UI" w:eastAsia="Segoe UI" w:hAnsi="Segoe UI" w:cs="Segoe UI"/>
          <w:sz w:val="24"/>
          <w:szCs w:val="24"/>
        </w:rPr>
        <w:t xml:space="preserve"> if the experiment affects an entire species (Ormandy, Dale, &amp; Griffin, 2011).</w:t>
      </w:r>
      <w:r w:rsidR="004F447F">
        <w:rPr>
          <w:rFonts w:ascii="Segoe UI" w:eastAsia="Segoe UI" w:hAnsi="Segoe UI" w:cs="Segoe UI"/>
          <w:sz w:val="24"/>
          <w:szCs w:val="24"/>
        </w:rPr>
        <w:t xml:space="preserve"> In addressing </w:t>
      </w:r>
      <w:r>
        <w:rPr>
          <w:rFonts w:ascii="Segoe UI" w:eastAsia="Segoe UI" w:hAnsi="Segoe UI" w:cs="Segoe UI"/>
          <w:sz w:val="24"/>
          <w:szCs w:val="24"/>
        </w:rPr>
        <w:t>this issue</w:t>
      </w:r>
      <w:r w:rsidR="004F447F">
        <w:rPr>
          <w:rFonts w:ascii="Segoe UI" w:eastAsia="Segoe UI" w:hAnsi="Segoe UI" w:cs="Segoe UI"/>
          <w:sz w:val="24"/>
          <w:szCs w:val="24"/>
        </w:rPr>
        <w:t>, it should be noted that mosquitoes, as well as humans, will be benefitted from the removal of malaria</w:t>
      </w:r>
      <w:r w:rsidR="00964040">
        <w:rPr>
          <w:rFonts w:ascii="Segoe UI" w:eastAsia="Segoe UI" w:hAnsi="Segoe UI" w:cs="Segoe UI"/>
          <w:sz w:val="24"/>
          <w:szCs w:val="24"/>
        </w:rPr>
        <w:t xml:space="preserve"> and the use of gene drives</w:t>
      </w:r>
      <w:r w:rsidR="004F447F">
        <w:rPr>
          <w:rFonts w:ascii="Segoe UI" w:eastAsia="Segoe UI" w:hAnsi="Segoe UI" w:cs="Segoe UI"/>
          <w:sz w:val="24"/>
          <w:szCs w:val="24"/>
        </w:rPr>
        <w:t xml:space="preserve">. While it is true that an entire population of mosquitoes </w:t>
      </w:r>
      <w:r w:rsidR="00D043FE">
        <w:rPr>
          <w:rFonts w:ascii="Segoe UI" w:eastAsia="Segoe UI" w:hAnsi="Segoe UI" w:cs="Segoe UI"/>
          <w:sz w:val="24"/>
          <w:szCs w:val="24"/>
        </w:rPr>
        <w:t>will have an altered genome</w:t>
      </w:r>
      <w:r w:rsidR="004F447F">
        <w:rPr>
          <w:rFonts w:ascii="Segoe UI" w:eastAsia="Segoe UI" w:hAnsi="Segoe UI" w:cs="Segoe UI"/>
          <w:sz w:val="24"/>
          <w:szCs w:val="24"/>
        </w:rPr>
        <w:t xml:space="preserve">, the mosquitoes and surrounding organisms that also contract malaria will be </w:t>
      </w:r>
      <w:r w:rsidR="00964040">
        <w:rPr>
          <w:rFonts w:ascii="Segoe UI" w:eastAsia="Segoe UI" w:hAnsi="Segoe UI" w:cs="Segoe UI"/>
          <w:sz w:val="24"/>
          <w:szCs w:val="24"/>
        </w:rPr>
        <w:t>no lo</w:t>
      </w:r>
      <w:r w:rsidR="00D043FE">
        <w:rPr>
          <w:rFonts w:ascii="Segoe UI" w:eastAsia="Segoe UI" w:hAnsi="Segoe UI" w:cs="Segoe UI"/>
          <w:sz w:val="24"/>
          <w:szCs w:val="24"/>
        </w:rPr>
        <w:t>nger be affected by the disease.</w:t>
      </w:r>
      <w:r w:rsidR="00964040">
        <w:rPr>
          <w:rFonts w:ascii="Segoe UI" w:eastAsia="Segoe UI" w:hAnsi="Segoe UI" w:cs="Segoe UI"/>
          <w:sz w:val="24"/>
          <w:szCs w:val="24"/>
        </w:rPr>
        <w:t xml:space="preserve"> </w:t>
      </w:r>
      <w:r w:rsidR="00D043FE">
        <w:rPr>
          <w:rFonts w:ascii="Segoe UI" w:eastAsia="Segoe UI" w:hAnsi="Segoe UI" w:cs="Segoe UI"/>
          <w:sz w:val="24"/>
          <w:szCs w:val="24"/>
        </w:rPr>
        <w:t xml:space="preserve">Consequently, </w:t>
      </w:r>
      <w:r w:rsidR="00964040">
        <w:rPr>
          <w:rFonts w:ascii="Segoe UI" w:eastAsia="Segoe UI" w:hAnsi="Segoe UI" w:cs="Segoe UI"/>
          <w:sz w:val="24"/>
          <w:szCs w:val="24"/>
        </w:rPr>
        <w:t>CRISPR technology works towards the betterment of all animals and humans. For these</w:t>
      </w:r>
      <w:r w:rsidR="004F447F">
        <w:rPr>
          <w:rFonts w:ascii="Segoe UI" w:eastAsia="Segoe UI" w:hAnsi="Segoe UI" w:cs="Segoe UI"/>
          <w:sz w:val="24"/>
          <w:szCs w:val="24"/>
        </w:rPr>
        <w:t xml:space="preserve"> reasons, </w:t>
      </w:r>
      <w:r w:rsidR="00964040">
        <w:rPr>
          <w:rFonts w:ascii="Segoe UI" w:eastAsia="Segoe UI" w:hAnsi="Segoe UI" w:cs="Segoe UI"/>
          <w:sz w:val="24"/>
          <w:szCs w:val="24"/>
        </w:rPr>
        <w:t xml:space="preserve">defending </w:t>
      </w:r>
      <w:r w:rsidR="00870805">
        <w:rPr>
          <w:rFonts w:ascii="Segoe UI" w:eastAsia="Segoe UI" w:hAnsi="Segoe UI" w:cs="Segoe UI"/>
          <w:sz w:val="24"/>
          <w:szCs w:val="24"/>
        </w:rPr>
        <w:t xml:space="preserve">ethical </w:t>
      </w:r>
      <w:r w:rsidR="004F447F">
        <w:rPr>
          <w:rFonts w:ascii="Segoe UI" w:eastAsia="Segoe UI" w:hAnsi="Segoe UI" w:cs="Segoe UI"/>
          <w:sz w:val="24"/>
          <w:szCs w:val="24"/>
        </w:rPr>
        <w:t xml:space="preserve">research </w:t>
      </w:r>
      <w:r w:rsidR="00964040">
        <w:rPr>
          <w:rFonts w:ascii="Segoe UI" w:eastAsia="Segoe UI" w:hAnsi="Segoe UI" w:cs="Segoe UI"/>
          <w:sz w:val="24"/>
          <w:szCs w:val="24"/>
        </w:rPr>
        <w:t xml:space="preserve">into gene driven mosquitoes </w:t>
      </w:r>
      <w:r w:rsidR="00D043FE">
        <w:rPr>
          <w:rFonts w:ascii="Segoe UI" w:eastAsia="Segoe UI" w:hAnsi="Segoe UI" w:cs="Segoe UI"/>
          <w:sz w:val="24"/>
          <w:szCs w:val="24"/>
        </w:rPr>
        <w:t xml:space="preserve">would not be as difficult a task as some believe. </w:t>
      </w:r>
    </w:p>
    <w:p w14:paraId="64C1303D" w14:textId="1624182B" w:rsidR="008C19B0" w:rsidRPr="00FD00CB" w:rsidRDefault="008C19B0" w:rsidP="008C19B0">
      <w:pPr>
        <w:pStyle w:val="Heading1"/>
        <w:spacing w:line="480" w:lineRule="auto"/>
        <w:rPr>
          <w:rFonts w:ascii="Segoe UI" w:eastAsia="Segoe UI" w:hAnsi="Segoe UI" w:cs="Segoe UI"/>
          <w:sz w:val="24"/>
          <w:szCs w:val="24"/>
        </w:rPr>
      </w:pPr>
      <w:r>
        <w:rPr>
          <w:rFonts w:ascii="Segoe UI" w:eastAsia="Segoe UI" w:hAnsi="Segoe UI" w:cs="Segoe UI"/>
          <w:sz w:val="24"/>
          <w:szCs w:val="24"/>
        </w:rPr>
        <w:t xml:space="preserve"> </w:t>
      </w:r>
      <w:r w:rsidR="00FD00CB">
        <w:rPr>
          <w:rFonts w:ascii="Arial" w:eastAsia="Arial" w:hAnsi="Arial" w:cs="Arial"/>
          <w:b/>
          <w:bCs/>
          <w:color w:val="auto"/>
          <w:sz w:val="28"/>
        </w:rPr>
        <w:t>Regulating</w:t>
      </w:r>
      <w:r>
        <w:rPr>
          <w:rFonts w:ascii="Arial" w:eastAsia="Arial" w:hAnsi="Arial" w:cs="Arial"/>
          <w:b/>
          <w:bCs/>
          <w:color w:val="auto"/>
          <w:sz w:val="28"/>
        </w:rPr>
        <w:t xml:space="preserve"> </w:t>
      </w:r>
      <w:r w:rsidR="00FD00CB">
        <w:rPr>
          <w:rFonts w:ascii="Arial" w:eastAsia="Arial" w:hAnsi="Arial" w:cs="Arial"/>
          <w:b/>
          <w:bCs/>
          <w:color w:val="auto"/>
          <w:sz w:val="28"/>
        </w:rPr>
        <w:t>a</w:t>
      </w:r>
      <w:r w:rsidR="00C02A7A">
        <w:rPr>
          <w:rFonts w:ascii="Arial" w:eastAsia="Arial" w:hAnsi="Arial" w:cs="Arial"/>
          <w:b/>
          <w:bCs/>
          <w:color w:val="auto"/>
          <w:sz w:val="28"/>
        </w:rPr>
        <w:t xml:space="preserve"> </w:t>
      </w:r>
      <w:r w:rsidR="00FD00CB">
        <w:rPr>
          <w:rFonts w:ascii="Arial" w:eastAsia="Arial" w:hAnsi="Arial" w:cs="Arial"/>
          <w:b/>
          <w:bCs/>
          <w:color w:val="auto"/>
          <w:sz w:val="28"/>
        </w:rPr>
        <w:t>Self-Sustaining</w:t>
      </w:r>
      <w:r w:rsidR="00C02A7A">
        <w:rPr>
          <w:rFonts w:ascii="Arial" w:eastAsia="Arial" w:hAnsi="Arial" w:cs="Arial"/>
          <w:b/>
          <w:bCs/>
          <w:color w:val="auto"/>
          <w:sz w:val="28"/>
        </w:rPr>
        <w:t xml:space="preserve"> </w:t>
      </w:r>
      <w:r w:rsidR="00FD00CB">
        <w:rPr>
          <w:rFonts w:ascii="Arial" w:eastAsia="Arial" w:hAnsi="Arial" w:cs="Arial"/>
          <w:b/>
          <w:bCs/>
          <w:color w:val="auto"/>
          <w:sz w:val="28"/>
        </w:rPr>
        <w:t>Drive</w:t>
      </w:r>
    </w:p>
    <w:p w14:paraId="53A3766D" w14:textId="2D68D214" w:rsidR="00662F1F" w:rsidRDefault="00C02A7A" w:rsidP="00A77BDE">
      <w:pPr>
        <w:spacing w:line="480" w:lineRule="auto"/>
        <w:rPr>
          <w:rFonts w:ascii="Segoe UI" w:eastAsia="Segoe UI" w:hAnsi="Segoe UI" w:cs="Segoe UI"/>
          <w:sz w:val="24"/>
          <w:szCs w:val="24"/>
        </w:rPr>
      </w:pPr>
      <w:r>
        <w:rPr>
          <w:rFonts w:ascii="Segoe UI" w:eastAsia="Segoe UI" w:hAnsi="Segoe UI" w:cs="Segoe UI"/>
          <w:sz w:val="24"/>
          <w:szCs w:val="24"/>
        </w:rPr>
        <w:tab/>
      </w:r>
      <w:r w:rsidR="00CC0F94">
        <w:rPr>
          <w:rFonts w:ascii="Segoe UI" w:eastAsia="Segoe UI" w:hAnsi="Segoe UI" w:cs="Segoe UI"/>
          <w:sz w:val="24"/>
          <w:szCs w:val="24"/>
        </w:rPr>
        <w:t xml:space="preserve">CRISPR technology has received criticism </w:t>
      </w:r>
      <w:r w:rsidR="00870805">
        <w:rPr>
          <w:rFonts w:ascii="Segoe UI" w:eastAsia="Segoe UI" w:hAnsi="Segoe UI" w:cs="Segoe UI"/>
          <w:sz w:val="24"/>
          <w:szCs w:val="24"/>
        </w:rPr>
        <w:t>in being described as an unstoppable force posing possible threats to the environment</w:t>
      </w:r>
      <w:r w:rsidR="00CC0F94">
        <w:rPr>
          <w:rFonts w:ascii="Segoe UI" w:eastAsia="Segoe UI" w:hAnsi="Segoe UI" w:cs="Segoe UI"/>
          <w:sz w:val="24"/>
          <w:szCs w:val="24"/>
        </w:rPr>
        <w:t xml:space="preserve">. </w:t>
      </w:r>
      <w:r w:rsidR="00481180">
        <w:rPr>
          <w:rFonts w:ascii="Segoe UI" w:eastAsia="Segoe UI" w:hAnsi="Segoe UI" w:cs="Segoe UI"/>
          <w:sz w:val="24"/>
          <w:szCs w:val="24"/>
        </w:rPr>
        <w:t>Kevin Esvelt, who has partaken in several gene drive studies (Esvelt et al., 2014; Oye et al., 2016) argues against field trials as any modified organisms that escape into the wild will spread their genes</w:t>
      </w:r>
      <w:r w:rsidR="00870805">
        <w:rPr>
          <w:rFonts w:ascii="Segoe UI" w:eastAsia="Segoe UI" w:hAnsi="Segoe UI" w:cs="Segoe UI"/>
          <w:sz w:val="24"/>
          <w:szCs w:val="24"/>
        </w:rPr>
        <w:t xml:space="preserve"> </w:t>
      </w:r>
      <w:r w:rsidR="008F0595">
        <w:rPr>
          <w:rFonts w:ascii="Segoe UI" w:eastAsia="Segoe UI" w:hAnsi="Segoe UI" w:cs="Segoe UI"/>
          <w:sz w:val="24"/>
          <w:szCs w:val="24"/>
        </w:rPr>
        <w:t>out of any control of researchers</w:t>
      </w:r>
      <w:r w:rsidR="00481180">
        <w:rPr>
          <w:rFonts w:ascii="Segoe UI" w:eastAsia="Segoe UI" w:hAnsi="Segoe UI" w:cs="Segoe UI"/>
          <w:sz w:val="24"/>
          <w:szCs w:val="24"/>
        </w:rPr>
        <w:t xml:space="preserve"> (Abbasi, </w:t>
      </w:r>
      <w:r w:rsidR="00481180" w:rsidRPr="00481180">
        <w:rPr>
          <w:rFonts w:ascii="Segoe UI" w:eastAsia="Segoe UI" w:hAnsi="Segoe UI" w:cs="Segoe UI"/>
          <w:sz w:val="24"/>
          <w:szCs w:val="24"/>
        </w:rPr>
        <w:t>2016).</w:t>
      </w:r>
      <w:r w:rsidR="00870805">
        <w:rPr>
          <w:rFonts w:ascii="Segoe UI" w:eastAsia="Segoe UI" w:hAnsi="Segoe UI" w:cs="Segoe UI"/>
          <w:sz w:val="24"/>
          <w:szCs w:val="24"/>
        </w:rPr>
        <w:t xml:space="preserve"> While this statement holds some truth, there are </w:t>
      </w:r>
      <w:r w:rsidR="008F0595">
        <w:rPr>
          <w:rFonts w:ascii="Segoe UI" w:eastAsia="Segoe UI" w:hAnsi="Segoe UI" w:cs="Segoe UI"/>
          <w:sz w:val="24"/>
          <w:szCs w:val="24"/>
        </w:rPr>
        <w:t xml:space="preserve">a few factors to consider before CRISPR research should be dismissed this quickly. </w:t>
      </w:r>
      <w:r w:rsidR="009B532A">
        <w:rPr>
          <w:rFonts w:ascii="Segoe UI" w:eastAsia="Segoe UI" w:hAnsi="Segoe UI" w:cs="Segoe UI"/>
          <w:sz w:val="24"/>
          <w:szCs w:val="24"/>
        </w:rPr>
        <w:t>T</w:t>
      </w:r>
      <w:r w:rsidR="006326B9">
        <w:rPr>
          <w:rFonts w:ascii="Segoe UI" w:eastAsia="Segoe UI" w:hAnsi="Segoe UI" w:cs="Segoe UI"/>
          <w:sz w:val="24"/>
          <w:szCs w:val="24"/>
        </w:rPr>
        <w:t xml:space="preserve">he </w:t>
      </w:r>
      <w:r w:rsidR="006326B9">
        <w:rPr>
          <w:rFonts w:ascii="Segoe UI" w:eastAsia="Segoe UI" w:hAnsi="Segoe UI" w:cs="Segoe UI"/>
          <w:sz w:val="24"/>
          <w:szCs w:val="24"/>
        </w:rPr>
        <w:lastRenderedPageBreak/>
        <w:t xml:space="preserve">objective of a gene drive is to ensure that an entire population will contain a specific programmed gene. Giving a malaria antidote to every living mosquito is clearly impossible but a self-sustaining gene drive will accomplish the task at the source, DNA. </w:t>
      </w:r>
      <w:r w:rsidR="009B532A">
        <w:rPr>
          <w:rFonts w:ascii="Segoe UI" w:eastAsia="Segoe UI" w:hAnsi="Segoe UI" w:cs="Segoe UI"/>
          <w:sz w:val="24"/>
          <w:szCs w:val="24"/>
        </w:rPr>
        <w:t>Gene</w:t>
      </w:r>
      <w:r w:rsidR="006326B9">
        <w:rPr>
          <w:rFonts w:ascii="Segoe UI" w:eastAsia="Segoe UI" w:hAnsi="Segoe UI" w:cs="Segoe UI"/>
          <w:sz w:val="24"/>
          <w:szCs w:val="24"/>
        </w:rPr>
        <w:t xml:space="preserve"> drives are programmed to specific species. If a gene driven mosquito were to escape and spread its genes to its entire species, not only would that indicate a successful gene drive but it would only affect its own species, one </w:t>
      </w:r>
      <w:r w:rsidR="009B532A">
        <w:rPr>
          <w:rFonts w:ascii="Segoe UI" w:eastAsia="Segoe UI" w:hAnsi="Segoe UI" w:cs="Segoe UI"/>
          <w:sz w:val="24"/>
          <w:szCs w:val="24"/>
        </w:rPr>
        <w:t>of several hundred</w:t>
      </w:r>
      <w:r w:rsidR="00A77BDE">
        <w:rPr>
          <w:rFonts w:ascii="Segoe UI" w:eastAsia="Segoe UI" w:hAnsi="Segoe UI" w:cs="Segoe UI"/>
          <w:sz w:val="24"/>
          <w:szCs w:val="24"/>
        </w:rPr>
        <w:t xml:space="preserve">. </w:t>
      </w:r>
      <w:r w:rsidR="00662F1F" w:rsidRPr="5D477D39">
        <w:rPr>
          <w:rFonts w:ascii="Segoe UI" w:eastAsia="Segoe UI" w:hAnsi="Segoe UI" w:cs="Segoe UI"/>
          <w:sz w:val="24"/>
          <w:szCs w:val="24"/>
        </w:rPr>
        <w:t xml:space="preserve">Bruce Hay, </w:t>
      </w:r>
      <w:r w:rsidR="00A77BDE">
        <w:rPr>
          <w:rFonts w:ascii="Segoe UI" w:eastAsia="Segoe UI" w:hAnsi="Segoe UI" w:cs="Segoe UI"/>
          <w:sz w:val="24"/>
          <w:szCs w:val="24"/>
        </w:rPr>
        <w:t xml:space="preserve">a </w:t>
      </w:r>
      <w:r w:rsidR="00662F1F" w:rsidRPr="5D477D39">
        <w:rPr>
          <w:rFonts w:ascii="Segoe UI" w:eastAsia="Segoe UI" w:hAnsi="Segoe UI" w:cs="Segoe UI"/>
          <w:sz w:val="24"/>
          <w:szCs w:val="24"/>
        </w:rPr>
        <w:t>designer of the</w:t>
      </w:r>
      <w:r w:rsidR="00662F1F">
        <w:rPr>
          <w:rFonts w:ascii="Segoe UI" w:eastAsia="Segoe UI" w:hAnsi="Segoe UI" w:cs="Segoe UI"/>
          <w:sz w:val="24"/>
          <w:szCs w:val="24"/>
        </w:rPr>
        <w:t xml:space="preserve"> drosophila</w:t>
      </w:r>
      <w:r w:rsidR="00662F1F">
        <w:rPr>
          <w:rStyle w:val="FootnoteReference"/>
          <w:rFonts w:ascii="Segoe UI" w:eastAsia="Segoe UI" w:hAnsi="Segoe UI" w:cs="Segoe UI"/>
          <w:sz w:val="24"/>
          <w:szCs w:val="24"/>
        </w:rPr>
        <w:footnoteReference w:id="6"/>
      </w:r>
      <w:r w:rsidR="00662F1F" w:rsidRPr="5D477D39">
        <w:rPr>
          <w:rFonts w:ascii="Segoe UI" w:eastAsia="Segoe UI" w:hAnsi="Segoe UI" w:cs="Segoe UI"/>
          <w:sz w:val="24"/>
          <w:szCs w:val="24"/>
        </w:rPr>
        <w:t xml:space="preserve"> gene drive</w:t>
      </w:r>
      <w:r w:rsidR="00A77BDE">
        <w:rPr>
          <w:rFonts w:ascii="Segoe UI" w:eastAsia="Segoe UI" w:hAnsi="Segoe UI" w:cs="Segoe UI"/>
          <w:sz w:val="24"/>
          <w:szCs w:val="24"/>
        </w:rPr>
        <w:t xml:space="preserve"> described a w</w:t>
      </w:r>
      <w:r w:rsidR="00437AF5">
        <w:rPr>
          <w:rFonts w:ascii="Segoe UI" w:eastAsia="Segoe UI" w:hAnsi="Segoe UI" w:cs="Segoe UI"/>
          <w:sz w:val="24"/>
          <w:szCs w:val="24"/>
        </w:rPr>
        <w:t xml:space="preserve">orst case scenario as follows; </w:t>
      </w:r>
      <w:r w:rsidR="00A77BDE">
        <w:rPr>
          <w:rFonts w:ascii="Segoe UI" w:eastAsia="Segoe UI" w:hAnsi="Segoe UI" w:cs="Segoe UI"/>
          <w:sz w:val="24"/>
          <w:szCs w:val="24"/>
        </w:rPr>
        <w:t>i</w:t>
      </w:r>
      <w:r w:rsidR="00662F1F" w:rsidRPr="5D477D39">
        <w:rPr>
          <w:rFonts w:ascii="Segoe UI" w:eastAsia="Segoe UI" w:hAnsi="Segoe UI" w:cs="Segoe UI"/>
          <w:sz w:val="24"/>
          <w:szCs w:val="24"/>
        </w:rPr>
        <w:t xml:space="preserve">t could be possible that a gene drive simply doesn’t sustain itself over multiple generations as both parents will contain similar </w:t>
      </w:r>
      <w:r w:rsidR="00662F1F">
        <w:rPr>
          <w:rFonts w:ascii="Segoe UI" w:eastAsia="Segoe UI" w:hAnsi="Segoe UI" w:cs="Segoe UI"/>
          <w:sz w:val="24"/>
          <w:szCs w:val="24"/>
        </w:rPr>
        <w:t xml:space="preserve">gene driven </w:t>
      </w:r>
      <w:r w:rsidR="00662F1F" w:rsidRPr="5D477D39">
        <w:rPr>
          <w:rFonts w:ascii="Segoe UI" w:eastAsia="Segoe UI" w:hAnsi="Segoe UI" w:cs="Segoe UI"/>
          <w:sz w:val="24"/>
          <w:szCs w:val="24"/>
        </w:rPr>
        <w:t>DNA and cause infertile offspring with poisoned genetics</w:t>
      </w:r>
      <w:r w:rsidR="00662F1F" w:rsidRPr="5D477D39">
        <w:rPr>
          <w:rStyle w:val="FootnoteReference"/>
          <w:rFonts w:ascii="Segoe UI" w:eastAsia="Segoe UI" w:hAnsi="Segoe UI" w:cs="Segoe UI"/>
          <w:sz w:val="24"/>
          <w:szCs w:val="24"/>
        </w:rPr>
        <w:footnoteReference w:id="7"/>
      </w:r>
      <w:r w:rsidR="00662F1F" w:rsidRPr="5D477D39">
        <w:rPr>
          <w:rFonts w:ascii="Segoe UI" w:eastAsia="Segoe UI" w:hAnsi="Segoe UI" w:cs="Segoe UI"/>
          <w:sz w:val="24"/>
          <w:szCs w:val="24"/>
        </w:rPr>
        <w:t xml:space="preserve"> </w:t>
      </w:r>
      <w:r w:rsidR="00A77BDE">
        <w:rPr>
          <w:rFonts w:ascii="Segoe UI" w:eastAsia="Segoe UI" w:hAnsi="Segoe UI" w:cs="Segoe UI"/>
          <w:sz w:val="24"/>
          <w:szCs w:val="24"/>
        </w:rPr>
        <w:t xml:space="preserve">(DeFrancesco, 2015; Regalado, 2016). </w:t>
      </w:r>
      <w:r w:rsidR="00662F1F" w:rsidRPr="5D477D39">
        <w:rPr>
          <w:rFonts w:ascii="Segoe UI" w:eastAsia="Segoe UI" w:hAnsi="Segoe UI" w:cs="Segoe UI"/>
          <w:sz w:val="24"/>
          <w:szCs w:val="24"/>
        </w:rPr>
        <w:t xml:space="preserve">The result would be a destroyed local group of mosquitoes only to be replaced by surrounding insects. </w:t>
      </w:r>
      <w:r w:rsidR="00A77BDE">
        <w:rPr>
          <w:rFonts w:ascii="Segoe UI" w:eastAsia="Segoe UI" w:hAnsi="Segoe UI" w:cs="Segoe UI"/>
          <w:sz w:val="24"/>
          <w:szCs w:val="24"/>
        </w:rPr>
        <w:t xml:space="preserve">It is considerably more likely that a gene drive will die off rather than randomly </w:t>
      </w:r>
      <w:r w:rsidR="005D2CB6">
        <w:rPr>
          <w:rFonts w:ascii="Segoe UI" w:eastAsia="Segoe UI" w:hAnsi="Segoe UI" w:cs="Segoe UI"/>
          <w:sz w:val="24"/>
          <w:szCs w:val="24"/>
        </w:rPr>
        <w:t>mutate</w:t>
      </w:r>
      <w:r w:rsidR="00A77BDE">
        <w:rPr>
          <w:rFonts w:ascii="Segoe UI" w:eastAsia="Segoe UI" w:hAnsi="Segoe UI" w:cs="Segoe UI"/>
          <w:sz w:val="24"/>
          <w:szCs w:val="24"/>
        </w:rPr>
        <w:t xml:space="preserve"> across to other subspecies </w:t>
      </w:r>
      <w:r w:rsidR="005D2CB6">
        <w:rPr>
          <w:rFonts w:ascii="Segoe UI" w:eastAsia="Segoe UI" w:hAnsi="Segoe UI" w:cs="Segoe UI"/>
          <w:sz w:val="24"/>
          <w:szCs w:val="24"/>
        </w:rPr>
        <w:t xml:space="preserve">and cause irreversible harm. A lack of research in this area must be recognized and further research must be encouraged </w:t>
      </w:r>
      <w:r w:rsidR="009B532A">
        <w:rPr>
          <w:rFonts w:ascii="Segoe UI" w:eastAsia="Segoe UI" w:hAnsi="Segoe UI" w:cs="Segoe UI"/>
          <w:sz w:val="24"/>
          <w:szCs w:val="24"/>
        </w:rPr>
        <w:t>in</w:t>
      </w:r>
      <w:r w:rsidR="005D2CB6">
        <w:rPr>
          <w:rFonts w:ascii="Segoe UI" w:eastAsia="Segoe UI" w:hAnsi="Segoe UI" w:cs="Segoe UI"/>
          <w:sz w:val="24"/>
          <w:szCs w:val="24"/>
        </w:rPr>
        <w:t xml:space="preserve"> order to </w:t>
      </w:r>
      <w:r w:rsidR="00437AF5">
        <w:rPr>
          <w:rFonts w:ascii="Segoe UI" w:eastAsia="Segoe UI" w:hAnsi="Segoe UI" w:cs="Segoe UI"/>
          <w:sz w:val="24"/>
          <w:szCs w:val="24"/>
        </w:rPr>
        <w:t>fully understand and perfect</w:t>
      </w:r>
      <w:r w:rsidR="005D2CB6">
        <w:rPr>
          <w:rFonts w:ascii="Segoe UI" w:eastAsia="Segoe UI" w:hAnsi="Segoe UI" w:cs="Segoe UI"/>
          <w:sz w:val="24"/>
          <w:szCs w:val="24"/>
        </w:rPr>
        <w:t xml:space="preserve"> gene drives.</w:t>
      </w:r>
    </w:p>
    <w:p w14:paraId="29D03B97" w14:textId="6F7165E3" w:rsidR="00DB7AB8" w:rsidRDefault="009B532A" w:rsidP="5D477D39">
      <w:pPr>
        <w:pStyle w:val="Heading1"/>
        <w:spacing w:line="480" w:lineRule="auto"/>
        <w:rPr>
          <w:rFonts w:ascii="Arial" w:eastAsia="Arial" w:hAnsi="Arial" w:cs="Arial"/>
          <w:b/>
          <w:bCs/>
          <w:color w:val="auto"/>
          <w:sz w:val="28"/>
        </w:rPr>
      </w:pPr>
      <w:r>
        <w:rPr>
          <w:rFonts w:ascii="Arial" w:eastAsia="Arial" w:hAnsi="Arial" w:cs="Arial"/>
          <w:b/>
          <w:bCs/>
          <w:color w:val="auto"/>
          <w:sz w:val="28"/>
        </w:rPr>
        <w:t xml:space="preserve">Governance and Intellectual Property </w:t>
      </w:r>
    </w:p>
    <w:p w14:paraId="79FE6B85" w14:textId="355351F6" w:rsidR="00A730A1" w:rsidRDefault="009B532A" w:rsidP="003F6A27">
      <w:pPr>
        <w:spacing w:line="480" w:lineRule="auto"/>
        <w:rPr>
          <w:rFonts w:ascii="Segoe UI" w:eastAsia="Segoe UI" w:hAnsi="Segoe UI" w:cs="Segoe UI"/>
          <w:sz w:val="24"/>
          <w:szCs w:val="24"/>
        </w:rPr>
      </w:pPr>
      <w:r>
        <w:tab/>
      </w:r>
      <w:r>
        <w:rPr>
          <w:rFonts w:ascii="Segoe UI" w:eastAsia="Segoe UI" w:hAnsi="Segoe UI" w:cs="Segoe UI"/>
          <w:sz w:val="24"/>
          <w:szCs w:val="24"/>
        </w:rPr>
        <w:t>Arguments against the use of CRISPR technology in the wild will also point towards the issue of intellectual property. Designing a gene drive indicates an owner</w:t>
      </w:r>
      <w:r w:rsidR="003F6A27">
        <w:rPr>
          <w:rFonts w:ascii="Segoe UI" w:eastAsia="Segoe UI" w:hAnsi="Segoe UI" w:cs="Segoe UI"/>
          <w:sz w:val="24"/>
          <w:szCs w:val="24"/>
        </w:rPr>
        <w:t xml:space="preserve"> or </w:t>
      </w:r>
      <w:r w:rsidR="003F6A27">
        <w:rPr>
          <w:rFonts w:ascii="Segoe UI" w:eastAsia="Segoe UI" w:hAnsi="Segoe UI" w:cs="Segoe UI"/>
          <w:sz w:val="24"/>
          <w:szCs w:val="24"/>
        </w:rPr>
        <w:lastRenderedPageBreak/>
        <w:t xml:space="preserve">designer of the genetically modified organism. This would inevitably lead to ownership issues of the mosquito species. </w:t>
      </w:r>
      <w:r w:rsidR="008626AA">
        <w:rPr>
          <w:rFonts w:ascii="Segoe UI" w:eastAsia="Segoe UI" w:hAnsi="Segoe UI" w:cs="Segoe UI"/>
          <w:sz w:val="24"/>
          <w:szCs w:val="24"/>
        </w:rPr>
        <w:t>It also</w:t>
      </w:r>
      <w:r w:rsidR="003F6A27">
        <w:rPr>
          <w:rFonts w:ascii="Segoe UI" w:eastAsia="Segoe UI" w:hAnsi="Segoe UI" w:cs="Segoe UI"/>
          <w:sz w:val="24"/>
          <w:szCs w:val="24"/>
        </w:rPr>
        <w:t xml:space="preserve"> remains unclear who is responsible for </w:t>
      </w:r>
      <w:r w:rsidR="008626AA">
        <w:rPr>
          <w:rFonts w:ascii="Segoe UI" w:eastAsia="Segoe UI" w:hAnsi="Segoe UI" w:cs="Segoe UI"/>
          <w:sz w:val="24"/>
          <w:szCs w:val="24"/>
        </w:rPr>
        <w:t>the</w:t>
      </w:r>
      <w:r w:rsidR="003F6A27">
        <w:rPr>
          <w:rFonts w:ascii="Segoe UI" w:eastAsia="Segoe UI" w:hAnsi="Segoe UI" w:cs="Segoe UI"/>
          <w:sz w:val="24"/>
          <w:szCs w:val="24"/>
        </w:rPr>
        <w:t xml:space="preserve"> consequences</w:t>
      </w:r>
      <w:r w:rsidR="008626AA">
        <w:rPr>
          <w:rFonts w:ascii="Segoe UI" w:eastAsia="Segoe UI" w:hAnsi="Segoe UI" w:cs="Segoe UI"/>
          <w:sz w:val="24"/>
          <w:szCs w:val="24"/>
        </w:rPr>
        <w:t xml:space="preserve"> of a gene drive</w:t>
      </w:r>
      <w:r w:rsidR="00E85EC3">
        <w:rPr>
          <w:rFonts w:ascii="Segoe UI" w:eastAsia="Segoe UI" w:hAnsi="Segoe UI" w:cs="Segoe UI"/>
          <w:sz w:val="24"/>
          <w:szCs w:val="24"/>
        </w:rPr>
        <w:t xml:space="preserve"> </w:t>
      </w:r>
      <w:r w:rsidR="00E85EC3" w:rsidRPr="00E85EC3">
        <w:rPr>
          <w:rFonts w:ascii="Segoe UI" w:eastAsia="Segoe UI" w:hAnsi="Segoe UI" w:cs="Segoe UI"/>
          <w:sz w:val="24"/>
          <w:szCs w:val="24"/>
        </w:rPr>
        <w:t>that may affect the entire globe (Regalado, 2016).</w:t>
      </w:r>
      <w:r w:rsidR="00437AF5">
        <w:rPr>
          <w:rFonts w:ascii="Segoe UI" w:eastAsia="Segoe UI" w:hAnsi="Segoe UI" w:cs="Segoe UI"/>
          <w:sz w:val="24"/>
          <w:szCs w:val="24"/>
        </w:rPr>
        <w:t xml:space="preserve"> If </w:t>
      </w:r>
      <w:r w:rsidR="003F6A27">
        <w:rPr>
          <w:rFonts w:ascii="Segoe UI" w:eastAsia="Segoe UI" w:hAnsi="Segoe UI" w:cs="Segoe UI"/>
          <w:sz w:val="24"/>
          <w:szCs w:val="24"/>
        </w:rPr>
        <w:t>gene drives</w:t>
      </w:r>
      <w:r w:rsidR="00437AF5">
        <w:rPr>
          <w:rFonts w:ascii="Segoe UI" w:eastAsia="Segoe UI" w:hAnsi="Segoe UI" w:cs="Segoe UI"/>
          <w:sz w:val="24"/>
          <w:szCs w:val="24"/>
        </w:rPr>
        <w:t xml:space="preserve"> were to</w:t>
      </w:r>
      <w:r w:rsidR="003F6A27">
        <w:rPr>
          <w:rFonts w:ascii="Segoe UI" w:eastAsia="Segoe UI" w:hAnsi="Segoe UI" w:cs="Segoe UI"/>
          <w:sz w:val="24"/>
          <w:szCs w:val="24"/>
        </w:rPr>
        <w:t xml:space="preserve"> be granted to the free market and scientific community, issues of intellectual property will limit data sharing and create a culture of confidentiality. This </w:t>
      </w:r>
      <w:r w:rsidR="00E85EC3">
        <w:rPr>
          <w:rFonts w:ascii="Segoe UI" w:eastAsia="Segoe UI" w:hAnsi="Segoe UI" w:cs="Segoe UI"/>
          <w:sz w:val="24"/>
          <w:szCs w:val="24"/>
        </w:rPr>
        <w:t>could possibly</w:t>
      </w:r>
      <w:r w:rsidR="003F6A27">
        <w:rPr>
          <w:rFonts w:ascii="Segoe UI" w:eastAsia="Segoe UI" w:hAnsi="Segoe UI" w:cs="Segoe UI"/>
          <w:sz w:val="24"/>
          <w:szCs w:val="24"/>
        </w:rPr>
        <w:t xml:space="preserve"> result in the duplication of gene drives and </w:t>
      </w:r>
      <w:r w:rsidR="008626AA">
        <w:rPr>
          <w:rFonts w:ascii="Segoe UI" w:eastAsia="Segoe UI" w:hAnsi="Segoe UI" w:cs="Segoe UI"/>
          <w:sz w:val="24"/>
          <w:szCs w:val="24"/>
        </w:rPr>
        <w:t>conflict with the ethical consideration of reducing animal involvement (Ormandy, Dale, &amp;</w:t>
      </w:r>
      <w:r w:rsidR="00437AF5">
        <w:rPr>
          <w:rFonts w:ascii="Segoe UI" w:eastAsia="Segoe UI" w:hAnsi="Segoe UI" w:cs="Segoe UI"/>
          <w:sz w:val="24"/>
          <w:szCs w:val="24"/>
        </w:rPr>
        <w:t xml:space="preserve"> Griffin, 2011). With many GMOs comes</w:t>
      </w:r>
      <w:r w:rsidR="008626AA">
        <w:rPr>
          <w:rFonts w:ascii="Segoe UI" w:eastAsia="Segoe UI" w:hAnsi="Segoe UI" w:cs="Segoe UI"/>
          <w:sz w:val="24"/>
          <w:szCs w:val="24"/>
        </w:rPr>
        <w:t xml:space="preserve"> patented license agreements</w:t>
      </w:r>
      <w:r w:rsidR="00437AF5">
        <w:rPr>
          <w:rFonts w:ascii="Segoe UI" w:eastAsia="Segoe UI" w:hAnsi="Segoe UI" w:cs="Segoe UI"/>
          <w:sz w:val="24"/>
          <w:szCs w:val="24"/>
        </w:rPr>
        <w:t xml:space="preserve"> </w:t>
      </w:r>
      <w:r w:rsidR="008626AA">
        <w:rPr>
          <w:rFonts w:ascii="Segoe UI" w:eastAsia="Segoe UI" w:hAnsi="Segoe UI" w:cs="Segoe UI"/>
          <w:sz w:val="24"/>
          <w:szCs w:val="24"/>
        </w:rPr>
        <w:t>suc</w:t>
      </w:r>
      <w:r w:rsidR="00437AF5">
        <w:rPr>
          <w:rFonts w:ascii="Segoe UI" w:eastAsia="Segoe UI" w:hAnsi="Segoe UI" w:cs="Segoe UI"/>
          <w:sz w:val="24"/>
          <w:szCs w:val="24"/>
        </w:rPr>
        <w:t xml:space="preserve">h as those found from Monsanto which </w:t>
      </w:r>
      <w:r w:rsidR="008626AA">
        <w:rPr>
          <w:rFonts w:ascii="Segoe UI" w:eastAsia="Segoe UI" w:hAnsi="Segoe UI" w:cs="Segoe UI"/>
          <w:sz w:val="24"/>
          <w:szCs w:val="24"/>
        </w:rPr>
        <w:t xml:space="preserve">will require royalties for the use of their product and continuously force payments as long as the GMO is in use (Monsanto 2011). </w:t>
      </w:r>
    </w:p>
    <w:p w14:paraId="7A27F55C" w14:textId="600AC2F5" w:rsidR="00A23E67" w:rsidRDefault="008626AA" w:rsidP="00A23E67">
      <w:pPr>
        <w:spacing w:line="480" w:lineRule="auto"/>
        <w:ind w:firstLine="720"/>
        <w:rPr>
          <w:rFonts w:ascii="Segoe UI" w:eastAsia="Segoe UI" w:hAnsi="Segoe UI" w:cs="Segoe UI"/>
          <w:sz w:val="24"/>
          <w:szCs w:val="24"/>
        </w:rPr>
      </w:pPr>
      <w:r>
        <w:rPr>
          <w:rFonts w:ascii="Segoe UI" w:eastAsia="Segoe UI" w:hAnsi="Segoe UI" w:cs="Segoe UI"/>
          <w:sz w:val="24"/>
          <w:szCs w:val="24"/>
        </w:rPr>
        <w:t xml:space="preserve">In order to combat these </w:t>
      </w:r>
      <w:r w:rsidR="00E85EC3">
        <w:rPr>
          <w:rFonts w:ascii="Segoe UI" w:eastAsia="Segoe UI" w:hAnsi="Segoe UI" w:cs="Segoe UI"/>
          <w:sz w:val="24"/>
          <w:szCs w:val="24"/>
        </w:rPr>
        <w:t xml:space="preserve">concerns </w:t>
      </w:r>
      <w:r w:rsidR="00E85EC3" w:rsidRPr="00E85EC3">
        <w:rPr>
          <w:rFonts w:ascii="Segoe UI" w:eastAsia="Segoe UI" w:hAnsi="Segoe UI" w:cs="Segoe UI"/>
          <w:sz w:val="24"/>
          <w:szCs w:val="24"/>
        </w:rPr>
        <w:t xml:space="preserve">scientists and politicians must work closely with communities in order to establish a mutual and focused plan to release CRISPR </w:t>
      </w:r>
      <w:r w:rsidR="00A730A1">
        <w:rPr>
          <w:rFonts w:ascii="Segoe UI" w:eastAsia="Segoe UI" w:hAnsi="Segoe UI" w:cs="Segoe UI"/>
          <w:sz w:val="24"/>
          <w:szCs w:val="24"/>
        </w:rPr>
        <w:t>organisms</w:t>
      </w:r>
      <w:r w:rsidR="00E85EC3" w:rsidRPr="00E85EC3">
        <w:rPr>
          <w:rFonts w:ascii="Segoe UI" w:eastAsia="Segoe UI" w:hAnsi="Segoe UI" w:cs="Segoe UI"/>
          <w:sz w:val="24"/>
          <w:szCs w:val="24"/>
        </w:rPr>
        <w:t>, as recommended by The National Academies (2016)</w:t>
      </w:r>
      <w:r w:rsidR="00A730A1">
        <w:rPr>
          <w:rFonts w:ascii="Segoe UI" w:eastAsia="Segoe UI" w:hAnsi="Segoe UI" w:cs="Segoe UI"/>
          <w:sz w:val="24"/>
          <w:szCs w:val="24"/>
        </w:rPr>
        <w:t xml:space="preserve"> and numerous other sources (FAQs, 2016; Oye et al., 2014; Abbasi, 2016)</w:t>
      </w:r>
      <w:r w:rsidR="00E85EC3" w:rsidRPr="00E85EC3">
        <w:rPr>
          <w:rFonts w:ascii="Segoe UI" w:eastAsia="Segoe UI" w:hAnsi="Segoe UI" w:cs="Segoe UI"/>
          <w:sz w:val="24"/>
          <w:szCs w:val="24"/>
        </w:rPr>
        <w:t>.</w:t>
      </w:r>
      <w:r w:rsidR="00E85EC3">
        <w:rPr>
          <w:rFonts w:ascii="Segoe UI" w:eastAsia="Segoe UI" w:hAnsi="Segoe UI" w:cs="Segoe UI"/>
          <w:sz w:val="24"/>
          <w:szCs w:val="24"/>
        </w:rPr>
        <w:t xml:space="preserve"> If a gene drive were ever to be released, it would have to have the consent of all parties involved, especially including the </w:t>
      </w:r>
      <w:r w:rsidR="00437AF5">
        <w:rPr>
          <w:rFonts w:ascii="Segoe UI" w:eastAsia="Segoe UI" w:hAnsi="Segoe UI" w:cs="Segoe UI"/>
          <w:sz w:val="24"/>
          <w:szCs w:val="24"/>
        </w:rPr>
        <w:t>intended</w:t>
      </w:r>
      <w:r w:rsidR="00E85EC3">
        <w:rPr>
          <w:rFonts w:ascii="Segoe UI" w:eastAsia="Segoe UI" w:hAnsi="Segoe UI" w:cs="Segoe UI"/>
          <w:sz w:val="24"/>
          <w:szCs w:val="24"/>
        </w:rPr>
        <w:t xml:space="preserve"> region of the gene drive</w:t>
      </w:r>
      <w:r w:rsidR="00437AF5">
        <w:rPr>
          <w:rFonts w:ascii="Segoe UI" w:eastAsia="Segoe UI" w:hAnsi="Segoe UI" w:cs="Segoe UI"/>
          <w:sz w:val="24"/>
          <w:szCs w:val="24"/>
        </w:rPr>
        <w:t xml:space="preserve"> location</w:t>
      </w:r>
      <w:r w:rsidR="00E85EC3">
        <w:rPr>
          <w:rFonts w:ascii="Segoe UI" w:eastAsia="Segoe UI" w:hAnsi="Segoe UI" w:cs="Segoe UI"/>
          <w:sz w:val="24"/>
          <w:szCs w:val="24"/>
        </w:rPr>
        <w:t>.</w:t>
      </w:r>
      <w:r w:rsidR="00C07053">
        <w:rPr>
          <w:rFonts w:ascii="Segoe UI" w:eastAsia="Segoe UI" w:hAnsi="Segoe UI" w:cs="Segoe UI"/>
          <w:sz w:val="24"/>
          <w:szCs w:val="24"/>
        </w:rPr>
        <w:t xml:space="preserve"> Obtaining a social license would be essential to the implementation of CRISPR organisms.</w:t>
      </w:r>
      <w:r w:rsidR="00E85EC3">
        <w:rPr>
          <w:rFonts w:ascii="Segoe UI" w:eastAsia="Segoe UI" w:hAnsi="Segoe UI" w:cs="Segoe UI"/>
          <w:sz w:val="24"/>
          <w:szCs w:val="24"/>
        </w:rPr>
        <w:t xml:space="preserve"> The privatization of gene drives should be avoided to prevent unnecessary, </w:t>
      </w:r>
      <w:r w:rsidR="00A730A1">
        <w:rPr>
          <w:rFonts w:ascii="Segoe UI" w:eastAsia="Segoe UI" w:hAnsi="Segoe UI" w:cs="Segoe UI"/>
          <w:sz w:val="24"/>
          <w:szCs w:val="24"/>
        </w:rPr>
        <w:t>ex</w:t>
      </w:r>
      <w:r w:rsidR="00C07053">
        <w:rPr>
          <w:rFonts w:ascii="Segoe UI" w:eastAsia="Segoe UI" w:hAnsi="Segoe UI" w:cs="Segoe UI"/>
          <w:sz w:val="24"/>
          <w:szCs w:val="24"/>
        </w:rPr>
        <w:t>cess gene drives being released. S</w:t>
      </w:r>
      <w:r w:rsidR="00A730A1">
        <w:rPr>
          <w:rFonts w:ascii="Segoe UI" w:eastAsia="Segoe UI" w:hAnsi="Segoe UI" w:cs="Segoe UI"/>
          <w:sz w:val="24"/>
          <w:szCs w:val="24"/>
        </w:rPr>
        <w:t>hould privatization occur,</w:t>
      </w:r>
      <w:r w:rsidR="00C07053">
        <w:rPr>
          <w:rFonts w:ascii="Segoe UI" w:eastAsia="Segoe UI" w:hAnsi="Segoe UI" w:cs="Segoe UI"/>
          <w:sz w:val="24"/>
          <w:szCs w:val="24"/>
        </w:rPr>
        <w:t xml:space="preserve"> research and interest would increase however,</w:t>
      </w:r>
      <w:r w:rsidR="00A730A1">
        <w:rPr>
          <w:rFonts w:ascii="Segoe UI" w:eastAsia="Segoe UI" w:hAnsi="Segoe UI" w:cs="Segoe UI"/>
          <w:sz w:val="24"/>
          <w:szCs w:val="24"/>
        </w:rPr>
        <w:t xml:space="preserve"> heavy standards should be put in place to prevent the disingenuous competition of the free market. </w:t>
      </w:r>
      <w:r w:rsidR="00A730A1">
        <w:rPr>
          <w:rFonts w:ascii="Segoe UI" w:eastAsia="Segoe UI" w:hAnsi="Segoe UI" w:cs="Segoe UI"/>
          <w:sz w:val="24"/>
          <w:szCs w:val="24"/>
        </w:rPr>
        <w:lastRenderedPageBreak/>
        <w:t>Although intellectual property and governance is a large consideration</w:t>
      </w:r>
      <w:r w:rsidR="00C07053">
        <w:rPr>
          <w:rFonts w:ascii="Segoe UI" w:eastAsia="Segoe UI" w:hAnsi="Segoe UI" w:cs="Segoe UI"/>
          <w:sz w:val="24"/>
          <w:szCs w:val="24"/>
        </w:rPr>
        <w:t xml:space="preserve"> in releasing gene drives</w:t>
      </w:r>
      <w:r w:rsidR="00A730A1">
        <w:rPr>
          <w:rFonts w:ascii="Segoe UI" w:eastAsia="Segoe UI" w:hAnsi="Segoe UI" w:cs="Segoe UI"/>
          <w:sz w:val="24"/>
          <w:szCs w:val="24"/>
        </w:rPr>
        <w:t>, it is by no means a basis to prevent future research.</w:t>
      </w:r>
    </w:p>
    <w:p w14:paraId="71BC6513" w14:textId="71BF5561" w:rsidR="002D0195" w:rsidRPr="00A23E67" w:rsidRDefault="5D477D39" w:rsidP="00A23E67">
      <w:pPr>
        <w:spacing w:line="480" w:lineRule="auto"/>
        <w:jc w:val="both"/>
        <w:rPr>
          <w:rFonts w:ascii="Segoe UI" w:eastAsia="Segoe UI" w:hAnsi="Segoe UI" w:cs="Segoe UI"/>
          <w:sz w:val="24"/>
          <w:szCs w:val="24"/>
        </w:rPr>
      </w:pPr>
      <w:r w:rsidRPr="00484B9D">
        <w:rPr>
          <w:rFonts w:ascii="Arial" w:eastAsia="Arial" w:hAnsi="Arial" w:cs="Arial"/>
          <w:b/>
          <w:bCs/>
          <w:sz w:val="28"/>
        </w:rPr>
        <w:t>Conclusion</w:t>
      </w:r>
      <w:r w:rsidRPr="5D477D39">
        <w:t xml:space="preserve"> </w:t>
      </w:r>
    </w:p>
    <w:p w14:paraId="236C69EA" w14:textId="766ECEA6" w:rsidR="00C07053" w:rsidRDefault="003067BA" w:rsidP="5D477D39">
      <w:pPr>
        <w:spacing w:line="480" w:lineRule="auto"/>
        <w:rPr>
          <w:rFonts w:ascii="Segoe UI" w:eastAsia="Segoe UI" w:hAnsi="Segoe UI" w:cs="Segoe UI"/>
          <w:sz w:val="24"/>
          <w:szCs w:val="24"/>
        </w:rPr>
      </w:pPr>
      <w:r>
        <w:tab/>
      </w:r>
      <w:r w:rsidRPr="5D477D39">
        <w:rPr>
          <w:rFonts w:ascii="Segoe UI" w:eastAsia="Segoe UI" w:hAnsi="Segoe UI" w:cs="Segoe UI"/>
          <w:sz w:val="24"/>
          <w:szCs w:val="24"/>
        </w:rPr>
        <w:t xml:space="preserve">CRISPR/Cas9 is a technology </w:t>
      </w:r>
      <w:r w:rsidR="00BB4F01">
        <w:rPr>
          <w:rFonts w:ascii="Segoe UI" w:eastAsia="Segoe UI" w:hAnsi="Segoe UI" w:cs="Segoe UI"/>
          <w:sz w:val="24"/>
          <w:szCs w:val="24"/>
        </w:rPr>
        <w:t xml:space="preserve">with the potential to end arguably the most harmful disease in human history. CRISPR edited mosquitoes exist at this very moment, being withheld on grounds of safety. Opponents of CRISPR technology have argued that the technology may lead to unethical CRISPR </w:t>
      </w:r>
      <w:r w:rsidR="00A23E67">
        <w:rPr>
          <w:rFonts w:ascii="Segoe UI" w:eastAsia="Segoe UI" w:hAnsi="Segoe UI" w:cs="Segoe UI"/>
          <w:sz w:val="24"/>
          <w:szCs w:val="24"/>
        </w:rPr>
        <w:t>uses in animals or humans</w:t>
      </w:r>
      <w:r w:rsidR="00BB4F01">
        <w:rPr>
          <w:rFonts w:ascii="Segoe UI" w:eastAsia="Segoe UI" w:hAnsi="Segoe UI" w:cs="Segoe UI"/>
          <w:sz w:val="24"/>
          <w:szCs w:val="24"/>
        </w:rPr>
        <w:t xml:space="preserve"> despite the unpracticality</w:t>
      </w:r>
      <w:r w:rsidR="00437AF5">
        <w:rPr>
          <w:rFonts w:ascii="Segoe UI" w:eastAsia="Segoe UI" w:hAnsi="Segoe UI" w:cs="Segoe UI"/>
          <w:sz w:val="24"/>
          <w:szCs w:val="24"/>
        </w:rPr>
        <w:t xml:space="preserve"> and unlikelihood</w:t>
      </w:r>
      <w:r w:rsidR="00BB4F01">
        <w:rPr>
          <w:rFonts w:ascii="Segoe UI" w:eastAsia="Segoe UI" w:hAnsi="Segoe UI" w:cs="Segoe UI"/>
          <w:sz w:val="24"/>
          <w:szCs w:val="24"/>
        </w:rPr>
        <w:t xml:space="preserve"> of those conditions. </w:t>
      </w:r>
      <w:r w:rsidR="007A2748">
        <w:rPr>
          <w:rFonts w:ascii="Segoe UI" w:eastAsia="Segoe UI" w:hAnsi="Segoe UI" w:cs="Segoe UI"/>
          <w:sz w:val="24"/>
          <w:szCs w:val="24"/>
        </w:rPr>
        <w:t xml:space="preserve">The fallacious </w:t>
      </w:r>
      <w:r w:rsidR="006F4268">
        <w:rPr>
          <w:rFonts w:ascii="Segoe UI" w:eastAsia="Segoe UI" w:hAnsi="Segoe UI" w:cs="Segoe UI"/>
          <w:sz w:val="24"/>
          <w:szCs w:val="24"/>
        </w:rPr>
        <w:t>appeal to nature argument stating</w:t>
      </w:r>
      <w:r w:rsidR="007A2748">
        <w:rPr>
          <w:rFonts w:ascii="Segoe UI" w:eastAsia="Segoe UI" w:hAnsi="Segoe UI" w:cs="Segoe UI"/>
          <w:sz w:val="24"/>
          <w:szCs w:val="24"/>
        </w:rPr>
        <w:t xml:space="preserve"> that rewriting evolutionarily genes </w:t>
      </w:r>
      <w:r w:rsidR="00A23E67">
        <w:rPr>
          <w:rFonts w:ascii="Segoe UI" w:eastAsia="Segoe UI" w:hAnsi="Segoe UI" w:cs="Segoe UI"/>
          <w:sz w:val="24"/>
          <w:szCs w:val="24"/>
        </w:rPr>
        <w:t>is wrong</w:t>
      </w:r>
      <w:r w:rsidR="007A2748">
        <w:rPr>
          <w:rFonts w:ascii="Segoe UI" w:eastAsia="Segoe UI" w:hAnsi="Segoe UI" w:cs="Segoe UI"/>
          <w:sz w:val="24"/>
          <w:szCs w:val="24"/>
        </w:rPr>
        <w:t xml:space="preserve"> </w:t>
      </w:r>
      <w:r w:rsidR="006F4268">
        <w:rPr>
          <w:rFonts w:ascii="Segoe UI" w:eastAsia="Segoe UI" w:hAnsi="Segoe UI" w:cs="Segoe UI"/>
          <w:sz w:val="24"/>
          <w:szCs w:val="24"/>
        </w:rPr>
        <w:t>and</w:t>
      </w:r>
      <w:r w:rsidR="00A23E67">
        <w:rPr>
          <w:rFonts w:ascii="Segoe UI" w:eastAsia="Segoe UI" w:hAnsi="Segoe UI" w:cs="Segoe UI"/>
          <w:sz w:val="24"/>
          <w:szCs w:val="24"/>
        </w:rPr>
        <w:t xml:space="preserve"> a</w:t>
      </w:r>
      <w:r w:rsidR="007A2748">
        <w:rPr>
          <w:rFonts w:ascii="Segoe UI" w:eastAsia="Segoe UI" w:hAnsi="Segoe UI" w:cs="Segoe UI"/>
          <w:sz w:val="24"/>
          <w:szCs w:val="24"/>
        </w:rPr>
        <w:t>rguments of ethical standpoints claim</w:t>
      </w:r>
      <w:r w:rsidR="006F4268">
        <w:rPr>
          <w:rFonts w:ascii="Segoe UI" w:eastAsia="Segoe UI" w:hAnsi="Segoe UI" w:cs="Segoe UI"/>
          <w:sz w:val="24"/>
          <w:szCs w:val="24"/>
        </w:rPr>
        <w:t>ing</w:t>
      </w:r>
      <w:r w:rsidR="007A2748">
        <w:rPr>
          <w:rFonts w:ascii="Segoe UI" w:eastAsia="Segoe UI" w:hAnsi="Segoe UI" w:cs="Segoe UI"/>
          <w:sz w:val="24"/>
          <w:szCs w:val="24"/>
        </w:rPr>
        <w:t xml:space="preserve"> the use of gene drive is immoral </w:t>
      </w:r>
      <w:r w:rsidR="006F4268">
        <w:rPr>
          <w:rFonts w:ascii="Segoe UI" w:eastAsia="Segoe UI" w:hAnsi="Segoe UI" w:cs="Segoe UI"/>
          <w:sz w:val="24"/>
          <w:szCs w:val="24"/>
        </w:rPr>
        <w:t>both completely</w:t>
      </w:r>
      <w:r w:rsidR="007A2748">
        <w:rPr>
          <w:rFonts w:ascii="Segoe UI" w:eastAsia="Segoe UI" w:hAnsi="Segoe UI" w:cs="Segoe UI"/>
          <w:sz w:val="24"/>
          <w:szCs w:val="24"/>
        </w:rPr>
        <w:t xml:space="preserve"> </w:t>
      </w:r>
      <w:r w:rsidR="006F4268">
        <w:rPr>
          <w:rFonts w:ascii="Segoe UI" w:eastAsia="Segoe UI" w:hAnsi="Segoe UI" w:cs="Segoe UI"/>
          <w:sz w:val="24"/>
          <w:szCs w:val="24"/>
        </w:rPr>
        <w:t>disregard</w:t>
      </w:r>
      <w:r w:rsidR="007A2748">
        <w:rPr>
          <w:rFonts w:ascii="Segoe UI" w:eastAsia="Segoe UI" w:hAnsi="Segoe UI" w:cs="Segoe UI"/>
          <w:sz w:val="24"/>
          <w:szCs w:val="24"/>
        </w:rPr>
        <w:t xml:space="preserve"> the clear benefits to humans, mosquitoes, and nature</w:t>
      </w:r>
      <w:r w:rsidR="00A23E67">
        <w:rPr>
          <w:rFonts w:ascii="Segoe UI" w:eastAsia="Segoe UI" w:hAnsi="Segoe UI" w:cs="Segoe UI"/>
          <w:sz w:val="24"/>
          <w:szCs w:val="24"/>
        </w:rPr>
        <w:t xml:space="preserve"> in ending malaria</w:t>
      </w:r>
      <w:r w:rsidR="007A2748">
        <w:rPr>
          <w:rFonts w:ascii="Segoe UI" w:eastAsia="Segoe UI" w:hAnsi="Segoe UI" w:cs="Segoe UI"/>
          <w:sz w:val="24"/>
          <w:szCs w:val="24"/>
        </w:rPr>
        <w:t xml:space="preserve">. </w:t>
      </w:r>
      <w:r w:rsidR="00A23E67">
        <w:rPr>
          <w:rFonts w:ascii="Segoe UI" w:eastAsia="Segoe UI" w:hAnsi="Segoe UI" w:cs="Segoe UI"/>
          <w:sz w:val="24"/>
          <w:szCs w:val="24"/>
        </w:rPr>
        <w:t>Other arguments state</w:t>
      </w:r>
      <w:r w:rsidR="007A2748">
        <w:rPr>
          <w:rFonts w:ascii="Segoe UI" w:eastAsia="Segoe UI" w:hAnsi="Segoe UI" w:cs="Segoe UI"/>
          <w:sz w:val="24"/>
          <w:szCs w:val="24"/>
        </w:rPr>
        <w:t xml:space="preserve"> the technology poses a threat to nature, despite the extremely small probabilities</w:t>
      </w:r>
      <w:r w:rsidR="00C07053">
        <w:rPr>
          <w:rFonts w:ascii="Segoe UI" w:eastAsia="Segoe UI" w:hAnsi="Segoe UI" w:cs="Segoe UI"/>
          <w:sz w:val="24"/>
          <w:szCs w:val="24"/>
        </w:rPr>
        <w:t xml:space="preserve"> of gene drive from affecting non-target species</w:t>
      </w:r>
      <w:r w:rsidR="007A2748">
        <w:rPr>
          <w:rFonts w:ascii="Segoe UI" w:eastAsia="Segoe UI" w:hAnsi="Segoe UI" w:cs="Segoe UI"/>
          <w:sz w:val="24"/>
          <w:szCs w:val="24"/>
        </w:rPr>
        <w:t xml:space="preserve">. Issues of intellectual property have shown to be important but </w:t>
      </w:r>
      <w:r w:rsidR="00C07053">
        <w:rPr>
          <w:rFonts w:ascii="Segoe UI" w:eastAsia="Segoe UI" w:hAnsi="Segoe UI" w:cs="Segoe UI"/>
          <w:sz w:val="24"/>
          <w:szCs w:val="24"/>
        </w:rPr>
        <w:t>do</w:t>
      </w:r>
      <w:r w:rsidR="007A2748">
        <w:rPr>
          <w:rFonts w:ascii="Segoe UI" w:eastAsia="Segoe UI" w:hAnsi="Segoe UI" w:cs="Segoe UI"/>
          <w:sz w:val="24"/>
          <w:szCs w:val="24"/>
        </w:rPr>
        <w:t xml:space="preserve"> not </w:t>
      </w:r>
      <w:r w:rsidR="00C07053">
        <w:rPr>
          <w:rFonts w:ascii="Segoe UI" w:eastAsia="Segoe UI" w:hAnsi="Segoe UI" w:cs="Segoe UI"/>
          <w:sz w:val="24"/>
          <w:szCs w:val="24"/>
        </w:rPr>
        <w:t xml:space="preserve">in </w:t>
      </w:r>
      <w:r w:rsidR="00437AF5">
        <w:rPr>
          <w:rFonts w:ascii="Segoe UI" w:eastAsia="Segoe UI" w:hAnsi="Segoe UI" w:cs="Segoe UI"/>
          <w:sz w:val="24"/>
          <w:szCs w:val="24"/>
        </w:rPr>
        <w:t>any way</w:t>
      </w:r>
      <w:r w:rsidR="00C07053">
        <w:rPr>
          <w:rFonts w:ascii="Segoe UI" w:eastAsia="Segoe UI" w:hAnsi="Segoe UI" w:cs="Segoe UI"/>
          <w:sz w:val="24"/>
          <w:szCs w:val="24"/>
        </w:rPr>
        <w:t xml:space="preserve"> </w:t>
      </w:r>
      <w:r w:rsidR="007A2748">
        <w:rPr>
          <w:rFonts w:ascii="Segoe UI" w:eastAsia="Segoe UI" w:hAnsi="Segoe UI" w:cs="Segoe UI"/>
          <w:sz w:val="24"/>
          <w:szCs w:val="24"/>
        </w:rPr>
        <w:t>discourage the further research of CRISPR technology</w:t>
      </w:r>
      <w:r w:rsidR="00A74F4A" w:rsidRPr="5D477D39">
        <w:rPr>
          <w:rFonts w:ascii="Segoe UI" w:eastAsia="Segoe UI" w:hAnsi="Segoe UI" w:cs="Segoe UI"/>
          <w:sz w:val="24"/>
          <w:szCs w:val="24"/>
        </w:rPr>
        <w:t xml:space="preserve">. </w:t>
      </w:r>
    </w:p>
    <w:p w14:paraId="6ED76843" w14:textId="35B36246" w:rsidR="00714F9D" w:rsidRDefault="00A74F4A" w:rsidP="00C07053">
      <w:pPr>
        <w:spacing w:line="480" w:lineRule="auto"/>
        <w:ind w:firstLine="720"/>
        <w:rPr>
          <w:rFonts w:ascii="Segoe UI" w:eastAsia="Segoe UI" w:hAnsi="Segoe UI" w:cs="Segoe UI"/>
          <w:sz w:val="24"/>
          <w:szCs w:val="24"/>
        </w:rPr>
      </w:pPr>
      <w:r w:rsidRPr="5D477D39">
        <w:rPr>
          <w:rFonts w:ascii="Segoe UI" w:eastAsia="Segoe UI" w:hAnsi="Segoe UI" w:cs="Segoe UI"/>
          <w:sz w:val="24"/>
          <w:szCs w:val="24"/>
        </w:rPr>
        <w:t xml:space="preserve">Issues such as policy, </w:t>
      </w:r>
      <w:r w:rsidR="00E653AC">
        <w:rPr>
          <w:rFonts w:ascii="Segoe UI" w:eastAsia="Segoe UI" w:hAnsi="Segoe UI" w:cs="Segoe UI"/>
          <w:sz w:val="24"/>
          <w:szCs w:val="24"/>
        </w:rPr>
        <w:t>obtaining social licensees and agreement</w:t>
      </w:r>
      <w:r w:rsidRPr="5D477D39">
        <w:rPr>
          <w:rFonts w:ascii="Segoe UI" w:eastAsia="Segoe UI" w:hAnsi="Segoe UI" w:cs="Segoe UI"/>
          <w:sz w:val="24"/>
          <w:szCs w:val="24"/>
        </w:rPr>
        <w:t xml:space="preserve">, and further scientific research have been strongly recommended </w:t>
      </w:r>
      <w:r w:rsidR="007A2748">
        <w:rPr>
          <w:rFonts w:ascii="Segoe UI" w:eastAsia="Segoe UI" w:hAnsi="Segoe UI" w:cs="Segoe UI"/>
          <w:sz w:val="24"/>
          <w:szCs w:val="24"/>
        </w:rPr>
        <w:t xml:space="preserve">by numerous agencies. The National Academies (2016) </w:t>
      </w:r>
      <w:r w:rsidR="007A2748" w:rsidRPr="007A2748">
        <w:rPr>
          <w:rFonts w:ascii="Segoe UI" w:eastAsia="Segoe UI" w:hAnsi="Segoe UI" w:cs="Segoe UI"/>
          <w:sz w:val="24"/>
          <w:szCs w:val="24"/>
        </w:rPr>
        <w:t>suggested controlled field trials that mimic the natural environment in order to gain a better u</w:t>
      </w:r>
      <w:r w:rsidR="007A2748">
        <w:rPr>
          <w:rFonts w:ascii="Segoe UI" w:eastAsia="Segoe UI" w:hAnsi="Segoe UI" w:cs="Segoe UI"/>
          <w:sz w:val="24"/>
          <w:szCs w:val="24"/>
        </w:rPr>
        <w:t xml:space="preserve">nderstanding of the technology. This is absolutely essential to the future of CRISPR technology. </w:t>
      </w:r>
      <w:r w:rsidR="00A23E67">
        <w:rPr>
          <w:rFonts w:ascii="Segoe UI" w:eastAsia="Segoe UI" w:hAnsi="Segoe UI" w:cs="Segoe UI"/>
          <w:sz w:val="24"/>
          <w:szCs w:val="24"/>
        </w:rPr>
        <w:t xml:space="preserve">The National Institute of Health </w:t>
      </w:r>
      <w:r w:rsidR="00A23E67">
        <w:rPr>
          <w:rFonts w:ascii="Segoe UI" w:eastAsia="Segoe UI" w:hAnsi="Segoe UI" w:cs="Segoe UI"/>
          <w:sz w:val="24"/>
          <w:szCs w:val="24"/>
        </w:rPr>
        <w:lastRenderedPageBreak/>
        <w:t>will become vital to ending malaria and a</w:t>
      </w:r>
      <w:r w:rsidR="007A2748">
        <w:rPr>
          <w:rFonts w:ascii="Segoe UI" w:eastAsia="Segoe UI" w:hAnsi="Segoe UI" w:cs="Segoe UI"/>
          <w:sz w:val="24"/>
          <w:szCs w:val="24"/>
        </w:rPr>
        <w:t xml:space="preserve">s opportunities in the future become apparent, CRISPR research </w:t>
      </w:r>
      <w:r w:rsidR="00A23E67">
        <w:rPr>
          <w:rFonts w:ascii="Segoe UI" w:eastAsia="Segoe UI" w:hAnsi="Segoe UI" w:cs="Segoe UI"/>
          <w:sz w:val="24"/>
          <w:szCs w:val="24"/>
        </w:rPr>
        <w:t xml:space="preserve">must be promoted and defended. </w:t>
      </w:r>
      <w:r w:rsidR="00F14408" w:rsidRPr="5D477D39">
        <w:rPr>
          <w:rFonts w:ascii="Segoe UI" w:eastAsia="Segoe UI" w:hAnsi="Segoe UI" w:cs="Segoe UI"/>
          <w:sz w:val="24"/>
          <w:szCs w:val="24"/>
        </w:rPr>
        <w:t xml:space="preserve">With each passing day as CRISPR/Cas9 </w:t>
      </w:r>
      <w:r w:rsidR="00C07053">
        <w:rPr>
          <w:rFonts w:ascii="Segoe UI" w:eastAsia="Segoe UI" w:hAnsi="Segoe UI" w:cs="Segoe UI"/>
          <w:sz w:val="24"/>
          <w:szCs w:val="24"/>
        </w:rPr>
        <w:t>mosquitoes are withheld from safeguarding millions of people</w:t>
      </w:r>
      <w:r w:rsidR="00F14408" w:rsidRPr="5D477D39">
        <w:rPr>
          <w:rFonts w:ascii="Segoe UI" w:eastAsia="Segoe UI" w:hAnsi="Segoe UI" w:cs="Segoe UI"/>
          <w:sz w:val="24"/>
          <w:szCs w:val="24"/>
        </w:rPr>
        <w:t xml:space="preserve">, </w:t>
      </w:r>
      <w:r w:rsidR="00A23E67">
        <w:rPr>
          <w:rFonts w:ascii="Segoe UI" w:eastAsia="Segoe UI" w:hAnsi="Segoe UI" w:cs="Segoe UI"/>
          <w:sz w:val="24"/>
          <w:szCs w:val="24"/>
        </w:rPr>
        <w:t>more than a thousand</w:t>
      </w:r>
      <w:r w:rsidRPr="5D477D39">
        <w:rPr>
          <w:rFonts w:ascii="Segoe UI" w:eastAsia="Segoe UI" w:hAnsi="Segoe UI" w:cs="Segoe UI"/>
          <w:sz w:val="24"/>
          <w:szCs w:val="24"/>
        </w:rPr>
        <w:t xml:space="preserve"> humans will perish </w:t>
      </w:r>
      <w:r w:rsidR="00F14408" w:rsidRPr="5D477D39">
        <w:rPr>
          <w:rFonts w:ascii="Segoe UI" w:eastAsia="Segoe UI" w:hAnsi="Segoe UI" w:cs="Segoe UI"/>
          <w:sz w:val="24"/>
          <w:szCs w:val="24"/>
        </w:rPr>
        <w:t xml:space="preserve">to malaria. </w:t>
      </w:r>
      <w:r w:rsidR="00A23E67">
        <w:rPr>
          <w:rFonts w:ascii="Segoe UI" w:eastAsia="Segoe UI" w:hAnsi="Segoe UI" w:cs="Segoe UI"/>
          <w:sz w:val="24"/>
          <w:szCs w:val="24"/>
        </w:rPr>
        <w:t xml:space="preserve">The power lies in the </w:t>
      </w:r>
      <w:r w:rsidR="00C07053">
        <w:rPr>
          <w:rFonts w:ascii="Segoe UI" w:eastAsia="Segoe UI" w:hAnsi="Segoe UI" w:cs="Segoe UI"/>
          <w:sz w:val="24"/>
          <w:szCs w:val="24"/>
        </w:rPr>
        <w:t xml:space="preserve">hands of the </w:t>
      </w:r>
      <w:r w:rsidR="00A23E67">
        <w:rPr>
          <w:rFonts w:ascii="Segoe UI" w:eastAsia="Segoe UI" w:hAnsi="Segoe UI" w:cs="Segoe UI"/>
          <w:sz w:val="24"/>
          <w:szCs w:val="24"/>
        </w:rPr>
        <w:t>scientific community and time is of the essence.</w:t>
      </w:r>
    </w:p>
    <w:p w14:paraId="3D76FAAF" w14:textId="51D0DC2E" w:rsidR="00A730A1" w:rsidRDefault="00A730A1" w:rsidP="00A730A1">
      <w:pPr>
        <w:spacing w:line="480" w:lineRule="auto"/>
        <w:rPr>
          <w:rFonts w:ascii="Segoe UI" w:eastAsia="Segoe UI" w:hAnsi="Segoe UI" w:cs="Segoe UI"/>
          <w:sz w:val="24"/>
          <w:szCs w:val="24"/>
        </w:rPr>
      </w:pPr>
      <w:r w:rsidRPr="00A730A1">
        <w:rPr>
          <w:rFonts w:ascii="Segoe UI" w:hAnsi="Segoe UI" w:cs="Segoe UI"/>
          <w:color w:val="5B9BD5" w:themeColor="accent1"/>
          <w:sz w:val="24"/>
        </w:rPr>
        <w:tab/>
      </w:r>
      <w:r w:rsidRPr="5D477D39">
        <w:rPr>
          <w:rFonts w:ascii="Segoe UI" w:eastAsia="Segoe UI" w:hAnsi="Segoe UI" w:cs="Segoe UI"/>
          <w:sz w:val="24"/>
          <w:szCs w:val="24"/>
        </w:rPr>
        <w:t xml:space="preserve"> </w:t>
      </w:r>
    </w:p>
    <w:p w14:paraId="3C87EC90" w14:textId="77777777" w:rsidR="00A730A1" w:rsidRDefault="00A730A1" w:rsidP="5D477D39">
      <w:pPr>
        <w:spacing w:line="480" w:lineRule="auto"/>
        <w:rPr>
          <w:rFonts w:ascii="Segoe UI" w:eastAsia="Segoe UI" w:hAnsi="Segoe UI" w:cs="Segoe UI"/>
          <w:sz w:val="24"/>
          <w:szCs w:val="24"/>
        </w:rPr>
      </w:pPr>
    </w:p>
    <w:p w14:paraId="0D0A20C1" w14:textId="77777777" w:rsidR="006B614F" w:rsidRDefault="006B614F" w:rsidP="5D477D39">
      <w:pPr>
        <w:spacing w:line="480" w:lineRule="auto"/>
        <w:rPr>
          <w:rFonts w:ascii="Segoe UI" w:eastAsia="Segoe UI" w:hAnsi="Segoe UI" w:cs="Segoe UI"/>
          <w:sz w:val="24"/>
          <w:szCs w:val="24"/>
        </w:rPr>
      </w:pPr>
    </w:p>
    <w:p w14:paraId="6047F681" w14:textId="77777777" w:rsidR="007C3014" w:rsidRDefault="007C3014" w:rsidP="5D477D39">
      <w:pPr>
        <w:spacing w:line="480" w:lineRule="auto"/>
        <w:rPr>
          <w:rFonts w:ascii="Segoe UI" w:eastAsia="Segoe UI" w:hAnsi="Segoe UI" w:cs="Segoe UI"/>
          <w:sz w:val="24"/>
          <w:szCs w:val="24"/>
        </w:rPr>
      </w:pPr>
    </w:p>
    <w:p w14:paraId="43C88DFA" w14:textId="77777777" w:rsidR="007C3014" w:rsidRDefault="007C3014" w:rsidP="5D477D39">
      <w:pPr>
        <w:spacing w:line="480" w:lineRule="auto"/>
        <w:rPr>
          <w:rFonts w:ascii="Segoe UI" w:eastAsia="Segoe UI" w:hAnsi="Segoe UI" w:cs="Segoe UI"/>
          <w:sz w:val="24"/>
          <w:szCs w:val="24"/>
        </w:rPr>
      </w:pPr>
    </w:p>
    <w:p w14:paraId="7FFB84DC" w14:textId="77777777" w:rsidR="007C3014" w:rsidRDefault="007C3014" w:rsidP="5D477D39">
      <w:pPr>
        <w:spacing w:line="480" w:lineRule="auto"/>
        <w:rPr>
          <w:rFonts w:ascii="Segoe UI" w:eastAsia="Segoe UI" w:hAnsi="Segoe UI" w:cs="Segoe UI"/>
          <w:sz w:val="24"/>
          <w:szCs w:val="24"/>
        </w:rPr>
      </w:pPr>
    </w:p>
    <w:p w14:paraId="6F24F257" w14:textId="019980C7" w:rsidR="007C3014" w:rsidRDefault="007C3014" w:rsidP="5D477D39">
      <w:pPr>
        <w:spacing w:line="480" w:lineRule="auto"/>
        <w:rPr>
          <w:rFonts w:ascii="Segoe UI" w:eastAsia="Segoe UI" w:hAnsi="Segoe UI" w:cs="Segoe UI"/>
          <w:sz w:val="24"/>
          <w:szCs w:val="24"/>
        </w:rPr>
      </w:pPr>
    </w:p>
    <w:p w14:paraId="78EE05B1" w14:textId="7B296EAE" w:rsidR="00A23E67" w:rsidRDefault="00A23E67" w:rsidP="5D477D39">
      <w:pPr>
        <w:spacing w:line="480" w:lineRule="auto"/>
        <w:rPr>
          <w:rFonts w:ascii="Segoe UI" w:eastAsia="Segoe UI" w:hAnsi="Segoe UI" w:cs="Segoe UI"/>
          <w:sz w:val="24"/>
          <w:szCs w:val="24"/>
        </w:rPr>
      </w:pPr>
    </w:p>
    <w:p w14:paraId="7F880DD5" w14:textId="36CEAA18" w:rsidR="00A23E67" w:rsidRDefault="00A23E67" w:rsidP="5D477D39">
      <w:pPr>
        <w:spacing w:line="480" w:lineRule="auto"/>
        <w:rPr>
          <w:rFonts w:ascii="Segoe UI" w:eastAsia="Segoe UI" w:hAnsi="Segoe UI" w:cs="Segoe UI"/>
          <w:sz w:val="24"/>
          <w:szCs w:val="24"/>
        </w:rPr>
      </w:pPr>
    </w:p>
    <w:p w14:paraId="3160238D" w14:textId="5DA48D23" w:rsidR="00A23E67" w:rsidRDefault="00A23E67" w:rsidP="5D477D39">
      <w:pPr>
        <w:spacing w:line="480" w:lineRule="auto"/>
        <w:rPr>
          <w:rFonts w:ascii="Segoe UI" w:eastAsia="Segoe UI" w:hAnsi="Segoe UI" w:cs="Segoe UI"/>
          <w:sz w:val="24"/>
          <w:szCs w:val="24"/>
        </w:rPr>
      </w:pPr>
    </w:p>
    <w:p w14:paraId="0CC76364" w14:textId="77777777" w:rsidR="00A23E67" w:rsidRDefault="00A23E67" w:rsidP="5D477D39">
      <w:pPr>
        <w:spacing w:line="480" w:lineRule="auto"/>
        <w:rPr>
          <w:rFonts w:ascii="Segoe UI" w:eastAsia="Segoe UI" w:hAnsi="Segoe UI" w:cs="Segoe UI"/>
          <w:sz w:val="24"/>
          <w:szCs w:val="24"/>
        </w:rPr>
      </w:pPr>
    </w:p>
    <w:p w14:paraId="670C8CC8" w14:textId="77777777" w:rsidR="007C3014" w:rsidRPr="007C3014" w:rsidRDefault="007C3014" w:rsidP="007C3014"/>
    <w:p w14:paraId="05A1F7FF" w14:textId="4179F0D9" w:rsidR="008B1595" w:rsidRPr="00423DFD" w:rsidRDefault="5D477D39" w:rsidP="00423DFD">
      <w:pPr>
        <w:pStyle w:val="Heading1"/>
        <w:spacing w:line="480" w:lineRule="auto"/>
        <w:rPr>
          <w:rFonts w:ascii="Segoe UI" w:eastAsia="Segoe UI" w:hAnsi="Segoe UI" w:cs="Segoe UI"/>
          <w:color w:val="auto"/>
          <w:sz w:val="24"/>
          <w:szCs w:val="24"/>
        </w:rPr>
      </w:pPr>
      <w:r w:rsidRPr="00484B9D">
        <w:rPr>
          <w:rFonts w:ascii="Arial" w:eastAsia="Arial" w:hAnsi="Arial" w:cs="Arial"/>
          <w:b/>
          <w:bCs/>
          <w:color w:val="auto"/>
          <w:sz w:val="28"/>
        </w:rPr>
        <w:lastRenderedPageBreak/>
        <w:t>References</w:t>
      </w:r>
      <w:r w:rsidRPr="00484B9D">
        <w:rPr>
          <w:rFonts w:ascii="Segoe UI" w:eastAsia="Segoe UI" w:hAnsi="Segoe UI" w:cs="Segoe UI"/>
          <w:color w:val="auto"/>
          <w:sz w:val="24"/>
          <w:szCs w:val="24"/>
        </w:rPr>
        <w:t xml:space="preserve"> </w:t>
      </w:r>
    </w:p>
    <w:p w14:paraId="64627676" w14:textId="77777777" w:rsidR="008B1595" w:rsidRDefault="008B1595" w:rsidP="008B1595">
      <w:pPr>
        <w:pStyle w:val="NoSpacing"/>
        <w:spacing w:line="276" w:lineRule="auto"/>
        <w:ind w:left="720" w:hanging="720"/>
        <w:rPr>
          <w:rFonts w:ascii="Segoe UI" w:hAnsi="Segoe UI" w:cs="Segoe UI"/>
          <w:sz w:val="24"/>
        </w:rPr>
      </w:pPr>
      <w:r w:rsidRPr="008B1595">
        <w:rPr>
          <w:rFonts w:ascii="Segoe UI" w:hAnsi="Segoe UI" w:cs="Segoe UI"/>
          <w:sz w:val="24"/>
        </w:rPr>
        <w:t>Abbasi, J. (2016). National Academies Hit the Brakes on Gene Drive–Modified Organisms. Journal of the American Medical Association, 316(5), 482. doi:10.1001/jama.2016.8830.</w:t>
      </w:r>
    </w:p>
    <w:p w14:paraId="35971A96" w14:textId="1B31DD3D" w:rsidR="008B1595" w:rsidRDefault="008B1595" w:rsidP="008B1595">
      <w:pPr>
        <w:pStyle w:val="NoSpacing"/>
        <w:spacing w:line="276" w:lineRule="auto"/>
        <w:ind w:left="720" w:hanging="720"/>
        <w:rPr>
          <w:rFonts w:ascii="Segoe UI" w:hAnsi="Segoe UI" w:cs="Segoe UI"/>
          <w:sz w:val="24"/>
        </w:rPr>
      </w:pPr>
      <w:r w:rsidRPr="008B1595">
        <w:rPr>
          <w:rFonts w:ascii="Segoe UI" w:hAnsi="Segoe UI" w:cs="Segoe UI"/>
          <w:sz w:val="24"/>
        </w:rPr>
        <w:t xml:space="preserve">Burt, A. (2003). Site-specific selfish genes as tools for the control and genetic engineering of natural populations. Proceedings Of The Royal Society B: Biological Sciences, 270(1518), 921-928. </w:t>
      </w:r>
      <w:hyperlink r:id="rId12" w:history="1">
        <w:r w:rsidR="00437AF5">
          <w:rPr>
            <w:rStyle w:val="Hyperlink"/>
            <w:rFonts w:ascii="Segoe UI" w:hAnsi="Segoe UI" w:cs="Segoe UI"/>
            <w:sz w:val="24"/>
          </w:rPr>
          <w:t>doi:</w:t>
        </w:r>
        <w:bookmarkStart w:id="0" w:name="_GoBack"/>
        <w:bookmarkEnd w:id="0"/>
        <w:r w:rsidR="007A4F3F" w:rsidRPr="00922487">
          <w:rPr>
            <w:rStyle w:val="Hyperlink"/>
            <w:rFonts w:ascii="Segoe UI" w:hAnsi="Segoe UI" w:cs="Segoe UI"/>
            <w:sz w:val="24"/>
          </w:rPr>
          <w:t>10.1098/rspb.2002.2319</w:t>
        </w:r>
      </w:hyperlink>
    </w:p>
    <w:p w14:paraId="45A120D8" w14:textId="7DE1E306" w:rsidR="007A4F3F" w:rsidRPr="008B1595" w:rsidRDefault="007A4F3F" w:rsidP="008B1595">
      <w:pPr>
        <w:pStyle w:val="NoSpacing"/>
        <w:spacing w:line="276" w:lineRule="auto"/>
        <w:ind w:left="720" w:hanging="720"/>
        <w:rPr>
          <w:rFonts w:ascii="Segoe UI" w:hAnsi="Segoe UI" w:cs="Segoe UI"/>
          <w:sz w:val="24"/>
        </w:rPr>
      </w:pPr>
      <w:r w:rsidRPr="007A4F3F">
        <w:rPr>
          <w:rFonts w:ascii="Segoe UI" w:hAnsi="Segoe UI" w:cs="Segoe UI"/>
          <w:sz w:val="24"/>
        </w:rPr>
        <w:t>Chant, T. &amp; Nelsen, E. (2014). Genetically Engineering Almost Anything. NOVA Next. Retrieved 1 December 2016, from http://www.pbs.org/wgbh/nova/next/evolution/crispr-gene-drives/</w:t>
      </w:r>
    </w:p>
    <w:p w14:paraId="7736D7CF" w14:textId="2FF31322" w:rsidR="008B1595" w:rsidRDefault="008B1595" w:rsidP="008B1595">
      <w:pPr>
        <w:pStyle w:val="NoSpacing"/>
        <w:spacing w:line="276" w:lineRule="auto"/>
        <w:ind w:left="720" w:hanging="720"/>
        <w:rPr>
          <w:rFonts w:ascii="Segoe UI" w:hAnsi="Segoe UI" w:cs="Segoe UI"/>
          <w:sz w:val="24"/>
        </w:rPr>
      </w:pPr>
      <w:r w:rsidRPr="008B1595">
        <w:rPr>
          <w:rFonts w:ascii="Segoe UI" w:hAnsi="Segoe UI" w:cs="Segoe UI"/>
          <w:sz w:val="24"/>
        </w:rPr>
        <w:t xml:space="preserve">Cong, L., Ran, F., Cox, D., Lin, S., Barretto, R., &amp; Habib, N. et al. (2013). Multiplex Genome Engineering Using CRISPR/Cas Systems. Science, 339(6121), 819-823. </w:t>
      </w:r>
      <w:hyperlink r:id="rId13" w:history="1">
        <w:r w:rsidR="00437AF5">
          <w:rPr>
            <w:rStyle w:val="Hyperlink"/>
            <w:rFonts w:ascii="Segoe UI" w:hAnsi="Segoe UI" w:cs="Segoe UI"/>
            <w:sz w:val="24"/>
          </w:rPr>
          <w:t>doi:</w:t>
        </w:r>
        <w:r w:rsidR="00EC1036" w:rsidRPr="00922487">
          <w:rPr>
            <w:rStyle w:val="Hyperlink"/>
            <w:rFonts w:ascii="Segoe UI" w:hAnsi="Segoe UI" w:cs="Segoe UI"/>
            <w:sz w:val="24"/>
          </w:rPr>
          <w:t>10.1126/science.1231143b</w:t>
        </w:r>
      </w:hyperlink>
      <w:r w:rsidR="00EC1036">
        <w:rPr>
          <w:rFonts w:ascii="Segoe UI" w:hAnsi="Segoe UI" w:cs="Segoe UI"/>
          <w:sz w:val="24"/>
        </w:rPr>
        <w:t xml:space="preserve"> </w:t>
      </w:r>
    </w:p>
    <w:p w14:paraId="6238A5D3" w14:textId="337067F2" w:rsidR="008B1595" w:rsidRDefault="008B1595" w:rsidP="008B1595">
      <w:pPr>
        <w:pStyle w:val="NoSpacing"/>
        <w:spacing w:line="276" w:lineRule="auto"/>
        <w:ind w:left="720" w:hanging="720"/>
        <w:rPr>
          <w:rFonts w:ascii="Segoe UI" w:hAnsi="Segoe UI" w:cs="Segoe UI"/>
          <w:sz w:val="24"/>
        </w:rPr>
      </w:pPr>
      <w:r w:rsidRPr="008B1595">
        <w:rPr>
          <w:rFonts w:ascii="Segoe UI" w:hAnsi="Segoe UI" w:cs="Segoe UI"/>
          <w:sz w:val="24"/>
        </w:rPr>
        <w:t>DeFrancesco, L. (2015). Gene drive overdrive. Nat Biotechnol Nature Biotechnology, 33(10), 1</w:t>
      </w:r>
      <w:r>
        <w:rPr>
          <w:rFonts w:ascii="Segoe UI" w:hAnsi="Segoe UI" w:cs="Segoe UI"/>
          <w:sz w:val="24"/>
        </w:rPr>
        <w:t xml:space="preserve">019-1021. doi:10.1038/nbt.3361 </w:t>
      </w:r>
    </w:p>
    <w:p w14:paraId="210A1CC6" w14:textId="4F69FBF0" w:rsidR="008B1595" w:rsidRPr="008B1595" w:rsidRDefault="008B1595" w:rsidP="008B1595">
      <w:pPr>
        <w:pStyle w:val="NoSpacing"/>
        <w:spacing w:line="276" w:lineRule="auto"/>
        <w:ind w:left="720" w:hanging="720"/>
        <w:rPr>
          <w:rFonts w:ascii="Segoe UI" w:hAnsi="Segoe UI" w:cs="Segoe UI"/>
          <w:sz w:val="24"/>
        </w:rPr>
      </w:pPr>
      <w:r w:rsidRPr="008B1595">
        <w:rPr>
          <w:rFonts w:ascii="Segoe UI" w:hAnsi="Segoe UI" w:cs="Segoe UI"/>
          <w:sz w:val="24"/>
        </w:rPr>
        <w:t>Esvelt, K., Smidler, A., Catteruccia, F., &amp; Church, G. (2014). Concerning RNA-guided gene drives for the alteration of wild p</w:t>
      </w:r>
      <w:r w:rsidR="00437AF5">
        <w:rPr>
          <w:rFonts w:ascii="Segoe UI" w:hAnsi="Segoe UI" w:cs="Segoe UI"/>
          <w:sz w:val="24"/>
        </w:rPr>
        <w:t>opulations. Elife, 3. doi:</w:t>
      </w:r>
      <w:r w:rsidRPr="008B1595">
        <w:rPr>
          <w:rFonts w:ascii="Segoe UI" w:hAnsi="Segoe UI" w:cs="Segoe UI"/>
          <w:sz w:val="24"/>
        </w:rPr>
        <w:t>10.7554/elife.03401</w:t>
      </w:r>
    </w:p>
    <w:p w14:paraId="059410A5" w14:textId="0BD6BEA9" w:rsidR="008B1595" w:rsidRPr="008B1595" w:rsidRDefault="008B1595" w:rsidP="008B1595">
      <w:pPr>
        <w:pStyle w:val="NoSpacing"/>
        <w:spacing w:line="276" w:lineRule="auto"/>
        <w:ind w:left="720" w:hanging="720"/>
        <w:rPr>
          <w:rFonts w:ascii="Segoe UI" w:hAnsi="Segoe UI" w:cs="Segoe UI"/>
          <w:sz w:val="24"/>
        </w:rPr>
      </w:pPr>
      <w:r w:rsidRPr="008B1595">
        <w:rPr>
          <w:rFonts w:ascii="Segoe UI" w:hAnsi="Segoe UI" w:cs="Segoe UI"/>
          <w:sz w:val="24"/>
        </w:rPr>
        <w:t>FAQs: Gene drives. (2016). Wyss.harvard.edu. Retrieved 16 October 2016, from http://wyss.harvard.edu/staticfiles/newsroom/pressreleases/Gene%20drives%20FAQ%</w:t>
      </w:r>
      <w:r>
        <w:rPr>
          <w:rFonts w:ascii="Segoe UI" w:hAnsi="Segoe UI" w:cs="Segoe UI"/>
          <w:sz w:val="24"/>
        </w:rPr>
        <w:t>20FINAL.pdf.</w:t>
      </w:r>
    </w:p>
    <w:p w14:paraId="16EBA490" w14:textId="19A1599F" w:rsidR="008B1595" w:rsidRDefault="008B1595" w:rsidP="008B1595">
      <w:pPr>
        <w:pStyle w:val="NoSpacing"/>
        <w:spacing w:line="276" w:lineRule="auto"/>
        <w:ind w:left="720" w:hanging="720"/>
        <w:rPr>
          <w:rFonts w:ascii="Segoe UI" w:hAnsi="Segoe UI" w:cs="Segoe UI"/>
          <w:sz w:val="24"/>
        </w:rPr>
      </w:pPr>
      <w:r w:rsidRPr="008B1595">
        <w:rPr>
          <w:rFonts w:ascii="Segoe UI" w:hAnsi="Segoe UI" w:cs="Segoe UI"/>
          <w:sz w:val="24"/>
        </w:rPr>
        <w:t>Gantz, V. M., Jasinskiene, N., Tatarenkova, O., Fazekas, A., Macias, V. M., Bier, E., &amp; James, A. A. (2015). Highly efficient Cas9-mediated gene drive for population modification of the malaria vector mosquito Anopheles stephensi. Proceedings of the National Academy of Sciences Proc Natl Acad Sci USA, 112(4</w:t>
      </w:r>
      <w:r>
        <w:rPr>
          <w:rFonts w:ascii="Segoe UI" w:hAnsi="Segoe UI" w:cs="Segoe UI"/>
          <w:sz w:val="24"/>
        </w:rPr>
        <w:t>9). doi:10.1073/pnas.1521077112</w:t>
      </w:r>
    </w:p>
    <w:p w14:paraId="323E69DF" w14:textId="162CCABA" w:rsidR="008B1595" w:rsidRDefault="008B1595" w:rsidP="008B1595">
      <w:pPr>
        <w:pStyle w:val="NoSpacing"/>
        <w:spacing w:line="276" w:lineRule="auto"/>
        <w:ind w:left="720" w:hanging="720"/>
        <w:rPr>
          <w:rFonts w:ascii="Segoe UI" w:hAnsi="Segoe UI" w:cs="Segoe UI"/>
          <w:sz w:val="24"/>
        </w:rPr>
      </w:pPr>
      <w:r w:rsidRPr="008B1595">
        <w:rPr>
          <w:rFonts w:ascii="Segoe UI" w:hAnsi="Segoe UI" w:cs="Segoe UI"/>
          <w:sz w:val="24"/>
        </w:rPr>
        <w:t>Hammond, A., Galizi, R., Kyrou, K., Simoni, A., Siniscalchi, C., &amp; Katsanos, D. et al. (2015). A CRISPR-Cas9 gene drive system targeting female reproduction in the malaria mosquito vector Anopheles gambiae. Nature Biotech</w:t>
      </w:r>
      <w:r w:rsidR="00437AF5">
        <w:rPr>
          <w:rFonts w:ascii="Segoe UI" w:hAnsi="Segoe UI" w:cs="Segoe UI"/>
          <w:sz w:val="24"/>
        </w:rPr>
        <w:t>nology, 34(1), 78-83. doi:</w:t>
      </w:r>
      <w:r w:rsidRPr="008B1595">
        <w:rPr>
          <w:rFonts w:ascii="Segoe UI" w:hAnsi="Segoe UI" w:cs="Segoe UI"/>
          <w:sz w:val="24"/>
        </w:rPr>
        <w:t>10.1038/nbt.3439</w:t>
      </w:r>
    </w:p>
    <w:p w14:paraId="7AD3DE94" w14:textId="55C8DF56" w:rsidR="008B1595" w:rsidRDefault="008B1595" w:rsidP="008B1595">
      <w:pPr>
        <w:pStyle w:val="NoSpacing"/>
        <w:spacing w:line="276" w:lineRule="auto"/>
        <w:ind w:left="720" w:hanging="720"/>
        <w:rPr>
          <w:rFonts w:ascii="Segoe UI" w:hAnsi="Segoe UI" w:cs="Segoe UI"/>
          <w:sz w:val="24"/>
        </w:rPr>
      </w:pPr>
      <w:r w:rsidRPr="008B1595">
        <w:rPr>
          <w:rFonts w:ascii="Segoe UI" w:hAnsi="Segoe UI" w:cs="Segoe UI"/>
          <w:sz w:val="24"/>
        </w:rPr>
        <w:t xml:space="preserve">Marraffini, L. &amp; Sontheimer, E. (2010). CRISPR interference: RNA-directed adaptive immunity in bacteria and archaea. Nature Reviews Genetics, 11(3), 181-190. </w:t>
      </w:r>
      <w:hyperlink r:id="rId14" w:history="1">
        <w:r w:rsidR="00437AF5">
          <w:rPr>
            <w:rStyle w:val="Hyperlink"/>
            <w:rFonts w:ascii="Segoe UI" w:hAnsi="Segoe UI" w:cs="Segoe UI"/>
            <w:sz w:val="24"/>
          </w:rPr>
          <w:t>doi:</w:t>
        </w:r>
        <w:r w:rsidR="00D77CF5" w:rsidRPr="00922487">
          <w:rPr>
            <w:rStyle w:val="Hyperlink"/>
            <w:rFonts w:ascii="Segoe UI" w:hAnsi="Segoe UI" w:cs="Segoe UI"/>
            <w:sz w:val="24"/>
          </w:rPr>
          <w:t>10.1038/nrg2749</w:t>
        </w:r>
      </w:hyperlink>
      <w:r w:rsidR="005B1F9E">
        <w:rPr>
          <w:rFonts w:ascii="Segoe UI" w:hAnsi="Segoe UI" w:cs="Segoe UI"/>
          <w:sz w:val="24"/>
        </w:rPr>
        <w:t xml:space="preserve"> </w:t>
      </w:r>
    </w:p>
    <w:p w14:paraId="3381D0A4" w14:textId="22558FBA" w:rsidR="00D77CF5" w:rsidRDefault="00D77CF5" w:rsidP="008B1595">
      <w:pPr>
        <w:pStyle w:val="NoSpacing"/>
        <w:spacing w:line="276" w:lineRule="auto"/>
        <w:ind w:left="720" w:hanging="720"/>
        <w:rPr>
          <w:rFonts w:ascii="Segoe UI" w:hAnsi="Segoe UI" w:cs="Segoe UI"/>
          <w:sz w:val="24"/>
        </w:rPr>
      </w:pPr>
      <w:r>
        <w:rPr>
          <w:rFonts w:ascii="Segoe UI" w:hAnsi="Segoe UI" w:cs="Segoe UI"/>
          <w:sz w:val="24"/>
        </w:rPr>
        <w:t>Monsanto Technology/Stewardship Agreement (2011). Monsanto.</w:t>
      </w:r>
    </w:p>
    <w:p w14:paraId="261E42AE" w14:textId="0E3FEE2E" w:rsidR="007A4F3F" w:rsidRDefault="007A4F3F" w:rsidP="008B1595">
      <w:pPr>
        <w:pStyle w:val="NoSpacing"/>
        <w:spacing w:line="276" w:lineRule="auto"/>
        <w:ind w:left="720" w:hanging="720"/>
        <w:rPr>
          <w:rFonts w:ascii="Segoe UI" w:hAnsi="Segoe UI" w:cs="Segoe UI"/>
          <w:sz w:val="24"/>
        </w:rPr>
      </w:pPr>
      <w:r w:rsidRPr="007A4F3F">
        <w:rPr>
          <w:rFonts w:ascii="Segoe UI" w:hAnsi="Segoe UI" w:cs="Segoe UI"/>
          <w:sz w:val="24"/>
        </w:rPr>
        <w:lastRenderedPageBreak/>
        <w:t>Ormandy, E. H., Dale, J., &amp; Griffin, G. (2011). Genetic engineering of animals: Ethical issues, including welfare concerns. The Canadian Veterinary Journal, 52(5), 544–550.</w:t>
      </w:r>
    </w:p>
    <w:p w14:paraId="2D0EDB63" w14:textId="77777777" w:rsidR="008B1595" w:rsidRPr="008B1595" w:rsidRDefault="008B1595" w:rsidP="008B1595">
      <w:pPr>
        <w:pStyle w:val="NoSpacing"/>
        <w:spacing w:line="276" w:lineRule="auto"/>
        <w:ind w:left="720" w:hanging="720"/>
        <w:rPr>
          <w:rFonts w:ascii="Segoe UI" w:hAnsi="Segoe UI" w:cs="Segoe UI"/>
          <w:sz w:val="24"/>
        </w:rPr>
      </w:pPr>
      <w:r w:rsidRPr="008B1595">
        <w:rPr>
          <w:rFonts w:ascii="Segoe UI" w:hAnsi="Segoe UI" w:cs="Segoe UI"/>
          <w:sz w:val="24"/>
        </w:rPr>
        <w:t>Oye, K. A., Esvelt, K., Appleton, E., Catteruccia, F., Church, G., Kuiken, T.,  Collins, J. P. (2014). Regulating gene drives. Science, 345(6197), 626-62</w:t>
      </w:r>
      <w:r>
        <w:rPr>
          <w:rFonts w:ascii="Segoe UI" w:hAnsi="Segoe UI" w:cs="Segoe UI"/>
          <w:sz w:val="24"/>
        </w:rPr>
        <w:t>8. doi:10.1126/science.1254287</w:t>
      </w:r>
    </w:p>
    <w:p w14:paraId="67EFD11E" w14:textId="4588F74D" w:rsidR="008B1595" w:rsidRPr="008B1595" w:rsidRDefault="008B1595" w:rsidP="008B1595">
      <w:pPr>
        <w:pStyle w:val="NoSpacing"/>
        <w:spacing w:line="276" w:lineRule="auto"/>
        <w:ind w:left="720" w:hanging="720"/>
        <w:rPr>
          <w:rFonts w:ascii="Segoe UI" w:hAnsi="Segoe UI" w:cs="Segoe UI"/>
          <w:sz w:val="24"/>
        </w:rPr>
      </w:pPr>
      <w:r w:rsidRPr="008B1595">
        <w:rPr>
          <w:rFonts w:ascii="Segoe UI" w:hAnsi="Segoe UI" w:cs="Segoe UI"/>
          <w:sz w:val="24"/>
        </w:rPr>
        <w:t xml:space="preserve">The National Academies of Science, Engineering, Medicine (2016). Gene Drives on the Horizon: Advancing Science, Navigating Uncertainty, and Aligning Research with Public </w:t>
      </w:r>
      <w:r>
        <w:rPr>
          <w:rFonts w:ascii="Segoe UI" w:hAnsi="Segoe UI" w:cs="Segoe UI"/>
          <w:sz w:val="24"/>
        </w:rPr>
        <w:t>Values, 215. doi:10.17226/23405</w:t>
      </w:r>
    </w:p>
    <w:p w14:paraId="5B6517EB" w14:textId="77777777" w:rsidR="008B1595" w:rsidRPr="008B1595" w:rsidRDefault="008B1595" w:rsidP="008B1595">
      <w:pPr>
        <w:pStyle w:val="NoSpacing"/>
        <w:spacing w:line="276" w:lineRule="auto"/>
        <w:ind w:left="720" w:hanging="720"/>
        <w:rPr>
          <w:rFonts w:ascii="Segoe UI" w:hAnsi="Segoe UI" w:cs="Segoe UI"/>
          <w:sz w:val="24"/>
        </w:rPr>
      </w:pPr>
      <w:r w:rsidRPr="008B1595">
        <w:rPr>
          <w:rFonts w:ascii="Segoe UI" w:hAnsi="Segoe UI" w:cs="Segoe UI"/>
          <w:sz w:val="24"/>
        </w:rPr>
        <w:t xml:space="preserve">Regalado, A. (2016, April 13). The Extinction Invention. MIT Technology Review. Retrieved September 26, 2016, from https://www.technologyreview.com/s/601213/the-extinction-invention/ </w:t>
      </w:r>
    </w:p>
    <w:p w14:paraId="4C3FC582" w14:textId="77777777" w:rsidR="008B1595" w:rsidRPr="008B1595" w:rsidRDefault="008B1595" w:rsidP="008B1595">
      <w:pPr>
        <w:pStyle w:val="NoSpacing"/>
        <w:spacing w:line="276" w:lineRule="auto"/>
        <w:ind w:left="720" w:hanging="720"/>
        <w:rPr>
          <w:rFonts w:ascii="Segoe UI" w:hAnsi="Segoe UI" w:cs="Segoe UI"/>
          <w:sz w:val="24"/>
        </w:rPr>
      </w:pPr>
      <w:r w:rsidRPr="008B1595">
        <w:rPr>
          <w:rFonts w:ascii="Segoe UI" w:hAnsi="Segoe UI" w:cs="Segoe UI"/>
          <w:sz w:val="24"/>
        </w:rPr>
        <w:t xml:space="preserve">WHO. (2015). World Malaria Report 2015. World Health Organization. ISBN:978 92 4 156515 </w:t>
      </w:r>
    </w:p>
    <w:p w14:paraId="3C82E516" w14:textId="77777777" w:rsidR="008B1595" w:rsidRPr="008B1595" w:rsidRDefault="008B1595">
      <w:pPr>
        <w:pStyle w:val="NoSpacing"/>
        <w:ind w:left="720" w:hanging="720"/>
        <w:rPr>
          <w:rFonts w:ascii="Segoe UI" w:hAnsi="Segoe UI" w:cs="Segoe UI"/>
          <w:sz w:val="24"/>
        </w:rPr>
      </w:pPr>
    </w:p>
    <w:sectPr w:rsidR="008B1595" w:rsidRPr="008B1595" w:rsidSect="00D22D23">
      <w:footerReference w:type="default" r:id="rId15"/>
      <w:pgSz w:w="12240" w:h="15840"/>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2A770C1" w14:textId="77777777" w:rsidR="00210032" w:rsidRDefault="00210032" w:rsidP="00E2198F">
      <w:pPr>
        <w:spacing w:after="0" w:line="240" w:lineRule="auto"/>
      </w:pPr>
      <w:r>
        <w:separator/>
      </w:r>
    </w:p>
  </w:endnote>
  <w:endnote w:type="continuationSeparator" w:id="0">
    <w:p w14:paraId="3F446901" w14:textId="77777777" w:rsidR="00210032" w:rsidRDefault="00210032" w:rsidP="00E219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042550" w14:textId="7A98A2FA" w:rsidR="007C3014" w:rsidRDefault="007C3014">
    <w:pPr>
      <w:pStyle w:val="Footer"/>
      <w:tabs>
        <w:tab w:val="clear" w:pos="4680"/>
        <w:tab w:val="clear" w:pos="9360"/>
      </w:tabs>
      <w:jc w:val="center"/>
      <w:rPr>
        <w:caps/>
        <w:noProof/>
        <w:color w:val="5B9BD5" w:themeColor="accent1"/>
      </w:rPr>
    </w:pPr>
  </w:p>
  <w:p w14:paraId="576CC061" w14:textId="77777777" w:rsidR="007C3014" w:rsidRDefault="007C301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B9AFC2" w14:textId="77777777" w:rsidR="007C3014" w:rsidRDefault="007C3014">
    <w:pPr>
      <w:pStyle w:val="Footer"/>
    </w:pPr>
  </w:p>
  <w:p w14:paraId="4AEE145F" w14:textId="01510491" w:rsidR="007C3014" w:rsidRDefault="007C3014">
    <w:pPr>
      <w:pStyle w:val="Footer"/>
    </w:pPr>
    <w:r>
      <w:tab/>
      <w:t>ii</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95319594"/>
      <w:docPartObj>
        <w:docPartGallery w:val="Page Numbers (Bottom of Page)"/>
        <w:docPartUnique/>
      </w:docPartObj>
    </w:sdtPr>
    <w:sdtEndPr>
      <w:rPr>
        <w:noProof/>
      </w:rPr>
    </w:sdtEndPr>
    <w:sdtContent>
      <w:p w14:paraId="0EC4DC92" w14:textId="3A1DE2F0" w:rsidR="00D22D23" w:rsidRDefault="00D22D23">
        <w:pPr>
          <w:pStyle w:val="Footer"/>
          <w:jc w:val="center"/>
        </w:pPr>
        <w:r>
          <w:fldChar w:fldCharType="begin"/>
        </w:r>
        <w:r>
          <w:instrText xml:space="preserve"> PAGE   \* MERGEFORMAT </w:instrText>
        </w:r>
        <w:r>
          <w:fldChar w:fldCharType="separate"/>
        </w:r>
        <w:r w:rsidR="00DB2C49">
          <w:rPr>
            <w:noProof/>
          </w:rPr>
          <w:t>12</w:t>
        </w:r>
        <w:r>
          <w:rPr>
            <w:noProof/>
          </w:rPr>
          <w:fldChar w:fldCharType="end"/>
        </w:r>
      </w:p>
    </w:sdtContent>
  </w:sdt>
  <w:p w14:paraId="03F14A32" w14:textId="7D704F90" w:rsidR="007C3014" w:rsidRDefault="007C301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EC91BD8" w14:textId="77777777" w:rsidR="00210032" w:rsidRDefault="00210032" w:rsidP="00E2198F">
      <w:pPr>
        <w:spacing w:after="0" w:line="240" w:lineRule="auto"/>
      </w:pPr>
      <w:r>
        <w:separator/>
      </w:r>
    </w:p>
  </w:footnote>
  <w:footnote w:type="continuationSeparator" w:id="0">
    <w:p w14:paraId="08C5779E" w14:textId="77777777" w:rsidR="00210032" w:rsidRDefault="00210032" w:rsidP="00E2198F">
      <w:pPr>
        <w:spacing w:after="0" w:line="240" w:lineRule="auto"/>
      </w:pPr>
      <w:r>
        <w:continuationSeparator/>
      </w:r>
    </w:p>
  </w:footnote>
  <w:footnote w:id="1">
    <w:p w14:paraId="1437E861" w14:textId="6F125168" w:rsidR="00061397" w:rsidRDefault="00061397">
      <w:pPr>
        <w:pStyle w:val="FootnoteText"/>
      </w:pPr>
      <w:r>
        <w:rPr>
          <w:rStyle w:val="FootnoteReference"/>
        </w:rPr>
        <w:footnoteRef/>
      </w:r>
      <w:r>
        <w:t xml:space="preserve"> Pronounced [</w:t>
      </w:r>
      <w:r w:rsidRPr="5D477D39">
        <w:rPr>
          <w:b/>
          <w:bCs/>
        </w:rPr>
        <w:t>kris</w:t>
      </w:r>
      <w:r>
        <w:t>-per]</w:t>
      </w:r>
      <w:r w:rsidR="007C3014">
        <w:t>.</w:t>
      </w:r>
    </w:p>
  </w:footnote>
  <w:footnote w:id="2">
    <w:p w14:paraId="79170AFE" w14:textId="33A0231D" w:rsidR="005B1F9E" w:rsidRDefault="005B1F9E" w:rsidP="005B1F9E">
      <w:pPr>
        <w:pStyle w:val="FootnoteText"/>
      </w:pPr>
      <w:r>
        <w:rPr>
          <w:rStyle w:val="FootnoteReference"/>
        </w:rPr>
        <w:footnoteRef/>
      </w:r>
      <w:r>
        <w:t xml:space="preserve"> CRISPR/Cas9 is the editing tool while gene drive is the process for which</w:t>
      </w:r>
      <w:r w:rsidR="00437AF5">
        <w:t xml:space="preserve"> hereditary</w:t>
      </w:r>
      <w:r>
        <w:t xml:space="preserve"> genes are forced onto offspring. The terms CRISPR, CRISPR/Cas9, and gene drive are used somewhat interchangeably.</w:t>
      </w:r>
    </w:p>
  </w:footnote>
  <w:footnote w:id="3">
    <w:p w14:paraId="2A7977FD" w14:textId="052694FB" w:rsidR="00CC0F94" w:rsidRDefault="00CC0F94" w:rsidP="00CC0F94">
      <w:pPr>
        <w:pStyle w:val="FootnoteText"/>
      </w:pPr>
      <w:r>
        <w:rPr>
          <w:rStyle w:val="FootnoteReference"/>
        </w:rPr>
        <w:footnoteRef/>
      </w:r>
      <w:r>
        <w:t xml:space="preserve"> The 200 million figure is especially significant given the painful symptoms of malaria. The number of casualties have been slowly decreasing and are small in comparison to casualties in the past. However, contraction of</w:t>
      </w:r>
      <w:r w:rsidR="0070203F">
        <w:t xml:space="preserve"> malaria is difficult to prevent </w:t>
      </w:r>
      <w:r w:rsidR="00A23E67">
        <w:t xml:space="preserve">and </w:t>
      </w:r>
      <w:r w:rsidR="0070203F">
        <w:t>remains just as much of a problem as death from malaria (WHO, 2015)</w:t>
      </w:r>
      <w:r>
        <w:t>.</w:t>
      </w:r>
    </w:p>
  </w:footnote>
  <w:footnote w:id="4">
    <w:p w14:paraId="10FCDC10" w14:textId="51AF4C2A" w:rsidR="00CC0F94" w:rsidRPr="004426BE" w:rsidRDefault="00CC0F94" w:rsidP="00CC0F94">
      <w:pPr>
        <w:pStyle w:val="FootnoteText"/>
        <w:rPr>
          <w:lang w:val="en-US"/>
        </w:rPr>
      </w:pPr>
      <w:r>
        <w:rPr>
          <w:rStyle w:val="FootnoteReference"/>
        </w:rPr>
        <w:footnoteRef/>
      </w:r>
      <w:r>
        <w:t xml:space="preserve"> </w:t>
      </w:r>
      <w:r>
        <w:rPr>
          <w:lang w:val="en-US"/>
        </w:rPr>
        <w:t xml:space="preserve">An argument of consequential ethics; the possible risks associated with releasing gene driven mosquitoes are outweighed by the possible benefits to millions of people. </w:t>
      </w:r>
    </w:p>
  </w:footnote>
  <w:footnote w:id="5">
    <w:p w14:paraId="6C1A1394" w14:textId="77777777" w:rsidR="00CC0F94" w:rsidRPr="00410F55" w:rsidRDefault="00CC0F94" w:rsidP="00CC0F94">
      <w:pPr>
        <w:pStyle w:val="FootnoteText"/>
        <w:rPr>
          <w:lang w:val="en-US"/>
        </w:rPr>
      </w:pPr>
      <w:r>
        <w:rPr>
          <w:rStyle w:val="FootnoteReference"/>
        </w:rPr>
        <w:footnoteRef/>
      </w:r>
      <w:r>
        <w:t xml:space="preserve"> </w:t>
      </w:r>
      <w:r>
        <w:rPr>
          <w:lang w:val="en-US"/>
        </w:rPr>
        <w:t>A species of mosquito commonly hosting malaria</w:t>
      </w:r>
    </w:p>
  </w:footnote>
  <w:footnote w:id="6">
    <w:p w14:paraId="764E3717" w14:textId="77777777" w:rsidR="00662F1F" w:rsidRPr="00410F55" w:rsidRDefault="00662F1F" w:rsidP="00662F1F">
      <w:pPr>
        <w:pStyle w:val="FootnoteText"/>
        <w:rPr>
          <w:lang w:val="en-US"/>
        </w:rPr>
      </w:pPr>
      <w:r>
        <w:rPr>
          <w:rStyle w:val="FootnoteReference"/>
        </w:rPr>
        <w:footnoteRef/>
      </w:r>
      <w:r>
        <w:t xml:space="preserve"> </w:t>
      </w:r>
      <w:r>
        <w:rPr>
          <w:lang w:val="en-US"/>
        </w:rPr>
        <w:t>Commonly known as a fruit fly</w:t>
      </w:r>
    </w:p>
  </w:footnote>
  <w:footnote w:id="7">
    <w:p w14:paraId="31A466E4" w14:textId="7EB67EA3" w:rsidR="00662F1F" w:rsidRDefault="00662F1F" w:rsidP="00662F1F">
      <w:pPr>
        <w:pStyle w:val="FootnoteText"/>
      </w:pPr>
      <w:r>
        <w:rPr>
          <w:rStyle w:val="FootnoteReference"/>
        </w:rPr>
        <w:footnoteRef/>
      </w:r>
      <w:r w:rsidR="00437AF5">
        <w:t xml:space="preserve"> The &lt;2</w:t>
      </w:r>
      <w:r>
        <w:t xml:space="preserve">% </w:t>
      </w:r>
      <w:r w:rsidR="00A23E67">
        <w:t>in</w:t>
      </w:r>
      <w:r>
        <w:t>efficiency in RNA cleavage may also cause errors and random mutations in the genome which will accumulate over time.</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C1F5D92"/>
    <w:multiLevelType w:val="hybridMultilevel"/>
    <w:tmpl w:val="455411B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9"/>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4F9D"/>
    <w:rsid w:val="00016856"/>
    <w:rsid w:val="00051689"/>
    <w:rsid w:val="00061397"/>
    <w:rsid w:val="000A1037"/>
    <w:rsid w:val="000F10E1"/>
    <w:rsid w:val="001227BA"/>
    <w:rsid w:val="001C36A1"/>
    <w:rsid w:val="00210032"/>
    <w:rsid w:val="00226B07"/>
    <w:rsid w:val="002566B9"/>
    <w:rsid w:val="002C5E25"/>
    <w:rsid w:val="002D0195"/>
    <w:rsid w:val="002F7463"/>
    <w:rsid w:val="003067BA"/>
    <w:rsid w:val="00354C7D"/>
    <w:rsid w:val="00366B9A"/>
    <w:rsid w:val="003F2113"/>
    <w:rsid w:val="003F6A27"/>
    <w:rsid w:val="00410F55"/>
    <w:rsid w:val="00412989"/>
    <w:rsid w:val="00423DFD"/>
    <w:rsid w:val="004248DB"/>
    <w:rsid w:val="00437AF5"/>
    <w:rsid w:val="004426BE"/>
    <w:rsid w:val="004432CA"/>
    <w:rsid w:val="00481180"/>
    <w:rsid w:val="00484B9D"/>
    <w:rsid w:val="004962C6"/>
    <w:rsid w:val="004B241A"/>
    <w:rsid w:val="004D795C"/>
    <w:rsid w:val="004F447F"/>
    <w:rsid w:val="00501EF6"/>
    <w:rsid w:val="0052474A"/>
    <w:rsid w:val="0056096D"/>
    <w:rsid w:val="005B1F9E"/>
    <w:rsid w:val="005D2CB6"/>
    <w:rsid w:val="006326B9"/>
    <w:rsid w:val="00662F1F"/>
    <w:rsid w:val="0069444E"/>
    <w:rsid w:val="006B40E9"/>
    <w:rsid w:val="006B614F"/>
    <w:rsid w:val="006C43B1"/>
    <w:rsid w:val="006E6530"/>
    <w:rsid w:val="006F4268"/>
    <w:rsid w:val="0070203F"/>
    <w:rsid w:val="00714F9D"/>
    <w:rsid w:val="00732141"/>
    <w:rsid w:val="0076181C"/>
    <w:rsid w:val="00767EDE"/>
    <w:rsid w:val="0077682A"/>
    <w:rsid w:val="007A2748"/>
    <w:rsid w:val="007A4F3F"/>
    <w:rsid w:val="007C3014"/>
    <w:rsid w:val="007D780C"/>
    <w:rsid w:val="007E2DF2"/>
    <w:rsid w:val="007E4698"/>
    <w:rsid w:val="0084394B"/>
    <w:rsid w:val="008626AA"/>
    <w:rsid w:val="00870805"/>
    <w:rsid w:val="008B1595"/>
    <w:rsid w:val="008C19B0"/>
    <w:rsid w:val="008D45B2"/>
    <w:rsid w:val="008F0595"/>
    <w:rsid w:val="00916C78"/>
    <w:rsid w:val="00920E67"/>
    <w:rsid w:val="009273FC"/>
    <w:rsid w:val="009346AC"/>
    <w:rsid w:val="009570E8"/>
    <w:rsid w:val="009622FB"/>
    <w:rsid w:val="00963D35"/>
    <w:rsid w:val="00964040"/>
    <w:rsid w:val="00986701"/>
    <w:rsid w:val="009A707A"/>
    <w:rsid w:val="009A7C99"/>
    <w:rsid w:val="009B532A"/>
    <w:rsid w:val="009B79B7"/>
    <w:rsid w:val="009C6E75"/>
    <w:rsid w:val="00A02C6B"/>
    <w:rsid w:val="00A210CA"/>
    <w:rsid w:val="00A23E67"/>
    <w:rsid w:val="00A32A18"/>
    <w:rsid w:val="00A730A1"/>
    <w:rsid w:val="00A74F4A"/>
    <w:rsid w:val="00A77BDE"/>
    <w:rsid w:val="00A85D10"/>
    <w:rsid w:val="00AB11D6"/>
    <w:rsid w:val="00AB7C39"/>
    <w:rsid w:val="00AD08A0"/>
    <w:rsid w:val="00AE2F23"/>
    <w:rsid w:val="00AF514B"/>
    <w:rsid w:val="00B0036C"/>
    <w:rsid w:val="00B44783"/>
    <w:rsid w:val="00BB4F01"/>
    <w:rsid w:val="00BD7933"/>
    <w:rsid w:val="00C01D31"/>
    <w:rsid w:val="00C02A7A"/>
    <w:rsid w:val="00C07053"/>
    <w:rsid w:val="00C435DB"/>
    <w:rsid w:val="00C731B9"/>
    <w:rsid w:val="00CB4516"/>
    <w:rsid w:val="00CB6A6F"/>
    <w:rsid w:val="00CC0F94"/>
    <w:rsid w:val="00CC106D"/>
    <w:rsid w:val="00CD0AA5"/>
    <w:rsid w:val="00D036D3"/>
    <w:rsid w:val="00D043FE"/>
    <w:rsid w:val="00D22D23"/>
    <w:rsid w:val="00D56DCB"/>
    <w:rsid w:val="00D62F25"/>
    <w:rsid w:val="00D77CF5"/>
    <w:rsid w:val="00D978E5"/>
    <w:rsid w:val="00DA1D7F"/>
    <w:rsid w:val="00DB2C49"/>
    <w:rsid w:val="00DB7AB8"/>
    <w:rsid w:val="00DC33F6"/>
    <w:rsid w:val="00E2198F"/>
    <w:rsid w:val="00E34BB9"/>
    <w:rsid w:val="00E653AC"/>
    <w:rsid w:val="00E85EC3"/>
    <w:rsid w:val="00E91D2A"/>
    <w:rsid w:val="00EA4745"/>
    <w:rsid w:val="00EB7852"/>
    <w:rsid w:val="00EC1036"/>
    <w:rsid w:val="00F14408"/>
    <w:rsid w:val="00F455B3"/>
    <w:rsid w:val="00F86548"/>
    <w:rsid w:val="00FC23BA"/>
    <w:rsid w:val="00FC4A20"/>
    <w:rsid w:val="00FD00CB"/>
    <w:rsid w:val="5D477D3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959DE2"/>
  <w15:chartTrackingRefBased/>
  <w15:docId w15:val="{2F6AC977-0167-41C1-AEEC-7D1EE1E92A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C36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36A1"/>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E219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198F"/>
  </w:style>
  <w:style w:type="paragraph" w:styleId="Footer">
    <w:name w:val="footer"/>
    <w:basedOn w:val="Normal"/>
    <w:link w:val="FooterChar"/>
    <w:uiPriority w:val="99"/>
    <w:unhideWhenUsed/>
    <w:rsid w:val="00E219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198F"/>
  </w:style>
  <w:style w:type="table" w:styleId="TableGrid">
    <w:name w:val="Table Grid"/>
    <w:basedOn w:val="TableNormal"/>
    <w:uiPriority w:val="39"/>
    <w:rsid w:val="002F74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2F7463"/>
    <w:pPr>
      <w:spacing w:after="0" w:line="240" w:lineRule="auto"/>
    </w:pPr>
  </w:style>
  <w:style w:type="paragraph" w:styleId="FootnoteText">
    <w:name w:val="footnote text"/>
    <w:basedOn w:val="Normal"/>
    <w:link w:val="FootnoteTextChar"/>
    <w:uiPriority w:val="99"/>
    <w:semiHidden/>
    <w:unhideWhenUsed/>
    <w:rsid w:val="0006139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61397"/>
    <w:rPr>
      <w:sz w:val="20"/>
      <w:szCs w:val="20"/>
    </w:rPr>
  </w:style>
  <w:style w:type="character" w:styleId="FootnoteReference">
    <w:name w:val="footnote reference"/>
    <w:basedOn w:val="DefaultParagraphFont"/>
    <w:uiPriority w:val="99"/>
    <w:semiHidden/>
    <w:unhideWhenUsed/>
    <w:rsid w:val="00061397"/>
    <w:rPr>
      <w:vertAlign w:val="superscript"/>
    </w:rPr>
  </w:style>
  <w:style w:type="paragraph" w:styleId="BalloonText">
    <w:name w:val="Balloon Text"/>
    <w:basedOn w:val="Normal"/>
    <w:link w:val="BalloonTextChar"/>
    <w:uiPriority w:val="99"/>
    <w:semiHidden/>
    <w:unhideWhenUsed/>
    <w:rsid w:val="0098670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86701"/>
    <w:rPr>
      <w:rFonts w:ascii="Segoe UI" w:hAnsi="Segoe UI" w:cs="Segoe UI"/>
      <w:sz w:val="18"/>
      <w:szCs w:val="18"/>
    </w:rPr>
  </w:style>
  <w:style w:type="character" w:customStyle="1" w:styleId="apple-converted-space">
    <w:name w:val="apple-converted-space"/>
    <w:basedOn w:val="DefaultParagraphFont"/>
    <w:rsid w:val="00DA1D7F"/>
  </w:style>
  <w:style w:type="character" w:styleId="Hyperlink">
    <w:name w:val="Hyperlink"/>
    <w:basedOn w:val="DefaultParagraphFont"/>
    <w:uiPriority w:val="99"/>
    <w:unhideWhenUsed/>
    <w:rsid w:val="008B1595"/>
    <w:rPr>
      <w:color w:val="0563C1" w:themeColor="hyperlink"/>
      <w:u w:val="single"/>
    </w:rPr>
  </w:style>
  <w:style w:type="character" w:styleId="CommentReference">
    <w:name w:val="annotation reference"/>
    <w:basedOn w:val="DefaultParagraphFont"/>
    <w:uiPriority w:val="99"/>
    <w:semiHidden/>
    <w:unhideWhenUsed/>
    <w:rsid w:val="00D978E5"/>
    <w:rPr>
      <w:sz w:val="16"/>
      <w:szCs w:val="16"/>
    </w:rPr>
  </w:style>
  <w:style w:type="paragraph" w:styleId="CommentText">
    <w:name w:val="annotation text"/>
    <w:basedOn w:val="Normal"/>
    <w:link w:val="CommentTextChar"/>
    <w:uiPriority w:val="99"/>
    <w:semiHidden/>
    <w:unhideWhenUsed/>
    <w:rsid w:val="00D978E5"/>
    <w:pPr>
      <w:spacing w:line="240" w:lineRule="auto"/>
    </w:pPr>
    <w:rPr>
      <w:sz w:val="20"/>
      <w:szCs w:val="20"/>
    </w:rPr>
  </w:style>
  <w:style w:type="character" w:customStyle="1" w:styleId="CommentTextChar">
    <w:name w:val="Comment Text Char"/>
    <w:basedOn w:val="DefaultParagraphFont"/>
    <w:link w:val="CommentText"/>
    <w:uiPriority w:val="99"/>
    <w:semiHidden/>
    <w:rsid w:val="00D978E5"/>
    <w:rPr>
      <w:sz w:val="20"/>
      <w:szCs w:val="20"/>
    </w:rPr>
  </w:style>
  <w:style w:type="paragraph" w:styleId="CommentSubject">
    <w:name w:val="annotation subject"/>
    <w:basedOn w:val="CommentText"/>
    <w:next w:val="CommentText"/>
    <w:link w:val="CommentSubjectChar"/>
    <w:uiPriority w:val="99"/>
    <w:semiHidden/>
    <w:unhideWhenUsed/>
    <w:rsid w:val="00D978E5"/>
    <w:rPr>
      <w:b/>
      <w:bCs/>
    </w:rPr>
  </w:style>
  <w:style w:type="character" w:customStyle="1" w:styleId="CommentSubjectChar">
    <w:name w:val="Comment Subject Char"/>
    <w:basedOn w:val="CommentTextChar"/>
    <w:link w:val="CommentSubject"/>
    <w:uiPriority w:val="99"/>
    <w:semiHidden/>
    <w:rsid w:val="00D978E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dx.doi.org/10.1126/science.1231143b"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dx.doi.org/10.1098/rspb.2002.2319"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dx.doi.org/10.1038/nrg274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AE0476-C2E0-4C12-A9C3-A47BD68657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2997</Words>
  <Characters>17089</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Dillman</dc:creator>
  <cp:keywords/>
  <dc:description/>
  <cp:lastModifiedBy>Joseph Dillman</cp:lastModifiedBy>
  <cp:revision>2</cp:revision>
  <cp:lastPrinted>2016-10-31T20:21:00Z</cp:lastPrinted>
  <dcterms:created xsi:type="dcterms:W3CDTF">2016-12-02T16:21:00Z</dcterms:created>
  <dcterms:modified xsi:type="dcterms:W3CDTF">2016-12-02T16:21:00Z</dcterms:modified>
</cp:coreProperties>
</file>