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Evolution Summary</w:t>
      </w:r>
    </w:p>
    <w:p>
      <w:r>
        <w:t>Summary of major architectural changes from proposal to finalized architecture.</w:t>
      </w:r>
    </w:p>
    <w:p>
      <w:pPr>
        <w:pStyle w:val="Heading1"/>
      </w:pPr>
      <w:r>
        <w:t>Overall Philosophy</w:t>
      </w:r>
    </w:p>
    <w:p>
      <w:r>
        <w:t>Transitioned from proposal to implementation-ready architecture.</w:t>
      </w:r>
    </w:p>
    <w:p>
      <w:pPr>
        <w:pStyle w:val="Heading1"/>
      </w:pPr>
      <w:r>
        <w:t>Database</w:t>
      </w:r>
    </w:p>
    <w:p>
      <w:r>
        <w:t>Entities, business rules, and workflow finalized.</w:t>
      </w:r>
    </w:p>
    <w:p>
      <w:pPr>
        <w:pStyle w:val="Heading1"/>
      </w:pPr>
      <w:r>
        <w:t>Professor Feedback</w:t>
      </w:r>
    </w:p>
    <w:p>
      <w:r>
        <w:t>Implemented categories, keywords, notifications, and semi-automated matching.</w:t>
      </w:r>
    </w:p>
    <w:p>
      <w:pPr>
        <w:pStyle w:val="Heading1"/>
      </w:pPr>
      <w:r>
        <w:t>Result</w:t>
      </w:r>
    </w:p>
    <w:p>
      <w:r>
        <w:t>Architecture frozen and ready for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