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 diverses sur le projet et statut courant ✓ avec quelques détails supplémentaires sur les sigles KM et IA non développés.</w:t>
      </w:r>
    </w:p>
    <w:p>
      <w:r>
        <w:t>Référent externe : alice.client@externe.example. IBAN fournisseur : FR7612345678901234567890123. Téléphone direct : +33 6 12 34 56 78. Adresse : 12 rue Lafayette.</w:t>
      </w:r>
    </w:p>
    <w:p>
      <w:r>
        <w:t>Voir https://example.com/page?utm_source=foo&amp;token=secret&amp;id=42 pour plus.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