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0A1C4" w14:textId="222612D3" w:rsidR="00791BB7" w:rsidRDefault="00791BB7" w:rsidP="00791BB7">
      <w:pPr>
        <w:pStyle w:val="QAHeadingH1Module"/>
      </w:pPr>
      <w:bookmarkStart w:id="0" w:name="_Toc527646562"/>
      <w:r>
        <w:t>Task</w:t>
      </w:r>
      <w:r>
        <w:t xml:space="preserve"> - Positioning Elements</w:t>
      </w:r>
      <w:bookmarkEnd w:id="0"/>
    </w:p>
    <w:p w14:paraId="283A8C62" w14:textId="77777777" w:rsidR="00791BB7" w:rsidRDefault="00791BB7" w:rsidP="00791BB7">
      <w:pPr>
        <w:pStyle w:val="QAHeadingH3MajorSub-heading"/>
      </w:pPr>
      <w:r>
        <w:t>Objectives</w:t>
      </w:r>
    </w:p>
    <w:p w14:paraId="69285D92" w14:textId="77777777" w:rsidR="00791BB7" w:rsidRDefault="00791BB7" w:rsidP="00791BB7">
      <w:pPr>
        <w:pStyle w:val="QABullets"/>
      </w:pPr>
      <w:r>
        <w:t>Use floats, clears and other positioning and sizing properties to lay out a page</w:t>
      </w:r>
    </w:p>
    <w:p w14:paraId="4C9A9F4D" w14:textId="77777777" w:rsidR="00791BB7" w:rsidRPr="00700F33" w:rsidRDefault="00791BB7" w:rsidP="00791BB7">
      <w:pPr>
        <w:pStyle w:val="QAHeadingH3MajorSub-heading"/>
      </w:pPr>
      <w:r>
        <w:t>Activity</w:t>
      </w:r>
    </w:p>
    <w:p w14:paraId="62DE3113" w14:textId="7A4E3F2E" w:rsidR="00791BB7" w:rsidRDefault="00791BB7" w:rsidP="00791BB7">
      <w:pPr>
        <w:pStyle w:val="QANumbers"/>
        <w:numPr>
          <w:ilvl w:val="0"/>
          <w:numId w:val="3"/>
        </w:numPr>
      </w:pPr>
      <w:r>
        <w:t xml:space="preserve">Open the file </w:t>
      </w:r>
      <w:r>
        <w:rPr>
          <w:rStyle w:val="QABold"/>
        </w:rPr>
        <w:t>index</w:t>
      </w:r>
      <w:r w:rsidRPr="0045545D">
        <w:rPr>
          <w:rStyle w:val="QABold"/>
        </w:rPr>
        <w:t>.html</w:t>
      </w:r>
      <w:r w:rsidRPr="0045545D">
        <w:t xml:space="preserve"> from the </w:t>
      </w:r>
      <w:r>
        <w:rPr>
          <w:rStyle w:val="QABold"/>
        </w:rPr>
        <w:t xml:space="preserve">task </w:t>
      </w:r>
      <w:r w:rsidRPr="0045545D">
        <w:t xml:space="preserve">folder using </w:t>
      </w:r>
      <w:proofErr w:type="gramStart"/>
      <w:r w:rsidRPr="0045545D">
        <w:rPr>
          <w:rStyle w:val="QABold"/>
        </w:rPr>
        <w:t>live-server</w:t>
      </w:r>
      <w:proofErr w:type="gramEnd"/>
      <w:r>
        <w:rPr>
          <w:rStyle w:val="QAItalic"/>
        </w:rPr>
        <w:t>.</w:t>
      </w:r>
    </w:p>
    <w:p w14:paraId="010D9985" w14:textId="77777777" w:rsidR="00791BB7" w:rsidRDefault="00791BB7" w:rsidP="00791BB7">
      <w:pPr>
        <w:pStyle w:val="QANumbers"/>
        <w:numPr>
          <w:ilvl w:val="0"/>
          <w:numId w:val="3"/>
        </w:numPr>
      </w:pPr>
      <w:r w:rsidRPr="00BB1ECE">
        <w:rPr>
          <w:noProof/>
        </w:rPr>
        <w:drawing>
          <wp:anchor distT="0" distB="0" distL="114300" distR="114300" simplePos="0" relativeHeight="251659264" behindDoc="0" locked="0" layoutInCell="1" allowOverlap="1" wp14:anchorId="717724F4" wp14:editId="02D1A333">
            <wp:simplePos x="0" y="0"/>
            <wp:positionH relativeFrom="column">
              <wp:posOffset>3130408</wp:posOffset>
            </wp:positionH>
            <wp:positionV relativeFrom="paragraph">
              <wp:posOffset>208879</wp:posOffset>
            </wp:positionV>
            <wp:extent cx="2901950" cy="1441450"/>
            <wp:effectExtent l="0" t="0" r="6350" b="6350"/>
            <wp:wrapTopAndBottom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Turn the left-hand image into the right-hand image:</w:t>
      </w:r>
    </w:p>
    <w:p w14:paraId="01C74136" w14:textId="77777777" w:rsidR="00791BB7" w:rsidRDefault="00791BB7" w:rsidP="00791BB7">
      <w:pPr>
        <w:pStyle w:val="QANumbers"/>
        <w:numPr>
          <w:ilvl w:val="0"/>
          <w:numId w:val="0"/>
        </w:numPr>
        <w:ind w:left="568" w:hanging="284"/>
      </w:pPr>
      <w:r w:rsidRPr="00BB1ECE">
        <w:rPr>
          <w:noProof/>
        </w:rPr>
        <w:drawing>
          <wp:anchor distT="0" distB="0" distL="114300" distR="114300" simplePos="0" relativeHeight="251660288" behindDoc="0" locked="0" layoutInCell="1" allowOverlap="1" wp14:anchorId="3F6E8710" wp14:editId="0E4038C0">
            <wp:simplePos x="0" y="0"/>
            <wp:positionH relativeFrom="column">
              <wp:posOffset>182880</wp:posOffset>
            </wp:positionH>
            <wp:positionV relativeFrom="paragraph">
              <wp:posOffset>0</wp:posOffset>
            </wp:positionV>
            <wp:extent cx="2782957" cy="1767246"/>
            <wp:effectExtent l="0" t="0" r="0" b="0"/>
            <wp:wrapTopAndBottom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957" cy="1767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</w:t>
      </w:r>
    </w:p>
    <w:p w14:paraId="541D6971" w14:textId="77777777" w:rsidR="00791BB7" w:rsidRDefault="00791BB7" w:rsidP="00791BB7">
      <w:pPr>
        <w:pStyle w:val="QANumbers"/>
      </w:pPr>
      <w:r>
        <w:t>Guidance on CSS rules to create:</w:t>
      </w:r>
    </w:p>
    <w:tbl>
      <w:tblPr>
        <w:tblW w:w="948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825"/>
        <w:gridCol w:w="3119"/>
        <w:gridCol w:w="3544"/>
      </w:tblGrid>
      <w:tr w:rsidR="00791BB7" w:rsidRPr="00BB1ECE" w14:paraId="1A7B66A6" w14:textId="77777777" w:rsidTr="009C782A">
        <w:trPr>
          <w:trHeight w:val="584"/>
        </w:trPr>
        <w:tc>
          <w:tcPr>
            <w:tcW w:w="282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519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62FB91" w14:textId="77777777" w:rsidR="00791BB7" w:rsidRPr="00BB1ECE" w:rsidRDefault="00791BB7" w:rsidP="009C782A">
            <w:r w:rsidRPr="00BB1ECE">
              <w:t>Element or group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519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5996EE" w14:textId="77777777" w:rsidR="00791BB7" w:rsidRPr="00BB1ECE" w:rsidRDefault="00791BB7" w:rsidP="009C782A">
            <w:r w:rsidRPr="00BB1ECE">
              <w:t>Items to set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519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001D93" w14:textId="77777777" w:rsidR="00791BB7" w:rsidRPr="00BB1ECE" w:rsidRDefault="00791BB7" w:rsidP="009C782A">
            <w:r w:rsidRPr="00BB1ECE">
              <w:t>Values to use</w:t>
            </w:r>
          </w:p>
        </w:tc>
      </w:tr>
      <w:tr w:rsidR="00791BB7" w:rsidRPr="00BB1ECE" w14:paraId="176FCF20" w14:textId="77777777" w:rsidTr="009C782A">
        <w:trPr>
          <w:trHeight w:val="584"/>
        </w:trPr>
        <w:tc>
          <w:tcPr>
            <w:tcW w:w="282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0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1DA468" w14:textId="77777777" w:rsidR="00791BB7" w:rsidRPr="00BB1ECE" w:rsidRDefault="00791BB7" w:rsidP="009C782A">
            <w:r>
              <w:t>Elements of type h</w:t>
            </w:r>
            <w:r w:rsidRPr="00BB1ECE">
              <w:t>eader and footer</w:t>
            </w:r>
          </w:p>
        </w:tc>
        <w:tc>
          <w:tcPr>
            <w:tcW w:w="31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0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38E2CE" w14:textId="77777777" w:rsidR="00791BB7" w:rsidRPr="00BB1ECE" w:rsidRDefault="00791BB7" w:rsidP="009C782A">
            <w:r w:rsidRPr="00BB1ECE">
              <w:t>background-colour</w:t>
            </w:r>
          </w:p>
          <w:p w14:paraId="2061B515" w14:textId="77777777" w:rsidR="00791BB7" w:rsidRPr="00BB1ECE" w:rsidRDefault="00791BB7" w:rsidP="009C782A">
            <w:r w:rsidRPr="00BB1ECE">
              <w:t>text-align</w:t>
            </w:r>
          </w:p>
          <w:p w14:paraId="5F6C9B9A" w14:textId="77777777" w:rsidR="00791BB7" w:rsidRPr="00BB1ECE" w:rsidRDefault="00791BB7" w:rsidP="009C782A">
            <w:r w:rsidRPr="00BB1ECE">
              <w:t>clear</w:t>
            </w:r>
          </w:p>
        </w:tc>
        <w:tc>
          <w:tcPr>
            <w:tcW w:w="35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0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9A4CE4" w14:textId="77777777" w:rsidR="00791BB7" w:rsidRPr="00BB1ECE" w:rsidRDefault="00791BB7" w:rsidP="009C782A">
            <w:proofErr w:type="gramStart"/>
            <w:r w:rsidRPr="00BB1ECE">
              <w:t>rgba(</w:t>
            </w:r>
            <w:proofErr w:type="gramEnd"/>
            <w:r w:rsidRPr="00BB1ECE">
              <w:t>200, 200, 200, 1)</w:t>
            </w:r>
          </w:p>
          <w:p w14:paraId="0E84C0E4" w14:textId="77777777" w:rsidR="00791BB7" w:rsidRPr="00BB1ECE" w:rsidRDefault="00791BB7" w:rsidP="009C782A">
            <w:r w:rsidRPr="00BB1ECE">
              <w:t>center</w:t>
            </w:r>
          </w:p>
          <w:p w14:paraId="15E89A30" w14:textId="77777777" w:rsidR="00791BB7" w:rsidRPr="00BB1ECE" w:rsidRDefault="00791BB7" w:rsidP="009C782A">
            <w:r w:rsidRPr="00BB1ECE">
              <w:t>both</w:t>
            </w:r>
          </w:p>
        </w:tc>
      </w:tr>
      <w:tr w:rsidR="00791BB7" w:rsidRPr="00BB1ECE" w14:paraId="7383F4E7" w14:textId="77777777" w:rsidTr="009C782A">
        <w:trPr>
          <w:trHeight w:val="584"/>
        </w:trPr>
        <w:tc>
          <w:tcPr>
            <w:tcW w:w="28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69AE21" w14:textId="77777777" w:rsidR="00791BB7" w:rsidRPr="00BB1ECE" w:rsidRDefault="00791BB7" w:rsidP="009C782A">
            <w:r>
              <w:t xml:space="preserve">Elements of type </w:t>
            </w:r>
            <w:r w:rsidRPr="00BB1ECE">
              <w:t>nav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4A07F8" w14:textId="77777777" w:rsidR="00791BB7" w:rsidRPr="00BB1ECE" w:rsidRDefault="00791BB7" w:rsidP="009C782A">
            <w:r w:rsidRPr="00BB1ECE">
              <w:t>width</w:t>
            </w:r>
          </w:p>
          <w:p w14:paraId="6F20A915" w14:textId="77777777" w:rsidR="00791BB7" w:rsidRPr="00BB1ECE" w:rsidRDefault="00791BB7" w:rsidP="009C782A">
            <w:r w:rsidRPr="00BB1ECE">
              <w:t>height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036B5C" w14:textId="77777777" w:rsidR="00791BB7" w:rsidRDefault="00791BB7" w:rsidP="009C782A">
            <w:r>
              <w:t>100%</w:t>
            </w:r>
          </w:p>
          <w:p w14:paraId="453A9571" w14:textId="77777777" w:rsidR="00791BB7" w:rsidRPr="00BB1ECE" w:rsidRDefault="00791BB7" w:rsidP="009C782A">
            <w:r>
              <w:t>46px</w:t>
            </w:r>
          </w:p>
        </w:tc>
      </w:tr>
      <w:tr w:rsidR="00791BB7" w:rsidRPr="00BB1ECE" w14:paraId="79376AD1" w14:textId="77777777" w:rsidTr="009C782A">
        <w:trPr>
          <w:trHeight w:val="584"/>
        </w:trPr>
        <w:tc>
          <w:tcPr>
            <w:tcW w:w="28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0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572E7E" w14:textId="77777777" w:rsidR="00791BB7" w:rsidRPr="00BB1ECE" w:rsidRDefault="00791BB7" w:rsidP="009C782A">
            <w:r w:rsidRPr="00BB1ECE">
              <w:t>Links in a nav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0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9F52E5" w14:textId="77777777" w:rsidR="00791BB7" w:rsidRPr="00BB1ECE" w:rsidRDefault="00791BB7" w:rsidP="009C782A">
            <w:r w:rsidRPr="00BB1ECE">
              <w:t>float</w:t>
            </w:r>
          </w:p>
          <w:p w14:paraId="023BDABC" w14:textId="77777777" w:rsidR="00791BB7" w:rsidRPr="00BB1ECE" w:rsidRDefault="00791BB7" w:rsidP="009C782A">
            <w:r w:rsidRPr="00BB1ECE">
              <w:t>display</w:t>
            </w:r>
          </w:p>
          <w:p w14:paraId="4D4312F9" w14:textId="77777777" w:rsidR="00791BB7" w:rsidRPr="00BB1ECE" w:rsidRDefault="00791BB7" w:rsidP="009C782A">
            <w:r w:rsidRPr="00BB1ECE">
              <w:t>color</w:t>
            </w:r>
          </w:p>
          <w:p w14:paraId="213BA889" w14:textId="77777777" w:rsidR="00791BB7" w:rsidRPr="00BB1ECE" w:rsidRDefault="00791BB7" w:rsidP="009C782A">
            <w:r w:rsidRPr="00BB1ECE">
              <w:t>text-align</w:t>
            </w:r>
          </w:p>
          <w:p w14:paraId="08BD6498" w14:textId="77777777" w:rsidR="00791BB7" w:rsidRPr="00BB1ECE" w:rsidRDefault="00791BB7" w:rsidP="009C782A">
            <w:r w:rsidRPr="00BB1ECE">
              <w:t>padding</w:t>
            </w:r>
          </w:p>
          <w:p w14:paraId="64C8C002" w14:textId="77777777" w:rsidR="00791BB7" w:rsidRPr="00BB1ECE" w:rsidRDefault="00791BB7" w:rsidP="009C782A">
            <w:r w:rsidRPr="00BB1ECE">
              <w:t>text-decoration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0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7AEDB0" w14:textId="77777777" w:rsidR="00791BB7" w:rsidRPr="00BB1ECE" w:rsidRDefault="00791BB7" w:rsidP="009C782A">
            <w:r w:rsidRPr="00BB1ECE">
              <w:t>Left</w:t>
            </w:r>
          </w:p>
          <w:p w14:paraId="7AFD2E0F" w14:textId="77777777" w:rsidR="00791BB7" w:rsidRPr="00BB1ECE" w:rsidRDefault="00791BB7" w:rsidP="009C782A">
            <w:r w:rsidRPr="00BB1ECE">
              <w:t>block</w:t>
            </w:r>
          </w:p>
          <w:p w14:paraId="5DDCED55" w14:textId="77777777" w:rsidR="00791BB7" w:rsidRPr="00BB1ECE" w:rsidRDefault="00791BB7" w:rsidP="009C782A">
            <w:proofErr w:type="gramStart"/>
            <w:r w:rsidRPr="00BB1ECE">
              <w:t>hsla(</w:t>
            </w:r>
            <w:proofErr w:type="gramEnd"/>
            <w:r w:rsidRPr="00BB1ECE">
              <w:t>300, 100%, 71%, 1)</w:t>
            </w:r>
          </w:p>
          <w:p w14:paraId="7F89C7B1" w14:textId="77777777" w:rsidR="00791BB7" w:rsidRPr="00BB1ECE" w:rsidRDefault="00791BB7" w:rsidP="009C782A">
            <w:r w:rsidRPr="00BB1ECE">
              <w:t>center</w:t>
            </w:r>
          </w:p>
          <w:p w14:paraId="63BECE21" w14:textId="77777777" w:rsidR="00791BB7" w:rsidRPr="00BB1ECE" w:rsidRDefault="00791BB7" w:rsidP="009C782A">
            <w:r w:rsidRPr="00BB1ECE">
              <w:t>14px, 16px</w:t>
            </w:r>
          </w:p>
          <w:p w14:paraId="29F6B982" w14:textId="77777777" w:rsidR="00791BB7" w:rsidRPr="00BB1ECE" w:rsidRDefault="00791BB7" w:rsidP="009C782A">
            <w:r w:rsidRPr="00BB1ECE">
              <w:t>none</w:t>
            </w:r>
          </w:p>
        </w:tc>
      </w:tr>
      <w:tr w:rsidR="00791BB7" w:rsidRPr="00BB1ECE" w14:paraId="73162B03" w14:textId="77777777" w:rsidTr="009C782A">
        <w:trPr>
          <w:trHeight w:val="584"/>
        </w:trPr>
        <w:tc>
          <w:tcPr>
            <w:tcW w:w="28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09D5C6" w14:textId="77777777" w:rsidR="00791BB7" w:rsidRPr="00BB1ECE" w:rsidRDefault="00791BB7" w:rsidP="009C782A">
            <w:r w:rsidRPr="00BB1ECE">
              <w:lastRenderedPageBreak/>
              <w:t>Hovered links in a nav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5B04E4" w14:textId="77777777" w:rsidR="00791BB7" w:rsidRPr="00BB1ECE" w:rsidRDefault="00791BB7" w:rsidP="009C782A">
            <w:r w:rsidRPr="00BB1ECE">
              <w:t>background-color</w:t>
            </w:r>
          </w:p>
          <w:p w14:paraId="50D77140" w14:textId="77777777" w:rsidR="00791BB7" w:rsidRPr="00BB1ECE" w:rsidRDefault="00791BB7" w:rsidP="009C782A">
            <w:r w:rsidRPr="00BB1ECE">
              <w:t>color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207698" w14:textId="77777777" w:rsidR="00791BB7" w:rsidRPr="00BB1ECE" w:rsidRDefault="00791BB7" w:rsidP="009C782A">
            <w:proofErr w:type="gramStart"/>
            <w:r w:rsidRPr="00BB1ECE">
              <w:t>hsla(</w:t>
            </w:r>
            <w:proofErr w:type="gramEnd"/>
            <w:r w:rsidRPr="00BB1ECE">
              <w:t>300, 100%, 71%, 1)</w:t>
            </w:r>
          </w:p>
          <w:p w14:paraId="1C7296F6" w14:textId="77777777" w:rsidR="00791BB7" w:rsidRPr="00BB1ECE" w:rsidRDefault="00791BB7" w:rsidP="009C782A">
            <w:r w:rsidRPr="00BB1ECE">
              <w:t>black</w:t>
            </w:r>
          </w:p>
        </w:tc>
      </w:tr>
      <w:tr w:rsidR="00791BB7" w:rsidRPr="00BB1ECE" w14:paraId="15187B91" w14:textId="77777777" w:rsidTr="009C782A">
        <w:trPr>
          <w:trHeight w:val="584"/>
        </w:trPr>
        <w:tc>
          <w:tcPr>
            <w:tcW w:w="28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0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7D1584" w14:textId="77777777" w:rsidR="00791BB7" w:rsidRPr="00BB1ECE" w:rsidRDefault="00791BB7" w:rsidP="009C782A">
            <w:r w:rsidRPr="00BB1ECE">
              <w:t>Element with id of row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0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AF3382" w14:textId="77777777" w:rsidR="00791BB7" w:rsidRPr="00BB1ECE" w:rsidRDefault="00791BB7" w:rsidP="009C782A">
            <w:r w:rsidRPr="00BB1ECE">
              <w:t>clear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0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57D1CE" w14:textId="77777777" w:rsidR="00791BB7" w:rsidRPr="00BB1ECE" w:rsidRDefault="00791BB7" w:rsidP="009C782A">
            <w:r w:rsidRPr="00BB1ECE">
              <w:t>both</w:t>
            </w:r>
          </w:p>
        </w:tc>
      </w:tr>
      <w:tr w:rsidR="00791BB7" w:rsidRPr="00BB1ECE" w14:paraId="0D5DDCAE" w14:textId="77777777" w:rsidTr="009C782A">
        <w:trPr>
          <w:trHeight w:val="584"/>
        </w:trPr>
        <w:tc>
          <w:tcPr>
            <w:tcW w:w="28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493833" w14:textId="77777777" w:rsidR="00791BB7" w:rsidRPr="00BB1ECE" w:rsidRDefault="00791BB7" w:rsidP="009C782A">
            <w:r w:rsidRPr="00BB1ECE">
              <w:t>Elements with class of column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FDE426" w14:textId="77777777" w:rsidR="00791BB7" w:rsidRPr="00BB1ECE" w:rsidRDefault="00791BB7" w:rsidP="009C782A">
            <w:r w:rsidRPr="00BB1ECE">
              <w:t>float</w:t>
            </w:r>
          </w:p>
          <w:p w14:paraId="6D268E06" w14:textId="77777777" w:rsidR="00791BB7" w:rsidRPr="00BB1ECE" w:rsidRDefault="00791BB7" w:rsidP="009C782A">
            <w:r w:rsidRPr="00BB1ECE">
              <w:t>width</w:t>
            </w:r>
          </w:p>
          <w:p w14:paraId="7B235EB5" w14:textId="77777777" w:rsidR="00791BB7" w:rsidRPr="00BB1ECE" w:rsidRDefault="00791BB7" w:rsidP="009C782A">
            <w:r w:rsidRPr="00BB1ECE">
              <w:t>background-color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F54090" w14:textId="77777777" w:rsidR="00791BB7" w:rsidRPr="00BB1ECE" w:rsidRDefault="00791BB7" w:rsidP="009C782A">
            <w:r w:rsidRPr="00BB1ECE">
              <w:t>left</w:t>
            </w:r>
          </w:p>
          <w:p w14:paraId="59BAA310" w14:textId="77777777" w:rsidR="00791BB7" w:rsidRPr="00BB1ECE" w:rsidRDefault="00791BB7" w:rsidP="009C782A">
            <w:r w:rsidRPr="00BB1ECE">
              <w:t>33.33%</w:t>
            </w:r>
          </w:p>
          <w:p w14:paraId="680E72FA" w14:textId="77777777" w:rsidR="00791BB7" w:rsidRPr="00BB1ECE" w:rsidRDefault="00791BB7" w:rsidP="009C782A">
            <w:proofErr w:type="gramStart"/>
            <w:r w:rsidRPr="00BB1ECE">
              <w:t>hsla(</w:t>
            </w:r>
            <w:proofErr w:type="gramEnd"/>
            <w:r w:rsidRPr="00BB1ECE">
              <w:t>300, 100%, 71%, 1)</w:t>
            </w:r>
          </w:p>
        </w:tc>
      </w:tr>
    </w:tbl>
    <w:p w14:paraId="64E7BC5A" w14:textId="77777777" w:rsidR="00791BB7" w:rsidRPr="0045545D" w:rsidRDefault="00791BB7" w:rsidP="00791BB7">
      <w:pPr>
        <w:pStyle w:val="QANumbers"/>
        <w:numPr>
          <w:ilvl w:val="0"/>
          <w:numId w:val="0"/>
        </w:numPr>
        <w:ind w:left="568"/>
      </w:pPr>
    </w:p>
    <w:p w14:paraId="2931AAEE" w14:textId="6CC81D38" w:rsidR="00791BB7" w:rsidRPr="0045545D" w:rsidRDefault="00791BB7" w:rsidP="00791BB7">
      <w:pPr>
        <w:pStyle w:val="QAQuoteBox"/>
      </w:pPr>
      <w:r w:rsidRPr="00A747D9">
        <w:t>This is the end of</w:t>
      </w:r>
      <w:r>
        <w:t xml:space="preserve"> Task</w:t>
      </w:r>
    </w:p>
    <w:p w14:paraId="024AFB83" w14:textId="77777777" w:rsidR="00697711" w:rsidRPr="00791BB7" w:rsidRDefault="00697711">
      <w:pPr>
        <w:rPr>
          <w:lang w:val="en-US"/>
        </w:rPr>
      </w:pPr>
    </w:p>
    <w:sectPr w:rsidR="00697711" w:rsidRPr="00791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F3354"/>
    <w:multiLevelType w:val="multilevel"/>
    <w:tmpl w:val="9A682326"/>
    <w:lvl w:ilvl="0">
      <w:start w:val="1"/>
      <w:numFmt w:val="bullet"/>
      <w:pStyle w:val="QABullets"/>
      <w:lvlText w:val=""/>
      <w:lvlJc w:val="left"/>
      <w:pPr>
        <w:ind w:left="340" w:hanging="227"/>
      </w:pPr>
      <w:rPr>
        <w:rFonts w:ascii="Symbol" w:hAnsi="Symbol" w:hint="default"/>
        <w:b/>
        <w:color w:val="404040" w:themeColor="text1" w:themeTint="BF"/>
      </w:rPr>
    </w:lvl>
    <w:lvl w:ilvl="1">
      <w:start w:val="1"/>
      <w:numFmt w:val="bullet"/>
      <w:lvlText w:val="o"/>
      <w:lvlJc w:val="left"/>
      <w:pPr>
        <w:ind w:left="924" w:hanging="20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E49FA"/>
    <w:multiLevelType w:val="multilevel"/>
    <w:tmpl w:val="66203320"/>
    <w:lvl w:ilvl="0">
      <w:start w:val="1"/>
      <w:numFmt w:val="decimal"/>
      <w:pStyle w:val="QANumbers"/>
      <w:lvlText w:val="%1."/>
      <w:lvlJc w:val="left"/>
      <w:pPr>
        <w:ind w:left="568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2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08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6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24" w:hanging="36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pStyle w:val="QABullets"/>
        <w:lvlText w:val=""/>
        <w:lvlJc w:val="left"/>
        <w:pPr>
          <w:ind w:left="340" w:hanging="227"/>
        </w:pPr>
        <w:rPr>
          <w:rFonts w:ascii="Symbol" w:hAnsi="Symbol" w:hint="default"/>
          <w:b/>
          <w:color w:val="404040" w:themeColor="text1" w:themeTint="BF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567" w:hanging="227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794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B7"/>
    <w:rsid w:val="0010557D"/>
    <w:rsid w:val="00697711"/>
    <w:rsid w:val="0079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BB22F"/>
  <w15:chartTrackingRefBased/>
  <w15:docId w15:val="{1B7CFC55-1716-47FF-84FC-E0F5F1A1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BB7"/>
    <w:pPr>
      <w:spacing w:before="120" w:after="120" w:line="240" w:lineRule="auto"/>
    </w:pPr>
    <w:rPr>
      <w:rFonts w:ascii="Segoe UI" w:eastAsiaTheme="minorHAnsi" w:hAnsi="Segoe UI"/>
      <w:color w:val="2E2D2C"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AQuoteBox">
    <w:name w:val="QA Quote Box"/>
    <w:basedOn w:val="Normal"/>
    <w:next w:val="Normal"/>
    <w:link w:val="QAQuoteBoxChar"/>
    <w:qFormat/>
    <w:rsid w:val="00791BB7"/>
    <w:pPr>
      <w:pBdr>
        <w:top w:val="single" w:sz="8" w:space="6" w:color="4472C4" w:themeColor="accent1"/>
        <w:bottom w:val="single" w:sz="8" w:space="6" w:color="4472C4" w:themeColor="accent1"/>
      </w:pBdr>
      <w:ind w:left="851" w:right="1019"/>
      <w:jc w:val="center"/>
    </w:pPr>
    <w:rPr>
      <w:rFonts w:eastAsiaTheme="minorEastAsia" w:cs="Segoe UI"/>
      <w:color w:val="4472C4" w:themeColor="accent1"/>
      <w:spacing w:val="24"/>
      <w:szCs w:val="24"/>
      <w:lang w:val="en-US"/>
    </w:rPr>
  </w:style>
  <w:style w:type="character" w:customStyle="1" w:styleId="QAQuoteBoxChar">
    <w:name w:val="QA Quote Box Char"/>
    <w:basedOn w:val="DefaultParagraphFont"/>
    <w:link w:val="QAQuoteBox"/>
    <w:rsid w:val="00791BB7"/>
    <w:rPr>
      <w:rFonts w:ascii="Segoe UI" w:hAnsi="Segoe UI" w:cs="Segoe UI"/>
      <w:color w:val="4472C4" w:themeColor="accent1"/>
      <w:spacing w:val="24"/>
      <w:sz w:val="24"/>
      <w:szCs w:val="24"/>
      <w:lang w:val="en-US" w:eastAsia="en-US"/>
    </w:rPr>
  </w:style>
  <w:style w:type="paragraph" w:customStyle="1" w:styleId="QABullets">
    <w:name w:val="QA Bullets"/>
    <w:basedOn w:val="Normal"/>
    <w:link w:val="QABulletsChar"/>
    <w:qFormat/>
    <w:rsid w:val="00791BB7"/>
    <w:pPr>
      <w:numPr>
        <w:numId w:val="1"/>
      </w:numPr>
      <w:ind w:left="568" w:hanging="284"/>
      <w:contextualSpacing/>
    </w:pPr>
    <w:rPr>
      <w:lang w:eastAsia="en-GB"/>
    </w:rPr>
  </w:style>
  <w:style w:type="character" w:customStyle="1" w:styleId="QABulletsChar">
    <w:name w:val="QA Bullets Char"/>
    <w:basedOn w:val="DefaultParagraphFont"/>
    <w:link w:val="QABullets"/>
    <w:rsid w:val="00791BB7"/>
    <w:rPr>
      <w:rFonts w:ascii="Segoe UI" w:eastAsiaTheme="minorHAnsi" w:hAnsi="Segoe UI"/>
      <w:color w:val="2E2D2C"/>
      <w:sz w:val="24"/>
      <w:szCs w:val="20"/>
      <w:lang w:eastAsia="en-GB"/>
    </w:rPr>
  </w:style>
  <w:style w:type="character" w:customStyle="1" w:styleId="QABold">
    <w:name w:val="QA Bold"/>
    <w:basedOn w:val="DefaultParagraphFont"/>
    <w:uiPriority w:val="1"/>
    <w:qFormat/>
    <w:rsid w:val="00791BB7"/>
    <w:rPr>
      <w:rFonts w:ascii="Segoe UI" w:hAnsi="Segoe UI"/>
      <w:b/>
      <w:noProof w:val="0"/>
      <w:sz w:val="24"/>
      <w:lang w:val="en-GB"/>
    </w:rPr>
  </w:style>
  <w:style w:type="character" w:customStyle="1" w:styleId="QAItalic">
    <w:name w:val="QA Italic"/>
    <w:basedOn w:val="DefaultParagraphFont"/>
    <w:uiPriority w:val="1"/>
    <w:qFormat/>
    <w:rsid w:val="00791BB7"/>
    <w:rPr>
      <w:rFonts w:ascii="Segoe UI" w:hAnsi="Segoe UI"/>
      <w:i/>
      <w:noProof w:val="0"/>
      <w:sz w:val="24"/>
      <w:lang w:val="en-GB"/>
    </w:rPr>
  </w:style>
  <w:style w:type="paragraph" w:customStyle="1" w:styleId="QAHeadingH1Module">
    <w:name w:val="QA Heading (H1) Module"/>
    <w:basedOn w:val="Normal"/>
    <w:next w:val="Normal"/>
    <w:qFormat/>
    <w:rsid w:val="00791BB7"/>
    <w:pPr>
      <w:pageBreakBefore/>
      <w:spacing w:after="360"/>
      <w:outlineLvl w:val="0"/>
    </w:pPr>
    <w:rPr>
      <w:rFonts w:ascii="Segoe UI Light" w:hAnsi="Segoe UI Light"/>
      <w:color w:val="005BAA"/>
      <w:sz w:val="52"/>
      <w:szCs w:val="44"/>
    </w:rPr>
  </w:style>
  <w:style w:type="paragraph" w:customStyle="1" w:styleId="QAHeadingH3MajorSub-heading">
    <w:name w:val="QA Heading (H3) Major Sub-heading"/>
    <w:basedOn w:val="Normal"/>
    <w:next w:val="Normal"/>
    <w:qFormat/>
    <w:rsid w:val="00791BB7"/>
    <w:pPr>
      <w:keepNext/>
      <w:keepLines/>
    </w:pPr>
    <w:rPr>
      <w:rFonts w:ascii="Segoe UI Light" w:hAnsi="Segoe UI Light"/>
      <w:color w:val="005BAA"/>
      <w:sz w:val="28"/>
      <w:szCs w:val="24"/>
    </w:rPr>
  </w:style>
  <w:style w:type="paragraph" w:customStyle="1" w:styleId="QANumbers">
    <w:name w:val="QA Numbers"/>
    <w:link w:val="QANumbersChar"/>
    <w:qFormat/>
    <w:rsid w:val="00791BB7"/>
    <w:pPr>
      <w:numPr>
        <w:numId w:val="2"/>
      </w:numPr>
      <w:spacing w:before="120" w:after="120" w:line="240" w:lineRule="auto"/>
      <w:contextualSpacing/>
    </w:pPr>
    <w:rPr>
      <w:rFonts w:ascii="Segoe UI" w:eastAsiaTheme="majorEastAsia" w:hAnsi="Segoe UI" w:cs="Arial"/>
      <w:bCs/>
      <w:color w:val="000000" w:themeColor="text1"/>
      <w:sz w:val="24"/>
      <w:szCs w:val="20"/>
      <w:lang w:eastAsia="en-GB"/>
    </w:rPr>
  </w:style>
  <w:style w:type="character" w:customStyle="1" w:styleId="QANumbersChar">
    <w:name w:val="QA Numbers Char"/>
    <w:basedOn w:val="DefaultParagraphFont"/>
    <w:link w:val="QANumbers"/>
    <w:rsid w:val="00791BB7"/>
    <w:rPr>
      <w:rFonts w:ascii="Segoe UI" w:eastAsiaTheme="majorEastAsia" w:hAnsi="Segoe UI" w:cs="Arial"/>
      <w:bCs/>
      <w:color w:val="000000" w:themeColor="text1"/>
      <w:sz w:val="24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edsel tham</dc:creator>
  <cp:keywords/>
  <dc:description/>
  <cp:lastModifiedBy>edsel tham</cp:lastModifiedBy>
  <cp:revision>2</cp:revision>
  <dcterms:created xsi:type="dcterms:W3CDTF">2021-09-07T10:28:00Z</dcterms:created>
  <dcterms:modified xsi:type="dcterms:W3CDTF">2021-09-07T10:30:00Z</dcterms:modified>
</cp:coreProperties>
</file>