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Hermeneia White Paper v1.0 (Draft)</w:t>
      </w:r>
    </w:p>
    <w:p>
      <w:pPr>
        <w:pStyle w:val="Heading2"/>
      </w:pPr>
      <w:r>
        <w:t>Abstract</w:t>
      </w:r>
    </w:p>
    <w:p>
      <w:r>
        <w:t>Hermeneia is a computational framework for preserving observations, organizing perspectives, mapping evolving interpretations, and generating reader-specific narratives while maintaining provenance and inviting human contribution.</w:t>
      </w:r>
    </w:p>
    <w:p>
      <w:pPr>
        <w:pStyle w:val="Heading2"/>
      </w:pPr>
      <w:r>
        <w:t>Core Thesis</w:t>
      </w:r>
    </w:p>
    <w:p>
      <w:r>
        <w:rPr>
          <w:sz w:val="22"/>
        </w:rPr>
        <w:t>Meaning emerges from Observation + Perspective + Context + Time + Relationships + Purpose.</w:t>
      </w:r>
    </w:p>
    <w:p>
      <w:pPr>
        <w:pStyle w:val="Heading2"/>
      </w:pPr>
      <w:r>
        <w:t>Constitution</w:t>
      </w:r>
    </w:p>
    <w:p>
      <w:r>
        <w:rPr>
          <w:sz w:val="22"/>
        </w:rPr>
        <w:t>Observations immutable; interpretations versioned; perspectives accumulate; questions first-class; humans remain essential; narratives transform readers; provenance mandatory.</w:t>
      </w:r>
    </w:p>
    <w:p>
      <w:pPr>
        <w:pStyle w:val="Heading2"/>
      </w:pPr>
      <w:r>
        <w:t>Architecture</w:t>
      </w:r>
    </w:p>
    <w:p>
      <w:r>
        <w:rPr>
          <w:sz w:val="22"/>
        </w:rPr>
        <w:t>Corpus -&gt; Observation Compiler -&gt; Context Capsules -&gt; Hermeneutic Field -&gt; Perspective Orchestrator -&gt; Coverage Engine -&gt; Gap Discovery -&gt; Transformation Planner -&gt; Narrative Compiler -&gt; LLM Surface Renderer</w:t>
      </w:r>
    </w:p>
    <w:p>
      <w:pPr>
        <w:pStyle w:val="Heading2"/>
      </w:pPr>
      <w:r>
        <w:t>Ontology</w:t>
      </w:r>
    </w:p>
    <w:p>
      <w:r>
        <w:rPr>
          <w:sz w:val="22"/>
        </w:rPr>
        <w:t>Observation, Extraction, Inference, Concept, Continuity Node, Perspective, Interpretation, Question, Reflection, Dialogue, Relationship, Context Capsule, Reader Model, Narrative Blueprint.</w:t>
      </w:r>
    </w:p>
    <w:p>
      <w:pPr>
        <w:pStyle w:val="Heading2"/>
      </w:pPr>
      <w:r>
        <w:t>Human Loop</w:t>
      </w:r>
    </w:p>
    <w:p>
      <w:r>
        <w:rPr>
          <w:sz w:val="22"/>
        </w:rPr>
        <w:t>Hermeneia exists to increase human interpretation, not replace it. It exposes missing perspectives and asks for contribution.</w:t>
      </w:r>
    </w:p>
    <w:p>
      <w:pPr>
        <w:pStyle w:val="Heading2"/>
      </w:pPr>
      <w:r>
        <w:t>Metrics</w:t>
      </w:r>
    </w:p>
    <w:p>
      <w:r>
        <w:rPr>
          <w:sz w:val="22"/>
        </w:rPr>
        <w:t>Hermeneutic Coverage Index, Perspective Debt, Perspective Diversity Index, Meaning Pressure, Semantic Gain, Human Contribution Score.</w:t>
      </w:r>
    </w:p>
    <w:p>
      <w:pPr>
        <w:pStyle w:val="Heading2"/>
      </w:pPr>
      <w:r>
        <w:t>Closing</w:t>
      </w:r>
    </w:p>
    <w:p>
      <w:r>
        <w:rPr>
          <w:sz w:val="22"/>
        </w:rPr>
        <w:t>Interpretations evolve. Observations endure.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