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Surat Pernyataan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Nama : Joseph Janone Tiwouw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Nim    : 105022010047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Saya Joseph Janone Tiwouw </w:t>
      </w:r>
      <w:r w:rsidDel="00000000" w:rsidR="00000000" w:rsidRPr="00000000">
        <w:rPr>
          <w:b w:val="1"/>
          <w:rtl w:val="0"/>
        </w:rPr>
        <w:t xml:space="preserve">berjanji</w:t>
      </w:r>
      <w:r w:rsidDel="00000000" w:rsidR="00000000" w:rsidRPr="00000000">
        <w:rPr>
          <w:rtl w:val="0"/>
        </w:rPr>
        <w:t xml:space="preserve"> akan bersikap jujur dan menerima konsekuensi jika tidak jujur ialah Fail atau Drop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