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AAB8" w14:textId="0B866344" w:rsidR="001C2FD7" w:rsidRPr="0042455E" w:rsidRDefault="00F174F5" w:rsidP="000E382D">
      <w:pPr>
        <w:pStyle w:val="ListParagraph"/>
        <w:numPr>
          <w:ilvl w:val="0"/>
          <w:numId w:val="1"/>
        </w:numPr>
        <w:rPr>
          <w:rFonts w:cstheme="minorHAnsi"/>
        </w:rPr>
      </w:pPr>
      <w:r w:rsidRPr="0042455E">
        <w:rPr>
          <w:rFonts w:cstheme="minorHAnsi"/>
        </w:rPr>
        <w:t>Instructor Entity to Student Entity has no output and input</w:t>
      </w:r>
    </w:p>
    <w:p w14:paraId="682432AD" w14:textId="3D9AE059" w:rsidR="00F174F5" w:rsidRPr="0042455E" w:rsidRDefault="00F174F5" w:rsidP="000E382D">
      <w:pPr>
        <w:pStyle w:val="ListParagraph"/>
        <w:numPr>
          <w:ilvl w:val="0"/>
          <w:numId w:val="1"/>
        </w:numPr>
        <w:rPr>
          <w:rFonts w:cstheme="minorHAnsi"/>
        </w:rPr>
      </w:pPr>
      <w:r w:rsidRPr="0042455E">
        <w:rPr>
          <w:rFonts w:cstheme="minorHAnsi"/>
        </w:rPr>
        <w:t>Class Rooster (data store) to Seating chart (data store) has no process</w:t>
      </w:r>
    </w:p>
    <w:p w14:paraId="27ACF26C" w14:textId="50D1D851" w:rsidR="00F174F5" w:rsidRPr="0042455E" w:rsidRDefault="00F174F5" w:rsidP="00F174F5">
      <w:pPr>
        <w:pStyle w:val="ListParagraph"/>
        <w:numPr>
          <w:ilvl w:val="0"/>
          <w:numId w:val="1"/>
        </w:numPr>
        <w:rPr>
          <w:rFonts w:cstheme="minorHAnsi"/>
        </w:rPr>
      </w:pPr>
      <w:r w:rsidRPr="0042455E">
        <w:rPr>
          <w:rFonts w:cstheme="minorHAnsi"/>
        </w:rPr>
        <w:t>Class Rooster (data store) to Instructor Entity has no process</w:t>
      </w:r>
    </w:p>
    <w:p w14:paraId="1D646934" w14:textId="6A769176" w:rsidR="00F174F5" w:rsidRPr="0042455E" w:rsidRDefault="00F174F5" w:rsidP="00F174F5">
      <w:pPr>
        <w:pStyle w:val="ListParagraph"/>
        <w:numPr>
          <w:ilvl w:val="0"/>
          <w:numId w:val="1"/>
        </w:numPr>
        <w:rPr>
          <w:rFonts w:cstheme="minorHAnsi"/>
        </w:rPr>
      </w:pPr>
      <w:r w:rsidRPr="0042455E">
        <w:rPr>
          <w:rFonts w:cstheme="minorHAnsi"/>
          <w:color w:val="000000" w:themeColor="text1"/>
        </w:rPr>
        <w:t>Assign Advisor(</w:t>
      </w:r>
      <w:r w:rsidRPr="0042455E">
        <w:rPr>
          <w:rFonts w:cstheme="minorHAnsi"/>
          <w:color w:val="000000" w:themeColor="text1"/>
        </w:rPr>
        <w:t>process</w:t>
      </w:r>
      <w:r w:rsidRPr="0042455E">
        <w:rPr>
          <w:rFonts w:cstheme="minorHAnsi"/>
          <w:color w:val="000000" w:themeColor="text1"/>
        </w:rPr>
        <w:t xml:space="preserve">) </w:t>
      </w:r>
      <w:r w:rsidRPr="0042455E">
        <w:rPr>
          <w:rFonts w:cstheme="minorHAnsi"/>
          <w:color w:val="000000" w:themeColor="text1"/>
        </w:rPr>
        <w:t>–</w:t>
      </w:r>
      <w:r w:rsidRPr="0042455E">
        <w:rPr>
          <w:rFonts w:cstheme="minorHAnsi"/>
          <w:color w:val="000000" w:themeColor="text1"/>
        </w:rPr>
        <w:t xml:space="preserve"> </w:t>
      </w:r>
      <w:r w:rsidRPr="0042455E">
        <w:rPr>
          <w:rFonts w:cstheme="minorHAnsi"/>
          <w:color w:val="000000" w:themeColor="text1"/>
        </w:rPr>
        <w:t>no input</w:t>
      </w:r>
    </w:p>
    <w:p w14:paraId="28CE3549" w14:textId="61B73FBF" w:rsidR="00F174F5" w:rsidRPr="0042455E" w:rsidRDefault="00F174F5" w:rsidP="00F174F5">
      <w:pPr>
        <w:pStyle w:val="ListParagraph"/>
        <w:numPr>
          <w:ilvl w:val="0"/>
          <w:numId w:val="1"/>
        </w:numPr>
        <w:rPr>
          <w:rFonts w:cstheme="minorHAnsi"/>
        </w:rPr>
      </w:pPr>
      <w:r w:rsidRPr="0042455E">
        <w:rPr>
          <w:rFonts w:cstheme="minorHAnsi"/>
          <w:color w:val="000000" w:themeColor="text1"/>
        </w:rPr>
        <w:t>Check Open Classes(</w:t>
      </w:r>
      <w:r w:rsidRPr="0042455E">
        <w:rPr>
          <w:rFonts w:cstheme="minorHAnsi"/>
          <w:color w:val="000000" w:themeColor="text1"/>
        </w:rPr>
        <w:t>process</w:t>
      </w:r>
      <w:r w:rsidRPr="0042455E">
        <w:rPr>
          <w:rFonts w:cstheme="minorHAnsi"/>
          <w:color w:val="000000" w:themeColor="text1"/>
        </w:rPr>
        <w:t xml:space="preserve">) </w:t>
      </w:r>
      <w:r w:rsidRPr="0042455E">
        <w:rPr>
          <w:rFonts w:cstheme="minorHAnsi"/>
          <w:color w:val="000000" w:themeColor="text1"/>
        </w:rPr>
        <w:t>–</w:t>
      </w:r>
      <w:r w:rsidRPr="0042455E">
        <w:rPr>
          <w:rFonts w:cstheme="minorHAnsi"/>
          <w:color w:val="000000" w:themeColor="text1"/>
        </w:rPr>
        <w:t xml:space="preserve"> </w:t>
      </w:r>
      <w:r w:rsidRPr="0042455E">
        <w:rPr>
          <w:rFonts w:cstheme="minorHAnsi"/>
          <w:color w:val="000000" w:themeColor="text1"/>
        </w:rPr>
        <w:t>no</w:t>
      </w:r>
      <w:r w:rsidRPr="0042455E">
        <w:rPr>
          <w:rFonts w:cstheme="minorHAnsi"/>
          <w:color w:val="000000" w:themeColor="text1"/>
        </w:rPr>
        <w:t xml:space="preserve"> output</w:t>
      </w:r>
    </w:p>
    <w:p w14:paraId="5E30E304" w14:textId="4E156118" w:rsidR="00F174F5" w:rsidRPr="0042455E" w:rsidRDefault="00F174F5" w:rsidP="00F174F5">
      <w:pPr>
        <w:pStyle w:val="ListParagraph"/>
        <w:numPr>
          <w:ilvl w:val="0"/>
          <w:numId w:val="1"/>
        </w:numPr>
        <w:rPr>
          <w:rFonts w:cstheme="minorHAnsi"/>
        </w:rPr>
      </w:pPr>
      <w:r w:rsidRPr="0042455E">
        <w:rPr>
          <w:rFonts w:cstheme="minorHAnsi"/>
          <w:color w:val="000000" w:themeColor="text1"/>
        </w:rPr>
        <w:t>Seating Chart(</w:t>
      </w:r>
      <w:r w:rsidRPr="0042455E">
        <w:rPr>
          <w:rFonts w:cstheme="minorHAnsi"/>
          <w:color w:val="000000" w:themeColor="text1"/>
        </w:rPr>
        <w:t>data store</w:t>
      </w:r>
      <w:r w:rsidRPr="0042455E">
        <w:rPr>
          <w:rFonts w:cstheme="minorHAnsi"/>
          <w:color w:val="000000" w:themeColor="text1"/>
        </w:rPr>
        <w:t xml:space="preserve">) </w:t>
      </w:r>
      <w:r w:rsidRPr="0042455E">
        <w:rPr>
          <w:rFonts w:cstheme="minorHAnsi"/>
          <w:color w:val="000000" w:themeColor="text1"/>
        </w:rPr>
        <w:t>–</w:t>
      </w:r>
      <w:r w:rsidR="0042455E" w:rsidRPr="0042455E">
        <w:rPr>
          <w:rFonts w:cstheme="minorHAnsi"/>
          <w:color w:val="000000" w:themeColor="text1"/>
        </w:rPr>
        <w:t xml:space="preserve"> </w:t>
      </w:r>
      <w:r w:rsidRPr="0042455E">
        <w:rPr>
          <w:rFonts w:cstheme="minorHAnsi"/>
          <w:color w:val="000000" w:themeColor="text1"/>
        </w:rPr>
        <w:t xml:space="preserve">no </w:t>
      </w:r>
      <w:r w:rsidRPr="0042455E">
        <w:rPr>
          <w:rFonts w:cstheme="minorHAnsi"/>
          <w:color w:val="000000" w:themeColor="text1"/>
        </w:rPr>
        <w:t>output</w:t>
      </w:r>
    </w:p>
    <w:p w14:paraId="2B2DF7AE" w14:textId="253AC657" w:rsidR="00F174F5" w:rsidRPr="0042455E" w:rsidRDefault="0042455E" w:rsidP="00F174F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2455E">
        <w:rPr>
          <w:rFonts w:cstheme="minorHAnsi"/>
          <w:color w:val="000000" w:themeColor="text1"/>
        </w:rPr>
        <w:t>Calculate Grade(</w:t>
      </w:r>
      <w:r w:rsidRPr="0042455E">
        <w:rPr>
          <w:rFonts w:cstheme="minorHAnsi"/>
          <w:color w:val="000000" w:themeColor="text1"/>
        </w:rPr>
        <w:t>process</w:t>
      </w:r>
      <w:r w:rsidRPr="0042455E">
        <w:rPr>
          <w:rFonts w:cstheme="minorHAnsi"/>
          <w:color w:val="000000" w:themeColor="text1"/>
        </w:rPr>
        <w:t xml:space="preserve">) </w:t>
      </w:r>
      <w:r w:rsidRPr="0042455E">
        <w:rPr>
          <w:rFonts w:cstheme="minorHAnsi"/>
          <w:color w:val="000000" w:themeColor="text1"/>
        </w:rPr>
        <w:t>–</w:t>
      </w:r>
      <w:r w:rsidRPr="0042455E">
        <w:rPr>
          <w:rFonts w:cstheme="minorHAnsi"/>
          <w:color w:val="000000" w:themeColor="text1"/>
        </w:rPr>
        <w:t xml:space="preserve"> </w:t>
      </w:r>
      <w:r w:rsidRPr="0042455E">
        <w:rPr>
          <w:rFonts w:cstheme="minorHAnsi"/>
          <w:color w:val="000000" w:themeColor="text1"/>
        </w:rPr>
        <w:t xml:space="preserve">different </w:t>
      </w:r>
      <w:r w:rsidRPr="0042455E">
        <w:rPr>
          <w:rFonts w:cstheme="minorHAnsi"/>
          <w:color w:val="000000" w:themeColor="text1"/>
        </w:rPr>
        <w:t>Input</w:t>
      </w:r>
    </w:p>
    <w:p w14:paraId="674DAF26" w14:textId="1ED3B5EA" w:rsidR="00F174F5" w:rsidRPr="0042455E" w:rsidRDefault="0042455E" w:rsidP="00F174F5">
      <w:pPr>
        <w:pStyle w:val="ListParagraph"/>
        <w:numPr>
          <w:ilvl w:val="0"/>
          <w:numId w:val="1"/>
        </w:numPr>
        <w:rPr>
          <w:rFonts w:cstheme="minorHAnsi"/>
        </w:rPr>
      </w:pPr>
      <w:r w:rsidRPr="0042455E">
        <w:rPr>
          <w:rFonts w:cstheme="minorHAnsi"/>
          <w:color w:val="000000" w:themeColor="text1"/>
        </w:rPr>
        <w:t>Grades(</w:t>
      </w:r>
      <w:r w:rsidRPr="0042455E">
        <w:rPr>
          <w:rFonts w:cstheme="minorHAnsi"/>
          <w:color w:val="000000" w:themeColor="text1"/>
        </w:rPr>
        <w:t>data store</w:t>
      </w:r>
      <w:r w:rsidRPr="0042455E">
        <w:rPr>
          <w:rFonts w:cstheme="minorHAnsi"/>
          <w:color w:val="000000" w:themeColor="text1"/>
        </w:rPr>
        <w:t xml:space="preserve">) </w:t>
      </w:r>
      <w:r w:rsidRPr="0042455E">
        <w:rPr>
          <w:rFonts w:cstheme="minorHAnsi"/>
          <w:color w:val="000000" w:themeColor="text1"/>
        </w:rPr>
        <w:t>–</w:t>
      </w:r>
      <w:r w:rsidRPr="0042455E">
        <w:rPr>
          <w:rFonts w:cstheme="minorHAnsi"/>
          <w:color w:val="000000" w:themeColor="text1"/>
        </w:rPr>
        <w:t xml:space="preserve"> </w:t>
      </w:r>
      <w:r w:rsidRPr="0042455E">
        <w:rPr>
          <w:rFonts w:cstheme="minorHAnsi"/>
          <w:color w:val="000000" w:themeColor="text1"/>
        </w:rPr>
        <w:t xml:space="preserve">no </w:t>
      </w:r>
      <w:r w:rsidRPr="0042455E">
        <w:rPr>
          <w:rFonts w:cstheme="minorHAnsi"/>
          <w:color w:val="000000" w:themeColor="text1"/>
        </w:rPr>
        <w:t>output</w:t>
      </w:r>
    </w:p>
    <w:p w14:paraId="3AF69F09" w14:textId="566AC606" w:rsidR="0042455E" w:rsidRDefault="0042455E" w:rsidP="0042455E">
      <w:pPr>
        <w:rPr>
          <w:rFonts w:cstheme="minorHAnsi"/>
        </w:rPr>
      </w:pPr>
    </w:p>
    <w:p w14:paraId="593BBB5B" w14:textId="638F7077" w:rsidR="0042455E" w:rsidRDefault="0042455E" w:rsidP="0042455E">
      <w:pPr>
        <w:rPr>
          <w:rFonts w:cstheme="minorHAnsi"/>
        </w:rPr>
      </w:pPr>
    </w:p>
    <w:p w14:paraId="10DA8057" w14:textId="72BC3594" w:rsidR="0042455E" w:rsidRPr="0042455E" w:rsidRDefault="001116EF" w:rsidP="0042455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6071BE" wp14:editId="54F3CFD2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55E" w:rsidRPr="0042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45FA3"/>
    <w:multiLevelType w:val="hybridMultilevel"/>
    <w:tmpl w:val="69AC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2D"/>
    <w:rsid w:val="000E382D"/>
    <w:rsid w:val="001116EF"/>
    <w:rsid w:val="001C2FD7"/>
    <w:rsid w:val="0042455E"/>
    <w:rsid w:val="00F1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9CFA"/>
  <w15:chartTrackingRefBased/>
  <w15:docId w15:val="{F095CB1E-1C6A-43BD-8647-C2BB9851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Janone  Tiwouw</dc:creator>
  <cp:keywords/>
  <dc:description/>
  <cp:lastModifiedBy>Joseph Janone  Tiwouw</cp:lastModifiedBy>
  <cp:revision>1</cp:revision>
  <dcterms:created xsi:type="dcterms:W3CDTF">2021-08-31T23:42:00Z</dcterms:created>
  <dcterms:modified xsi:type="dcterms:W3CDTF">2021-09-01T00:42:00Z</dcterms:modified>
</cp:coreProperties>
</file>