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80" w14:textId="3BDBCA13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Joseph Kelley</w:t>
      </w:r>
    </w:p>
    <w:p w14:paraId="3A593899" w14:textId="736AD16A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ISOM 835</w:t>
      </w:r>
    </w:p>
    <w:p w14:paraId="24D0F3BC" w14:textId="4350C144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12/11/25</w:t>
      </w:r>
    </w:p>
    <w:p w14:paraId="3F1F32D0" w14:textId="77777777" w:rsidR="00E050A1" w:rsidRDefault="00E050A1" w:rsidP="00E050A1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Telco Analysis and Machine Learning Development Project</w:t>
      </w:r>
    </w:p>
    <w:p w14:paraId="0DA647DA" w14:textId="540FA0EA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this project is to develop machine learning models and statistical analysis of Telco data related to customer churn, and to present valuable findings and business insights.</w:t>
      </w:r>
    </w:p>
    <w:p w14:paraId="018320A9" w14:textId="160B7354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Objective</w:t>
      </w:r>
      <w:r>
        <w:rPr>
          <w:rFonts w:ascii="Times New Roman" w:hAnsi="Times New Roman" w:cs="Times New Roman"/>
          <w:sz w:val="32"/>
          <w:szCs w:val="32"/>
        </w:rPr>
        <w:t xml:space="preserve"> and key features</w:t>
      </w:r>
    </w:p>
    <w:p w14:paraId="398294A2" w14:textId="3D08287A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Data preprocessing and cleaning</w:t>
      </w:r>
    </w:p>
    <w:p w14:paraId="5C526498" w14:textId="03635112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 xml:space="preserve">Segmentation </w:t>
      </w:r>
      <w:r w:rsidR="00C8679F">
        <w:rPr>
          <w:rFonts w:ascii="Times New Roman" w:hAnsi="Times New Roman" w:cs="Times New Roman"/>
          <w:sz w:val="32"/>
          <w:szCs w:val="32"/>
        </w:rPr>
        <w:t>Rationale</w:t>
      </w:r>
    </w:p>
    <w:p w14:paraId="0C300389" w14:textId="0E724CB7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Statistical results</w:t>
      </w:r>
    </w:p>
    <w:p w14:paraId="0A8514EE" w14:textId="56327EEA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Model development</w:t>
      </w:r>
    </w:p>
    <w:p w14:paraId="62BCC5C9" w14:textId="62F10147" w:rsid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Model results</w:t>
      </w:r>
    </w:p>
    <w:p w14:paraId="7108C55F" w14:textId="25BADE6B" w:rsidR="00BD6A65" w:rsidRPr="00BD6A65" w:rsidRDefault="00BD6A65" w:rsidP="00BD6A6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Business insights and recommendations</w:t>
      </w:r>
    </w:p>
    <w:p w14:paraId="76C1A1BB" w14:textId="2361A439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Supplementary visualizations</w:t>
      </w:r>
    </w:p>
    <w:p w14:paraId="380027CA" w14:textId="6996F59A" w:rsidR="00E050A1" w:rsidRPr="00E050A1" w:rsidRDefault="00E050A1" w:rsidP="00E050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050A1">
        <w:rPr>
          <w:rFonts w:ascii="Times New Roman" w:hAnsi="Times New Roman" w:cs="Times New Roman"/>
          <w:sz w:val="32"/>
          <w:szCs w:val="32"/>
        </w:rPr>
        <w:t>AI-Usage Statement, References, and Acknowledgment of Tools Used</w:t>
      </w:r>
    </w:p>
    <w:p w14:paraId="777345A3" w14:textId="77777777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</w:p>
    <w:p w14:paraId="0C3CB696" w14:textId="77777777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</w:p>
    <w:p w14:paraId="679EFB8A" w14:textId="77777777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</w:p>
    <w:p w14:paraId="742F9639" w14:textId="77777777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</w:p>
    <w:p w14:paraId="5F0D905C" w14:textId="5794080D" w:rsidR="00E050A1" w:rsidRDefault="00E050A1" w:rsidP="00E050A1">
      <w:pPr>
        <w:spacing w:line="360" w:lineRule="auto"/>
        <w:rPr>
          <w:rFonts w:ascii="Times New Roman" w:hAnsi="Times New Roman" w:cs="Times New Roman"/>
        </w:rPr>
      </w:pPr>
    </w:p>
    <w:p w14:paraId="7EA10F5A" w14:textId="30754342" w:rsidR="00E050A1" w:rsidRDefault="00C8679F" w:rsidP="00E050A1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r w:rsidR="00E050A1" w:rsidRPr="00E050A1">
        <w:rPr>
          <w:rFonts w:ascii="Times New Roman" w:hAnsi="Times New Roman" w:cs="Times New Roman"/>
          <w:sz w:val="48"/>
          <w:szCs w:val="48"/>
        </w:rPr>
        <w:t>Objective</w:t>
      </w:r>
    </w:p>
    <w:p w14:paraId="1F384A1B" w14:textId="2DEA010D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objective is to develop the most accurate model for predicting customer churn according to many different features incorporated into the raw data. A documentation of key features has been developed in tandem with this development. </w:t>
      </w:r>
    </w:p>
    <w:p w14:paraId="4D7FA16F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#0 = FALSE, 1 = TRUE for numeric answers</w:t>
      </w:r>
    </w:p>
    <w:p w14:paraId="3460FEEF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#customerID: Customer ID. (Not important)</w:t>
      </w:r>
    </w:p>
    <w:p w14:paraId="0820E7FA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#gender: Whether the customer is a male or a female. (Male, Female)</w:t>
      </w:r>
    </w:p>
    <w:p w14:paraId="71700A6E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#SeniorCitizen: Whether the customer is a senior citizen or not </w:t>
      </w:r>
    </w:p>
    <w:p w14:paraId="724D0908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#Partner: Whether the customer has a partner or not</w:t>
      </w:r>
    </w:p>
    <w:p w14:paraId="1060677A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#Dependents: Whether the customer has dependents or not</w:t>
      </w:r>
    </w:p>
    <w:p w14:paraId="5D6E78A1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#tenure: Number of months the customer has stayed with the company</w:t>
      </w:r>
    </w:p>
    <w:p w14:paraId="72169300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#PhoneService: Whether the customer has a phone service or not</w:t>
      </w:r>
    </w:p>
    <w:p w14:paraId="67125105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#MultipleLines: Whether the customer has multiple lines</w:t>
      </w:r>
    </w:p>
    <w:p w14:paraId="44BB2DEB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#InternetService: Customer's internet service infrastructure (DSL, Fiber Optic) (No = Customer has no internet service)</w:t>
      </w:r>
    </w:p>
    <w:p w14:paraId="5BDD68EF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#OnlineSecurity: Whether the customer has online security or not </w:t>
      </w:r>
    </w:p>
    <w:p w14:paraId="580F8D7D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#OnlineBackup: Whether the customer has online backup or not</w:t>
      </w:r>
    </w:p>
    <w:p w14:paraId="67B3C721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#DeviceProtection: Whether the customer has device protection or not </w:t>
      </w:r>
    </w:p>
    <w:p w14:paraId="76EB2B34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#Whether the customer has tech support or not </w:t>
      </w:r>
    </w:p>
    <w:p w14:paraId="36E57183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#StreamingTV: Whether the customer has streaming TV or not</w:t>
      </w:r>
    </w:p>
    <w:p w14:paraId="1B407FBD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#StreamingMovies: Whether the customer has streaming movies or not</w:t>
      </w:r>
    </w:p>
    <w:p w14:paraId="147144A3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#Contract: The contract term of the customer (Month-to-month, One year, Two year)</w:t>
      </w:r>
    </w:p>
    <w:p w14:paraId="5862E5EC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#PaperlessBilling: Whether the customer has paperless billing or not</w:t>
      </w:r>
    </w:p>
    <w:p w14:paraId="651B7E3A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#PaymentMethod: The customer's payment method (Electronic check, </w:t>
      </w:r>
      <w:proofErr w:type="gramStart"/>
      <w:r w:rsidRPr="00E050A1">
        <w:rPr>
          <w:rFonts w:ascii="Times New Roman" w:hAnsi="Times New Roman" w:cs="Times New Roman"/>
          <w:sz w:val="20"/>
          <w:szCs w:val="20"/>
        </w:rPr>
        <w:t>Mailed</w:t>
      </w:r>
      <w:proofErr w:type="gramEnd"/>
      <w:r w:rsidRPr="00E050A1">
        <w:rPr>
          <w:rFonts w:ascii="Times New Roman" w:hAnsi="Times New Roman" w:cs="Times New Roman"/>
          <w:sz w:val="20"/>
          <w:szCs w:val="20"/>
        </w:rPr>
        <w:t xml:space="preserve"> check, </w:t>
      </w:r>
      <w:proofErr w:type="gramStart"/>
      <w:r w:rsidRPr="00E050A1">
        <w:rPr>
          <w:rFonts w:ascii="Times New Roman" w:hAnsi="Times New Roman" w:cs="Times New Roman"/>
          <w:sz w:val="20"/>
          <w:szCs w:val="20"/>
        </w:rPr>
        <w:t>Bank</w:t>
      </w:r>
      <w:proofErr w:type="gramEnd"/>
      <w:r w:rsidRPr="00E050A1">
        <w:rPr>
          <w:rFonts w:ascii="Times New Roman" w:hAnsi="Times New Roman" w:cs="Times New Roman"/>
          <w:sz w:val="20"/>
          <w:szCs w:val="20"/>
        </w:rPr>
        <w:t xml:space="preserve"> transfer, Credit card) (Bank transfer and Credit card are automatic payments)</w:t>
      </w:r>
    </w:p>
    <w:p w14:paraId="6AC65BB2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#MonthlyCharges: The amount charged to the customer monthly.</w:t>
      </w:r>
    </w:p>
    <w:p w14:paraId="56B8B9B1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 xml:space="preserve">#TotalCharges: Total amount billed to the customer. </w:t>
      </w:r>
    </w:p>
    <w:p w14:paraId="07B8A939" w14:textId="77777777" w:rsidR="00E050A1" w:rsidRP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050A1">
        <w:rPr>
          <w:rFonts w:ascii="Times New Roman" w:hAnsi="Times New Roman" w:cs="Times New Roman"/>
          <w:sz w:val="20"/>
          <w:szCs w:val="20"/>
        </w:rPr>
        <w:t>#Churn: Variable the model should attempt to predict: Whether the customer churned or not.</w:t>
      </w:r>
    </w:p>
    <w:p w14:paraId="34E961F6" w14:textId="78451DCC" w:rsidR="00E050A1" w:rsidRDefault="00E050A1" w:rsidP="00E050A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Many variables have been cleaned for usage in the </w:t>
      </w:r>
      <w:r w:rsidR="00A8313D">
        <w:rPr>
          <w:rFonts w:ascii="Times New Roman" w:hAnsi="Times New Roman" w:cs="Times New Roman"/>
          <w:sz w:val="28"/>
          <w:szCs w:val="28"/>
        </w:rPr>
        <w:t>final model used for machine-learning behavior, as the raw data consisted of many columns with multiple results. The methods of data cleaning are examined further on the following page.</w:t>
      </w:r>
    </w:p>
    <w:p w14:paraId="2B9354E0" w14:textId="564869AD" w:rsidR="00A8313D" w:rsidRDefault="00A8313D" w:rsidP="00A8313D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Data preprocessing and cleaning</w:t>
      </w:r>
    </w:p>
    <w:p w14:paraId="44DB324A" w14:textId="4AF105F3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usage in the statistical models, the data was cleaned by converting stray alphanumeric number characters or human </w:t>
      </w:r>
      <w:proofErr w:type="spellStart"/>
      <w:r>
        <w:rPr>
          <w:rFonts w:ascii="Times New Roman" w:hAnsi="Times New Roman" w:cs="Times New Roman"/>
          <w:sz w:val="28"/>
          <w:szCs w:val="28"/>
        </w:rPr>
        <w:t>booleans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into binary. (I.E. “Yes” becomes “1” and “No” becomes 0)</w:t>
      </w:r>
    </w:p>
    <w:p w14:paraId="1AB078C9" w14:textId="5C4C4022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derivative results that could be mapped logically as 1:1 (I.E. </w:t>
      </w:r>
      <w:r>
        <w:rPr>
          <w:rFonts w:ascii="Times New Roman" w:hAnsi="Times New Roman" w:cs="Times New Roman"/>
          <w:sz w:val="28"/>
          <w:szCs w:val="28"/>
        </w:rPr>
        <w:t xml:space="preserve">it is impossible for a customer with no phone service to have multiple phone service lines) were mapped to 0 and 1 accordingly. </w:t>
      </w:r>
    </w:p>
    <w:p w14:paraId="616070D5" w14:textId="7967AD0C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Additionally, irrelevant features such as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were scrubbed from the dataset, to prevent accidental fitting of randomly assigned identification numbers. </w:t>
      </w:r>
    </w:p>
    <w:p w14:paraId="10972653" w14:textId="68B68F4D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One-hot encoding was used to replace any columns that incorporated multiple answers such as “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>
        <w:rPr>
          <w:rFonts w:ascii="Times New Roman" w:hAnsi="Times New Roman" w:cs="Times New Roman"/>
          <w:sz w:val="28"/>
          <w:szCs w:val="28"/>
        </w:rPr>
        <w:t>”, creating individual data columns represented as 0 and 1 for each result.</w:t>
      </w:r>
    </w:p>
    <w:p w14:paraId="46380678" w14:textId="794BBA7B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However,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important enough to justify segmenting further into whether payments were automatic or not. Intuition states that customers not opting into the ease-of-access and prevention of delinquency that automatic payments provide could cause them to churn.</w:t>
      </w:r>
    </w:p>
    <w:p w14:paraId="219725F4" w14:textId="257D1EF5" w:rsidR="00A8313D" w:rsidRDefault="00A8313D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CAFA3E" w14:textId="5A924B18" w:rsidR="00C8679F" w:rsidRDefault="00C8679F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most important preprocessing step was to remove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InternetService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option, for reasons which will be understood in the following pages.</w:t>
      </w:r>
    </w:p>
    <w:p w14:paraId="4E01C568" w14:textId="77777777" w:rsidR="00C8679F" w:rsidRDefault="00C8679F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3D09C11" w14:textId="77777777" w:rsidR="00C8679F" w:rsidRDefault="00C8679F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86A339" w14:textId="77777777" w:rsidR="00C8679F" w:rsidRDefault="00C8679F" w:rsidP="00A831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D5160E" w14:textId="603370A5" w:rsidR="00C8679F" w:rsidRDefault="00C8679F" w:rsidP="00C8679F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Segmentation Rationale</w:t>
      </w:r>
    </w:p>
    <w:p w14:paraId="061B0248" w14:textId="558B0A65" w:rsidR="00A8313D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Briefly examining a finished machine learning model of </w:t>
      </w:r>
      <w:proofErr w:type="gramStart"/>
      <w:r>
        <w:rPr>
          <w:rFonts w:ascii="Times New Roman" w:hAnsi="Times New Roman" w:cs="Times New Roman"/>
          <w:sz w:val="28"/>
          <w:szCs w:val="28"/>
        </w:rPr>
        <w:t>the 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delivers some insights that a data scientist may present to Telco.</w:t>
      </w:r>
      <w:r>
        <w:rPr>
          <w:noProof/>
        </w:rPr>
        <w:drawing>
          <wp:inline distT="0" distB="0" distL="0" distR="0" wp14:anchorId="6CDED50B" wp14:editId="7BB84DEE">
            <wp:extent cx="5629275" cy="3312612"/>
            <wp:effectExtent l="0" t="0" r="0" b="2540"/>
            <wp:docPr id="951936844" name="Picture 1" descr="A graph with yellow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6844" name="Picture 1" descr="A graph with yellow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200" cy="33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D8A2" w14:textId="79594BCD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It appears as though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MonthlyCharges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most important factor in deciding customer churn. The </w:t>
      </w:r>
      <w:r w:rsidRPr="00C8679F">
        <w:rPr>
          <w:rFonts w:ascii="Times New Roman" w:hAnsi="Times New Roman" w:cs="Times New Roman"/>
          <w:sz w:val="28"/>
          <w:szCs w:val="28"/>
        </w:rPr>
        <w:t>naïve</w:t>
      </w:r>
      <w:r>
        <w:rPr>
          <w:rFonts w:ascii="Times New Roman" w:hAnsi="Times New Roman" w:cs="Times New Roman"/>
          <w:sz w:val="28"/>
          <w:szCs w:val="28"/>
        </w:rPr>
        <w:t xml:space="preserve"> approach would be to suggest to management that customers are frustrated with monthly billing. However, basic statistical analysis proved that whichever value was present in “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InternetService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caused significant differences in customer churn behavior. </w:t>
      </w:r>
    </w:p>
    <w:p w14:paraId="0246F1A0" w14:textId="4248F0E1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such, I have developed three statistical models and machine learning algorithms for this dataset: one for each of the three options. </w:t>
      </w:r>
    </w:p>
    <w:p w14:paraId="46B5DD86" w14:textId="0D5BE84E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Internet: Customer does not have internet access via Telco.</w:t>
      </w:r>
    </w:p>
    <w:p w14:paraId="3A6E2CBD" w14:textId="744DF8DA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DSL: Customer uses Digital Subscriber Line technology, affordable but limited.</w:t>
      </w:r>
    </w:p>
    <w:p w14:paraId="5B3632BE" w14:textId="6B0C8C2A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FiberOptic</w:t>
      </w:r>
      <w:proofErr w:type="spellEnd"/>
      <w:r>
        <w:rPr>
          <w:rFonts w:ascii="Times New Roman" w:hAnsi="Times New Roman" w:cs="Times New Roman"/>
          <w:sz w:val="28"/>
          <w:szCs w:val="28"/>
        </w:rPr>
        <w:t>: Customer uses Fiber Optic technology: expensive but high quality.</w:t>
      </w:r>
    </w:p>
    <w:p w14:paraId="0E511B78" w14:textId="17841E41" w:rsidR="00C8679F" w:rsidRPr="00C8679F" w:rsidRDefault="00C8679F" w:rsidP="00C8679F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FE6276F" wp14:editId="3D4B8C68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3104515" cy="2323465"/>
            <wp:effectExtent l="0" t="0" r="635" b="635"/>
            <wp:wrapTight wrapText="bothSides">
              <wp:wrapPolygon edited="0">
                <wp:start x="0" y="0"/>
                <wp:lineTo x="0" y="21429"/>
                <wp:lineTo x="21472" y="21429"/>
                <wp:lineTo x="21472" y="0"/>
                <wp:lineTo x="0" y="0"/>
              </wp:wrapPolygon>
            </wp:wrapTight>
            <wp:docPr id="152040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142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S</w:t>
      </w:r>
      <w:r>
        <w:rPr>
          <w:rFonts w:ascii="Times New Roman" w:hAnsi="Times New Roman" w:cs="Times New Roman"/>
          <w:sz w:val="48"/>
          <w:szCs w:val="48"/>
        </w:rPr>
        <w:t>tatistical results</w:t>
      </w:r>
      <w:r w:rsidRPr="00C8679F">
        <w:rPr>
          <w:noProof/>
        </w:rPr>
        <w:t xml:space="preserve"> </w:t>
      </w:r>
    </w:p>
    <w:p w14:paraId="25D5B875" w14:textId="7F94124E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48"/>
          <w:szCs w:val="48"/>
        </w:rPr>
      </w:pPr>
    </w:p>
    <w:p w14:paraId="5AA768F7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48"/>
          <w:szCs w:val="48"/>
        </w:rPr>
      </w:pPr>
    </w:p>
    <w:p w14:paraId="45096CE0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48"/>
          <w:szCs w:val="48"/>
        </w:rPr>
      </w:pPr>
    </w:p>
    <w:p w14:paraId="1E7F5D6D" w14:textId="4A063513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48"/>
          <w:szCs w:val="48"/>
        </w:rPr>
      </w:pPr>
    </w:p>
    <w:p w14:paraId="24B14580" w14:textId="6B2F057F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059AF8" wp14:editId="515B238D">
            <wp:simplePos x="0" y="0"/>
            <wp:positionH relativeFrom="margin">
              <wp:align>center</wp:align>
            </wp:positionH>
            <wp:positionV relativeFrom="paragraph">
              <wp:posOffset>645795</wp:posOffset>
            </wp:positionV>
            <wp:extent cx="5000625" cy="4443730"/>
            <wp:effectExtent l="0" t="0" r="9525" b="0"/>
            <wp:wrapTight wrapText="bothSides">
              <wp:wrapPolygon edited="0">
                <wp:start x="0" y="0"/>
                <wp:lineTo x="0" y="21483"/>
                <wp:lineTo x="21559" y="21483"/>
                <wp:lineTo x="21559" y="0"/>
                <wp:lineTo x="0" y="0"/>
              </wp:wrapPolygon>
            </wp:wrapTight>
            <wp:docPr id="1527331645" name="Picture 2" descr="A group of pie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1645" name="Picture 2" descr="A group of pie char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Already, with this one block of data, we can see that the problem is complex enough to justify development of three models. </w:t>
      </w:r>
    </w:p>
    <w:p w14:paraId="08292673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3767FE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B22F6C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2DD465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B61DF0C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176F952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B1176B8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CC25311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D68866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5FE57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61F2B57" w14:textId="77777777" w:rsidR="00C8679F" w:rsidRDefault="00C8679F" w:rsidP="00C867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908E78A" w14:textId="627C0C94" w:rsidR="00BD6A65" w:rsidRDefault="00BD6A65" w:rsidP="00BD6A65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Model Development</w:t>
      </w:r>
    </w:p>
    <w:p w14:paraId="082B8BD6" w14:textId="63F1709F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stated previously, three machine learning algorithms were trained on each segment of this data in hopes of developing the most accurate model. All models were trained using a test/train split of 80:20. More detailed hyperparameters are listed below. </w:t>
      </w:r>
    </w:p>
    <w:p w14:paraId="1CCB78AD" w14:textId="77777777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DB0D67" w14:textId="77777777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Random Forest: </w:t>
      </w:r>
    </w:p>
    <w:p w14:paraId="1322ECD2" w14:textId="68AB267B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100, </w:t>
      </w:r>
      <w:proofErr w:type="spellStart"/>
      <w:r>
        <w:rPr>
          <w:rFonts w:ascii="Times New Roman" w:hAnsi="Times New Roman" w:cs="Times New Roman"/>
          <w:sz w:val="28"/>
          <w:szCs w:val="28"/>
        </w:rPr>
        <w:t>max_detph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20, </w:t>
      </w:r>
      <w:proofErr w:type="spellStart"/>
      <w:r>
        <w:rPr>
          <w:rFonts w:ascii="Times New Roman" w:hAnsi="Times New Roman" w:cs="Times New Roman"/>
          <w:sz w:val="28"/>
          <w:szCs w:val="28"/>
        </w:rPr>
        <w:t>n_jobs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42</w:t>
      </w:r>
    </w:p>
    <w:p w14:paraId="7FEA29D6" w14:textId="77777777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0495F0" w14:textId="5068F69F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Gradient Boosting:</w:t>
      </w:r>
    </w:p>
    <w:p w14:paraId="711BC4D5" w14:textId="04C6A3D9" w:rsidR="00C8679F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100, </w:t>
      </w:r>
      <w:proofErr w:type="spellStart"/>
      <w:r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0.1, </w:t>
      </w:r>
      <w:proofErr w:type="spellStart"/>
      <w:r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42</w:t>
      </w:r>
    </w:p>
    <w:p w14:paraId="31881960" w14:textId="77777777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1711B" w14:textId="20F696EF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 Vector Machines:</w:t>
      </w:r>
    </w:p>
    <w:p w14:paraId="0987402E" w14:textId="33556B7D" w:rsidR="00BD6A65" w:rsidRDefault="00BD6A65" w:rsidP="00BD6A6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Kernel</w:t>
      </w:r>
      <w:proofErr w:type="gramStart"/>
      <w:r>
        <w:rPr>
          <w:rFonts w:ascii="Times New Roman" w:hAnsi="Times New Roman" w:cs="Times New Roman"/>
          <w:sz w:val="28"/>
          <w:szCs w:val="28"/>
        </w:rPr>
        <w:t>=”</w:t>
      </w:r>
      <w:proofErr w:type="spellStart"/>
      <w:r>
        <w:rPr>
          <w:rFonts w:ascii="Times New Roman" w:hAnsi="Times New Roman" w:cs="Times New Roman"/>
          <w:sz w:val="28"/>
          <w:szCs w:val="28"/>
        </w:rPr>
        <w:t>rbf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”, C=1.0, gamma</w:t>
      </w:r>
      <w:proofErr w:type="gramStart"/>
      <w:r>
        <w:rPr>
          <w:rFonts w:ascii="Times New Roman" w:hAnsi="Times New Roman" w:cs="Times New Roman"/>
          <w:sz w:val="28"/>
          <w:szCs w:val="28"/>
        </w:rPr>
        <w:t>=”scale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42</w:t>
      </w:r>
    </w:p>
    <w:p w14:paraId="58239BCC" w14:textId="77777777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3B5B8C" w14:textId="0CE1573B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Ten models were developed in each category, for a total of 90. The most accurate model was stored for No Internet, DSL,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FiberOptic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Models were evaluated using Accuracy, Precision, Recall, and F1-Score. </w:t>
      </w:r>
    </w:p>
    <w:p w14:paraId="0728B303" w14:textId="77777777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02171E" w14:textId="2E7FACC8" w:rsidR="00BD6A65" w:rsidRDefault="00BD6A65" w:rsidP="00BD6A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best model for No Internet was Gradient Boosting.</w:t>
      </w:r>
    </w:p>
    <w:p w14:paraId="69513B21" w14:textId="7564AB21" w:rsidR="00BD6A65" w:rsidRDefault="00BD6A65" w:rsidP="00BD6A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best model for DSL was Gradient Boosting.</w:t>
      </w:r>
    </w:p>
    <w:p w14:paraId="29FA22B9" w14:textId="3F6822A0" w:rsidR="00BD6A65" w:rsidRDefault="00BD6A65" w:rsidP="00BD6A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best model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FiberOptic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Random Forest.</w:t>
      </w:r>
    </w:p>
    <w:p w14:paraId="6FCCA9D3" w14:textId="77777777" w:rsidR="00BD6A65" w:rsidRDefault="00BD6A65" w:rsidP="00BD6A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146881" w14:textId="786B0F83" w:rsidR="00BD6A65" w:rsidRPr="00BD6A65" w:rsidRDefault="00BD6A65" w:rsidP="00BD6A65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D0F8489" wp14:editId="0289F61D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5943600" cy="3806190"/>
            <wp:effectExtent l="0" t="0" r="0" b="381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296550581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0581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Pr="00BD6A65">
        <w:rPr>
          <w:rFonts w:ascii="Times New Roman" w:hAnsi="Times New Roman" w:cs="Times New Roman"/>
          <w:sz w:val="48"/>
          <w:szCs w:val="48"/>
        </w:rPr>
        <w:t xml:space="preserve">Model </w:t>
      </w:r>
      <w:r>
        <w:rPr>
          <w:rFonts w:ascii="Times New Roman" w:hAnsi="Times New Roman" w:cs="Times New Roman"/>
          <w:sz w:val="48"/>
          <w:szCs w:val="48"/>
        </w:rPr>
        <w:t>Results</w:t>
      </w:r>
      <w:r w:rsidRPr="00BD6A65">
        <w:t xml:space="preserve"> </w:t>
      </w:r>
    </w:p>
    <w:p w14:paraId="118637B9" w14:textId="307C3FE3" w:rsidR="00BD6A65" w:rsidRDefault="00BD6A65" w:rsidP="00BD6A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Upon further analysis, it has become clear that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most important factor in developing churn, not </w:t>
      </w:r>
      <w:proofErr w:type="spellStart"/>
      <w:r>
        <w:rPr>
          <w:rFonts w:ascii="Times New Roman" w:hAnsi="Times New Roman" w:cs="Times New Roman"/>
          <w:sz w:val="28"/>
          <w:szCs w:val="28"/>
        </w:rPr>
        <w:t>MonthlyCharges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698D2CCC" w14:textId="15758D38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initial results (in yellow) make intuitive sense. Significantly more customers churned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FiberOptic</w:t>
      </w:r>
      <w:proofErr w:type="spellEnd"/>
      <w:r>
        <w:rPr>
          <w:rFonts w:ascii="Times New Roman" w:hAnsi="Times New Roman" w:cs="Times New Roman"/>
          <w:sz w:val="28"/>
          <w:szCs w:val="28"/>
        </w:rPr>
        <w:t>, which has the most customers, and the highest monthly charge. But diving deeper has revealed the truth.</w:t>
      </w:r>
    </w:p>
    <w:p w14:paraId="39D3A529" w14:textId="57914C1D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More interesting is that each segment seems to have a different set of important factors. The results will be expanded </w:t>
      </w:r>
      <w:r w:rsidR="00D62368">
        <w:rPr>
          <w:rFonts w:ascii="Times New Roman" w:hAnsi="Times New Roman" w:cs="Times New Roman"/>
          <w:sz w:val="28"/>
          <w:szCs w:val="28"/>
        </w:rPr>
        <w:t>in detail on</w:t>
      </w:r>
      <w:r>
        <w:rPr>
          <w:rFonts w:ascii="Times New Roman" w:hAnsi="Times New Roman" w:cs="Times New Roman"/>
          <w:sz w:val="28"/>
          <w:szCs w:val="28"/>
        </w:rPr>
        <w:t xml:space="preserve"> the following page.</w:t>
      </w:r>
    </w:p>
    <w:p w14:paraId="5FE5EBE2" w14:textId="77777777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576AB1" w14:textId="77777777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45A883" w14:textId="77777777" w:rsidR="00BD6A65" w:rsidRDefault="00BD6A65" w:rsidP="00BD6A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29337D" w14:textId="37D48C19" w:rsidR="00BD6A65" w:rsidRDefault="00D62368" w:rsidP="00BD6A65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  <w:r w:rsidR="00BD6A65">
        <w:rPr>
          <w:rFonts w:ascii="Times New Roman" w:hAnsi="Times New Roman" w:cs="Times New Roman"/>
          <w:sz w:val="48"/>
          <w:szCs w:val="48"/>
        </w:rPr>
        <w:t>Business insights and recommendations</w:t>
      </w:r>
    </w:p>
    <w:p w14:paraId="76549DFA" w14:textId="5662C27E" w:rsidR="00BD6A65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62368">
        <w:rPr>
          <w:rFonts w:ascii="Times New Roman" w:hAnsi="Times New Roman" w:cs="Times New Roman"/>
          <w:sz w:val="28"/>
          <w:szCs w:val="28"/>
        </w:rPr>
        <w:t>The most important feature being “</w:t>
      </w:r>
      <w:proofErr w:type="spellStart"/>
      <w:r w:rsidRPr="00D62368"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 w:rsidRPr="00D62368">
        <w:rPr>
          <w:rFonts w:ascii="Times New Roman" w:hAnsi="Times New Roman" w:cs="Times New Roman"/>
          <w:sz w:val="28"/>
          <w:szCs w:val="28"/>
        </w:rPr>
        <w:t xml:space="preserve">” suggests that </w:t>
      </w:r>
      <w:r>
        <w:rPr>
          <w:rFonts w:ascii="Times New Roman" w:hAnsi="Times New Roman" w:cs="Times New Roman"/>
          <w:sz w:val="28"/>
          <w:szCs w:val="28"/>
        </w:rPr>
        <w:t>customers have been experiencing frustration with extended tenures with Telco. Perhaps Telco could install perks for long-standing customers to mitigate this.</w:t>
      </w:r>
    </w:p>
    <w:p w14:paraId="2B8156A7" w14:textId="05E04E64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MonthlyCharges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was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still important, but the issue seems to be in problems with retention more than problems with value proposition. Tenure being the third or second highest factor backs this up.</w:t>
      </w:r>
    </w:p>
    <w:p w14:paraId="26E3D1B1" w14:textId="63A59F79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Customers having month-to-month contracts also </w:t>
      </w:r>
      <w:proofErr w:type="gramStart"/>
      <w:r>
        <w:rPr>
          <w:rFonts w:ascii="Times New Roman" w:hAnsi="Times New Roman" w:cs="Times New Roman"/>
          <w:sz w:val="28"/>
          <w:szCs w:val="28"/>
        </w:rPr>
        <w:t>causes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increased churn. This makes intuitive sense, as year or 2-year contracts typically have decreased rates in exchange for longer terms. </w:t>
      </w:r>
    </w:p>
    <w:p w14:paraId="2CC925F5" w14:textId="3D6EDD9B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gender, 1 = Male. In all models, male customers were identified as a source of churn. </w:t>
      </w:r>
    </w:p>
    <w:p w14:paraId="361AE741" w14:textId="36CF34B1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customers lacking internet, a lack of dependents was identified as a somewhat important factor. This suggests that customers with dependents (such as children) want internet access. If the customer has no children, offering a no-internet plan may be viable.</w:t>
      </w:r>
    </w:p>
    <w:p w14:paraId="1E7D4D36" w14:textId="4A28DBEC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customers utilizing DSL, multiple phone lines arose as a source of churn. This suggests frustration with slower internet being bundled with multiple lines, which may be an excess.</w:t>
      </w:r>
    </w:p>
    <w:p w14:paraId="6C9C66AF" w14:textId="0281DC27" w:rsidR="00D62368" w:rsidRDefault="00D62368" w:rsidP="00D6236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customers utilizing </w:t>
      </w:r>
      <w:proofErr w:type="spellStart"/>
      <w:r>
        <w:rPr>
          <w:rFonts w:ascii="Times New Roman" w:hAnsi="Times New Roman" w:cs="Times New Roman"/>
          <w:sz w:val="28"/>
          <w:szCs w:val="28"/>
        </w:rPr>
        <w:t>FiberOptic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advanced features such as </w:t>
      </w:r>
      <w:proofErr w:type="spellStart"/>
      <w:r>
        <w:rPr>
          <w:rFonts w:ascii="Times New Roman" w:hAnsi="Times New Roman" w:cs="Times New Roman"/>
          <w:sz w:val="28"/>
          <w:szCs w:val="28"/>
        </w:rPr>
        <w:t>TechSupport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OnlineBackup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OnlineSecurity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rose to moderate prominence in predicting churn. This suggests customers see Telco’s tech services as inadequate or lacking value. </w:t>
      </w:r>
    </w:p>
    <w:p w14:paraId="36D14A99" w14:textId="62D774F4" w:rsidR="00D62368" w:rsidRDefault="005F2E9C" w:rsidP="00D62368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3AD9E7C" wp14:editId="4E143CAC">
            <wp:simplePos x="0" y="0"/>
            <wp:positionH relativeFrom="margin">
              <wp:align>right</wp:align>
            </wp:positionH>
            <wp:positionV relativeFrom="paragraph">
              <wp:posOffset>4485640</wp:posOffset>
            </wp:positionV>
            <wp:extent cx="5629275" cy="3740785"/>
            <wp:effectExtent l="0" t="0" r="9525" b="0"/>
            <wp:wrapTight wrapText="bothSides">
              <wp:wrapPolygon edited="0">
                <wp:start x="0" y="0"/>
                <wp:lineTo x="0" y="21450"/>
                <wp:lineTo x="21563" y="21450"/>
                <wp:lineTo x="21563" y="0"/>
                <wp:lineTo x="0" y="0"/>
              </wp:wrapPolygon>
            </wp:wrapTight>
            <wp:docPr id="2033702395" name="Picture 4" descr="A group of graphs showing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2395" name="Picture 4" descr="A group of graphs showing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5D7EB2A" wp14:editId="7279F618">
            <wp:simplePos x="0" y="0"/>
            <wp:positionH relativeFrom="margin">
              <wp:align>right</wp:align>
            </wp:positionH>
            <wp:positionV relativeFrom="paragraph">
              <wp:posOffset>591820</wp:posOffset>
            </wp:positionV>
            <wp:extent cx="5636667" cy="3743325"/>
            <wp:effectExtent l="0" t="0" r="2540" b="0"/>
            <wp:wrapTight wrapText="bothSides">
              <wp:wrapPolygon edited="0">
                <wp:start x="0" y="0"/>
                <wp:lineTo x="0" y="21435"/>
                <wp:lineTo x="21537" y="21435"/>
                <wp:lineTo x="21537" y="0"/>
                <wp:lineTo x="0" y="0"/>
              </wp:wrapPolygon>
            </wp:wrapTight>
            <wp:docPr id="1935781983" name="Picture 5" descr="A group of graphs showing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1983" name="Picture 5" descr="A group of graphs showing different size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67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2368">
        <w:rPr>
          <w:rFonts w:ascii="Times New Roman" w:hAnsi="Times New Roman" w:cs="Times New Roman"/>
          <w:sz w:val="48"/>
          <w:szCs w:val="48"/>
        </w:rPr>
        <w:t xml:space="preserve"> Supplementary Visualizations</w:t>
      </w:r>
    </w:p>
    <w:p w14:paraId="0995A452" w14:textId="5F466229" w:rsidR="00D62368" w:rsidRDefault="005F2E9C" w:rsidP="005F2E9C">
      <w:pPr>
        <w:spacing w:line="360" w:lineRule="auto"/>
        <w:rPr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DB51475" wp14:editId="169626C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04590"/>
            <wp:effectExtent l="0" t="0" r="0" b="0"/>
            <wp:wrapTight wrapText="bothSides">
              <wp:wrapPolygon edited="0">
                <wp:start x="0" y="0"/>
                <wp:lineTo x="0" y="21437"/>
                <wp:lineTo x="21531" y="21437"/>
                <wp:lineTo x="21531" y="0"/>
                <wp:lineTo x="0" y="0"/>
              </wp:wrapPolygon>
            </wp:wrapTight>
            <wp:docPr id="1275350290" name="Picture 7" descr="A graph of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0290" name="Picture 7" descr="A graph of a number of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8"/>
          <w:szCs w:val="48"/>
        </w:rPr>
        <w:br/>
      </w:r>
      <w:r w:rsidR="00D62368">
        <w:rPr>
          <w:noProof/>
          <w:sz w:val="28"/>
          <w:szCs w:val="28"/>
        </w:rPr>
        <w:t xml:space="preserve">These visualizations report  </w:t>
      </w:r>
      <w:r>
        <w:rPr>
          <w:noProof/>
          <w:sz w:val="28"/>
          <w:szCs w:val="28"/>
        </w:rPr>
        <w:t xml:space="preserve">on the “bins” of charges for customers. It seems that customers that pay more churn less. However, when these customers churn, it results in a higher loss of income. Note that the spike on bin 6 for No Internet is the result of an outlier in which 1 of 3 customers in that bin churned. </w:t>
      </w:r>
    </w:p>
    <w:p w14:paraId="11BA99CD" w14:textId="77777777" w:rsidR="005F2E9C" w:rsidRDefault="005F2E9C" w:rsidP="005F2E9C">
      <w:pPr>
        <w:spacing w:line="360" w:lineRule="auto"/>
        <w:rPr>
          <w:noProof/>
          <w:sz w:val="28"/>
          <w:szCs w:val="28"/>
        </w:rPr>
      </w:pPr>
    </w:p>
    <w:p w14:paraId="42DFC9F9" w14:textId="77777777" w:rsidR="005F2E9C" w:rsidRDefault="005F2E9C" w:rsidP="005F2E9C">
      <w:pPr>
        <w:spacing w:line="360" w:lineRule="auto"/>
        <w:rPr>
          <w:noProof/>
          <w:sz w:val="28"/>
          <w:szCs w:val="28"/>
        </w:rPr>
      </w:pPr>
    </w:p>
    <w:p w14:paraId="1EFAA488" w14:textId="77777777" w:rsidR="005F2E9C" w:rsidRDefault="005F2E9C" w:rsidP="005F2E9C">
      <w:pPr>
        <w:spacing w:line="360" w:lineRule="auto"/>
        <w:rPr>
          <w:noProof/>
          <w:sz w:val="28"/>
          <w:szCs w:val="28"/>
        </w:rPr>
      </w:pPr>
    </w:p>
    <w:p w14:paraId="1E0E9DF8" w14:textId="77777777" w:rsidR="005F2E9C" w:rsidRDefault="005F2E9C" w:rsidP="005F2E9C">
      <w:pPr>
        <w:spacing w:line="360" w:lineRule="auto"/>
        <w:rPr>
          <w:noProof/>
          <w:sz w:val="28"/>
          <w:szCs w:val="28"/>
        </w:rPr>
      </w:pPr>
    </w:p>
    <w:p w14:paraId="0E27E37C" w14:textId="77777777" w:rsidR="005F2E9C" w:rsidRDefault="005F2E9C" w:rsidP="005F2E9C">
      <w:pPr>
        <w:spacing w:line="360" w:lineRule="auto"/>
        <w:rPr>
          <w:noProof/>
          <w:sz w:val="28"/>
          <w:szCs w:val="28"/>
        </w:rPr>
      </w:pPr>
    </w:p>
    <w:p w14:paraId="31F76333" w14:textId="77777777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F2E9C">
        <w:rPr>
          <w:rFonts w:ascii="Times New Roman" w:hAnsi="Times New Roman" w:cs="Times New Roman"/>
          <w:sz w:val="32"/>
          <w:szCs w:val="32"/>
        </w:rPr>
        <w:lastRenderedPageBreak/>
        <w:t>AI-Usage Statement, References, and Acknowledgment of Tools Used</w:t>
      </w:r>
    </w:p>
    <w:p w14:paraId="478B88B2" w14:textId="6F685930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Google Gemini was used extensively to handle the technical implementation of features in this project. </w:t>
      </w:r>
    </w:p>
    <w:p w14:paraId="55A429F4" w14:textId="3E5749CB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Libraries used:</w:t>
      </w:r>
    </w:p>
    <w:p w14:paraId="3D2E14B4" w14:textId="1B33CAA1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Pandas</w:t>
      </w:r>
    </w:p>
    <w:p w14:paraId="3DC409FD" w14:textId="1057EC12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Numpy</w:t>
      </w:r>
      <w:proofErr w:type="spellEnd"/>
    </w:p>
    <w:p w14:paraId="09479990" w14:textId="2DE9B4E2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SkLearn</w:t>
      </w:r>
      <w:proofErr w:type="spellEnd"/>
    </w:p>
    <w:p w14:paraId="4CF21B82" w14:textId="4D2DC22B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MatPlotLib</w:t>
      </w:r>
      <w:proofErr w:type="spellEnd"/>
    </w:p>
    <w:p w14:paraId="6BEEA29C" w14:textId="4A70DDF1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Seaborn</w:t>
      </w:r>
    </w:p>
    <w:p w14:paraId="6BB77295" w14:textId="40A675C5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TensorFlow</w:t>
      </w:r>
    </w:p>
    <w:p w14:paraId="08BB4316" w14:textId="65D851B3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Machine Learning tools “</w:t>
      </w:r>
      <w:proofErr w:type="spellStart"/>
      <w:r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>
        <w:rPr>
          <w:rFonts w:ascii="Times New Roman" w:hAnsi="Times New Roman" w:cs="Times New Roman"/>
          <w:sz w:val="32"/>
          <w:szCs w:val="32"/>
        </w:rPr>
        <w:t>”, “</w:t>
      </w:r>
      <w:proofErr w:type="spellStart"/>
      <w:r>
        <w:rPr>
          <w:rFonts w:ascii="Times New Roman" w:hAnsi="Times New Roman" w:cs="Times New Roman"/>
          <w:sz w:val="32"/>
          <w:szCs w:val="32"/>
        </w:rPr>
        <w:t>RandomForestClassifier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”, </w:t>
      </w:r>
      <w:proofErr w:type="spellStart"/>
      <w:r>
        <w:rPr>
          <w:rFonts w:ascii="Times New Roman" w:hAnsi="Times New Roman" w:cs="Times New Roman"/>
          <w:sz w:val="32"/>
          <w:szCs w:val="32"/>
        </w:rPr>
        <w:t>GradientBoostingClassifier</w:t>
      </w:r>
      <w:proofErr w:type="spellEnd"/>
      <w:r>
        <w:rPr>
          <w:rFonts w:ascii="Times New Roman" w:hAnsi="Times New Roman" w:cs="Times New Roman"/>
          <w:sz w:val="32"/>
          <w:szCs w:val="32"/>
        </w:rPr>
        <w:t>”, “SVC”, “</w:t>
      </w:r>
      <w:proofErr w:type="spellStart"/>
      <w:r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>
        <w:rPr>
          <w:rFonts w:ascii="Times New Roman" w:hAnsi="Times New Roman" w:cs="Times New Roman"/>
          <w:sz w:val="32"/>
          <w:szCs w:val="32"/>
        </w:rPr>
        <w:t>”, “</w:t>
      </w:r>
      <w:proofErr w:type="spellStart"/>
      <w:r>
        <w:rPr>
          <w:rFonts w:ascii="Times New Roman" w:hAnsi="Times New Roman" w:cs="Times New Roman"/>
          <w:sz w:val="32"/>
          <w:szCs w:val="32"/>
        </w:rPr>
        <w:t>precision_score</w:t>
      </w:r>
      <w:proofErr w:type="spellEnd"/>
      <w:r>
        <w:rPr>
          <w:rFonts w:ascii="Times New Roman" w:hAnsi="Times New Roman" w:cs="Times New Roman"/>
          <w:sz w:val="32"/>
          <w:szCs w:val="32"/>
        </w:rPr>
        <w:t>”, “</w:t>
      </w:r>
      <w:proofErr w:type="spellStart"/>
      <w:r>
        <w:rPr>
          <w:rFonts w:ascii="Times New Roman" w:hAnsi="Times New Roman" w:cs="Times New Roman"/>
          <w:sz w:val="32"/>
          <w:szCs w:val="32"/>
        </w:rPr>
        <w:t>recall_score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”, “f1_score” were used from various </w:t>
      </w:r>
      <w:proofErr w:type="spellStart"/>
      <w:r>
        <w:rPr>
          <w:rFonts w:ascii="Times New Roman" w:hAnsi="Times New Roman" w:cs="Times New Roman"/>
          <w:sz w:val="32"/>
          <w:szCs w:val="32"/>
        </w:rPr>
        <w:t>SkLearn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subdirectories.</w:t>
      </w:r>
    </w:p>
    <w:p w14:paraId="7CE9C730" w14:textId="71546785" w:rsidR="005F2E9C" w:rsidRDefault="005F2E9C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can be found </w:t>
      </w:r>
      <w:proofErr w:type="gramStart"/>
      <w:r>
        <w:rPr>
          <w:rFonts w:ascii="Times New Roman" w:hAnsi="Times New Roman" w:cs="Times New Roman"/>
          <w:sz w:val="32"/>
          <w:szCs w:val="32"/>
        </w:rPr>
        <w:t>at</w:t>
      </w:r>
      <w:proofErr w:type="gramEnd"/>
      <w:r>
        <w:rPr>
          <w:rFonts w:ascii="Times New Roman" w:hAnsi="Times New Roman" w:cs="Times New Roman"/>
          <w:sz w:val="32"/>
          <w:szCs w:val="32"/>
        </w:rPr>
        <w:t>:</w:t>
      </w:r>
    </w:p>
    <w:p w14:paraId="67CE50B2" w14:textId="7C364242" w:rsidR="005F2E9C" w:rsidRDefault="00274BE9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hyperlink r:id="rId12" w:history="1">
        <w:r w:rsidRPr="00E64D3A">
          <w:rPr>
            <w:rStyle w:val="Hyperlink"/>
            <w:rFonts w:ascii="Times New Roman" w:hAnsi="Times New Roman" w:cs="Times New Roman"/>
            <w:sz w:val="32"/>
            <w:szCs w:val="32"/>
          </w:rPr>
          <w:t>https://www.kaggle.com/datasets/blastchar/telco-customer-churn</w:t>
        </w:r>
      </w:hyperlink>
    </w:p>
    <w:p w14:paraId="088358EE" w14:textId="22F6D800" w:rsidR="005F2E9C" w:rsidRPr="00274BE9" w:rsidRDefault="00274BE9" w:rsidP="005F2E9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Due to the randomness of machine learning algorithms, some information regarding model outputs </w:t>
      </w:r>
      <w:proofErr w:type="gramStart"/>
      <w:r>
        <w:rPr>
          <w:rFonts w:ascii="Times New Roman" w:hAnsi="Times New Roman" w:cs="Times New Roman"/>
          <w:sz w:val="32"/>
          <w:szCs w:val="32"/>
        </w:rPr>
        <w:t>have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been baked into data visualizations. Running this program does not guarantee identical results. However, highly optimized models were chosen.</w:t>
      </w:r>
    </w:p>
    <w:sectPr w:rsidR="005F2E9C" w:rsidRPr="00274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42E"/>
    <w:multiLevelType w:val="hybridMultilevel"/>
    <w:tmpl w:val="4544D2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91E8A"/>
    <w:multiLevelType w:val="hybridMultilevel"/>
    <w:tmpl w:val="4544D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256DB"/>
    <w:multiLevelType w:val="hybridMultilevel"/>
    <w:tmpl w:val="BA18B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97792"/>
    <w:multiLevelType w:val="hybridMultilevel"/>
    <w:tmpl w:val="BA18B4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A0889"/>
    <w:multiLevelType w:val="hybridMultilevel"/>
    <w:tmpl w:val="BA18B4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113AF"/>
    <w:multiLevelType w:val="hybridMultilevel"/>
    <w:tmpl w:val="9432E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3292">
    <w:abstractNumId w:val="5"/>
  </w:num>
  <w:num w:numId="2" w16cid:durableId="1142235698">
    <w:abstractNumId w:val="1"/>
  </w:num>
  <w:num w:numId="3" w16cid:durableId="1281188372">
    <w:abstractNumId w:val="2"/>
  </w:num>
  <w:num w:numId="4" w16cid:durableId="668412605">
    <w:abstractNumId w:val="4"/>
  </w:num>
  <w:num w:numId="5" w16cid:durableId="2136211821">
    <w:abstractNumId w:val="3"/>
  </w:num>
  <w:num w:numId="6" w16cid:durableId="17875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A1"/>
    <w:rsid w:val="000D19C8"/>
    <w:rsid w:val="00274BE9"/>
    <w:rsid w:val="0040344A"/>
    <w:rsid w:val="005F2E9C"/>
    <w:rsid w:val="009A60B6"/>
    <w:rsid w:val="00A8313D"/>
    <w:rsid w:val="00BD6A65"/>
    <w:rsid w:val="00C8679F"/>
    <w:rsid w:val="00D62368"/>
    <w:rsid w:val="00E0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DE35"/>
  <w15:chartTrackingRefBased/>
  <w15:docId w15:val="{0D81ECFC-AFDC-46D6-BCB3-D2E20D81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blastchar/telco-customer-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Kelley, Joe</dc:creator>
  <cp:keywords/>
  <dc:description/>
  <cp:lastModifiedBy>Kelley, Joe</cp:lastModifiedBy>
  <cp:revision>2</cp:revision>
  <dcterms:created xsi:type="dcterms:W3CDTF">2025-12-12T01:12:00Z</dcterms:created>
  <dcterms:modified xsi:type="dcterms:W3CDTF">2025-12-12T21:47:00Z</dcterms:modified>
</cp:coreProperties>
</file>