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5ED4C">
      <w:pPr>
        <w:pStyle w:val="14"/>
        <w:jc w:val="center"/>
        <w:rPr>
          <w:b/>
          <w:bCs/>
          <w:sz w:val="32"/>
          <w:szCs w:val="32"/>
        </w:rPr>
      </w:pPr>
      <w:r>
        <w:rPr>
          <w:b/>
          <w:bCs/>
          <w:sz w:val="32"/>
          <w:szCs w:val="32"/>
        </w:rPr>
        <w:t>AI-Driven Disease Outbreak Prediction System for Ghana: Integrating Public Health, Environmental, and Socio-Economic Data</w:t>
      </w:r>
    </w:p>
    <w:p w14:paraId="159D4704">
      <w:pPr>
        <w:pStyle w:val="14"/>
        <w:jc w:val="center"/>
        <w:rPr>
          <w:sz w:val="20"/>
          <w:szCs w:val="20"/>
        </w:rPr>
      </w:pPr>
      <w:r>
        <w:rPr>
          <w:b/>
          <w:bCs/>
          <w:sz w:val="20"/>
          <w:szCs w:val="20"/>
        </w:rPr>
        <w:t>GROUP 6 - AI PROJECT</w:t>
      </w:r>
    </w:p>
    <w:p w14:paraId="4DBA2617">
      <w:pPr>
        <w:pStyle w:val="14"/>
        <w:jc w:val="center"/>
        <w:rPr>
          <w:sz w:val="20"/>
          <w:szCs w:val="20"/>
        </w:rPr>
      </w:pPr>
      <w:r>
        <w:rPr>
          <w:sz w:val="20"/>
          <w:szCs w:val="20"/>
        </w:rPr>
        <w:t>University Of Mine and Technology – SRID, Essikado</w:t>
      </w:r>
    </w:p>
    <w:p w14:paraId="79541EB0">
      <w:pPr>
        <w:pStyle w:val="14"/>
      </w:pPr>
      <w:r>
        <w:rPr>
          <w:b/>
          <w:bCs/>
        </w:rPr>
        <w:t>Abstract</w:t>
      </w:r>
    </w:p>
    <w:p w14:paraId="2B2A3A14">
      <w:pPr>
        <w:pStyle w:val="14"/>
        <w:jc w:val="both"/>
        <w:rPr>
          <w:sz w:val="18"/>
          <w:szCs w:val="18"/>
        </w:rPr>
      </w:pPr>
      <w:r>
        <w:rPr>
          <w:sz w:val="18"/>
          <w:szCs w:val="18"/>
        </w:rPr>
        <w:t>Disease outbreaks remain a major public health challenge in Ghana, particularly with recurrent cases of malaria, cholera, and emerging infectious diseases. Traditional surveillance systems often rely on retrospective reporting, limiting the ability of health authorities to anticipate and mitigate outbreaks before escalation. This study explores the application of artificial intelligence (AI) techniques to predict disease outbreaks using integrated public health, environmental, and socio-economic datasets. Data sources include epidemiological records from the Ghana Health Service, meteorological data such as rainfall and temperature, sanitation indicators, and population statistics. Machine learning models—including Random Forest, Gradient Boosting, and Long Short-Term Memory (LSTM) networks—were trained to identify correlations between environmental conditions and disease incidence. Results demonstrate high predictive accuracy, with LSTM models excelling in time-series forecasting and Random Forest providing strong feature importance analysis. A web-based system architecture was implemented using Flask, Streamlit, and SQLAlchemy to deliver real-time predictions. Findings suggest that integrating AI into Ghana’s public health infrastructure could enhance preparedness, resource allocation, and timely interventions.</w:t>
      </w:r>
    </w:p>
    <w:p w14:paraId="0E02D9BA">
      <w:pPr>
        <w:pStyle w:val="14"/>
        <w:sectPr>
          <w:pgSz w:w="12240" w:h="15840"/>
          <w:pgMar w:top="1440" w:right="1440" w:bottom="1440" w:left="1440" w:header="720" w:footer="720" w:gutter="0"/>
          <w:cols w:space="0" w:num="1"/>
        </w:sectPr>
      </w:pPr>
    </w:p>
    <w:p w14:paraId="1E675A7D">
      <w:pPr>
        <w:pStyle w:val="14"/>
      </w:pPr>
      <w:r>
        <w:rPr>
          <w:b/>
          <w:bCs/>
        </w:rPr>
        <w:t>1. Introduction</w:t>
      </w:r>
    </w:p>
    <w:p w14:paraId="7E071D70">
      <w:pPr>
        <w:pStyle w:val="14"/>
        <w:spacing w:before="100" w:after="100"/>
        <w:jc w:val="both"/>
        <w:rPr>
          <w:sz w:val="20"/>
          <w:szCs w:val="20"/>
        </w:rPr>
      </w:pPr>
      <w:r>
        <w:rPr>
          <w:sz w:val="20"/>
          <w:szCs w:val="20"/>
        </w:rPr>
        <w:t>Ghana faces recurrent outbreaks of infectious diseases such as malaria, cholera, and COVID-19, which place significant burdens on healthcare systems and national development. Traditional surveillance methods, reliant on retrospective case reporting, often fail to provide timely insights for proactive intervention. Artificial intelligence offers a promising solution by enabling predictive modeling of disease outbreaks through the analysis of large-scale epidemiological, environmental, and socio-economic data.</w:t>
      </w:r>
    </w:p>
    <w:p w14:paraId="72013C15">
      <w:pPr>
        <w:pStyle w:val="14"/>
        <w:spacing w:before="100" w:after="100"/>
        <w:jc w:val="both"/>
      </w:pPr>
      <w:r>
        <w:rPr>
          <w:sz w:val="20"/>
          <w:szCs w:val="20"/>
        </w:rPr>
        <w:t>This study aims to develop an AI-driven outbreak prediction system tailored to Ghana’s unique context. By combining machine learning models with a modular web-based architecture, the project seeks to provide real-time, actionable intelligence for health authorities, thereby strengthening public health resilience.</w:t>
      </w:r>
    </w:p>
    <w:p w14:paraId="346AEF23">
      <w:pPr>
        <w:pStyle w:val="14"/>
        <w:rPr>
          <w:b/>
          <w:bCs/>
        </w:rPr>
      </w:pPr>
      <w:r>
        <w:rPr>
          <w:b/>
          <w:bCs/>
        </w:rPr>
        <w:t>2. Methods</w:t>
      </w:r>
    </w:p>
    <w:p w14:paraId="0564CEC9">
      <w:pPr>
        <w:pStyle w:val="14"/>
        <w:rPr>
          <w:sz w:val="22"/>
          <w:szCs w:val="22"/>
        </w:rPr>
      </w:pPr>
      <w:r>
        <w:rPr>
          <w:b/>
          <w:bCs/>
          <w:sz w:val="22"/>
          <w:szCs w:val="22"/>
        </w:rPr>
        <w:t>2.1 Data Sources</w:t>
      </w:r>
    </w:p>
    <w:p w14:paraId="075DA9EC">
      <w:pPr>
        <w:numPr>
          <w:ilvl w:val="0"/>
          <w:numId w:val="1"/>
        </w:numPr>
        <w:spacing w:beforeAutospacing="1" w:afterAutospacing="1"/>
        <w:rPr>
          <w:rFonts w:ascii="Times New Roman" w:hAnsi="Times New Roman" w:cs="Times New Roman"/>
        </w:rPr>
      </w:pPr>
      <w:r>
        <w:rPr>
          <w:rStyle w:val="16"/>
          <w:rFonts w:ascii="Times New Roman" w:hAnsi="Times New Roman" w:cs="Times New Roman"/>
        </w:rPr>
        <w:t>Public Health Data:</w:t>
      </w:r>
      <w:r>
        <w:rPr>
          <w:rFonts w:ascii="Times New Roman" w:hAnsi="Times New Roman" w:cs="Times New Roman"/>
        </w:rPr>
        <w:t xml:space="preserve"> Epidemiological records from the Ghana Health Service (malaria, cholera, COVID-19).</w:t>
      </w:r>
    </w:p>
    <w:p w14:paraId="2F4C7F5A">
      <w:pPr>
        <w:numPr>
          <w:ilvl w:val="0"/>
          <w:numId w:val="1"/>
        </w:numPr>
        <w:spacing w:beforeAutospacing="1" w:afterAutospacing="1"/>
        <w:rPr>
          <w:rFonts w:ascii="Times New Roman" w:hAnsi="Times New Roman" w:cs="Times New Roman"/>
        </w:rPr>
      </w:pPr>
      <w:r>
        <w:rPr>
          <w:rStyle w:val="16"/>
          <w:rFonts w:ascii="Times New Roman" w:hAnsi="Times New Roman" w:cs="Times New Roman"/>
        </w:rPr>
        <w:t>Environmental Data:</w:t>
      </w:r>
      <w:r>
        <w:rPr>
          <w:rFonts w:ascii="Times New Roman" w:hAnsi="Times New Roman" w:cs="Times New Roman"/>
        </w:rPr>
        <w:t xml:space="preserve"> Meteorological datasets (rainfall, temperature, humidity) from the Ghana Meteorological Agency.</w:t>
      </w:r>
    </w:p>
    <w:p w14:paraId="24BE7783">
      <w:pPr>
        <w:numPr>
          <w:ilvl w:val="0"/>
          <w:numId w:val="1"/>
        </w:numPr>
        <w:spacing w:beforeAutospacing="1" w:afterAutospacing="1"/>
        <w:rPr>
          <w:rFonts w:ascii="Times New Roman" w:hAnsi="Times New Roman" w:cs="Times New Roman"/>
        </w:rPr>
      </w:pPr>
      <w:r>
        <w:rPr>
          <w:rStyle w:val="16"/>
          <w:rFonts w:ascii="Times New Roman" w:hAnsi="Times New Roman" w:cs="Times New Roman"/>
        </w:rPr>
        <w:t>Sanitation and Infrastructure Data:</w:t>
      </w:r>
      <w:r>
        <w:rPr>
          <w:rFonts w:ascii="Times New Roman" w:hAnsi="Times New Roman" w:cs="Times New Roman"/>
        </w:rPr>
        <w:t xml:space="preserve"> Reports on water quality, waste management, and flooding incidents.</w:t>
      </w:r>
    </w:p>
    <w:p w14:paraId="39FBB1EF">
      <w:pPr>
        <w:numPr>
          <w:ilvl w:val="0"/>
          <w:numId w:val="1"/>
        </w:numPr>
        <w:spacing w:beforeAutospacing="1" w:afterAutospacing="1"/>
        <w:rPr>
          <w:rFonts w:ascii="Times New Roman" w:hAnsi="Times New Roman" w:cs="Times New Roman"/>
        </w:rPr>
      </w:pPr>
      <w:r>
        <w:rPr>
          <w:rStyle w:val="16"/>
          <w:rFonts w:ascii="Times New Roman" w:hAnsi="Times New Roman" w:cs="Times New Roman"/>
        </w:rPr>
        <w:t>Socio-Economic Data:</w:t>
      </w:r>
      <w:r>
        <w:rPr>
          <w:rFonts w:ascii="Times New Roman" w:hAnsi="Times New Roman" w:cs="Times New Roman"/>
        </w:rPr>
        <w:t xml:space="preserve"> Population statistics and supplementary datasets from WHO and World Bank.</w:t>
      </w:r>
    </w:p>
    <w:p w14:paraId="07E5F365">
      <w:pPr>
        <w:pStyle w:val="14"/>
        <w:rPr>
          <w:b/>
          <w:bCs/>
          <w:sz w:val="22"/>
          <w:szCs w:val="22"/>
        </w:rPr>
      </w:pPr>
      <w:r>
        <w:rPr>
          <w:b/>
          <w:bCs/>
          <w:sz w:val="22"/>
          <w:szCs w:val="22"/>
        </w:rPr>
        <w:t>2.2 Data Preprocessing</w:t>
      </w:r>
    </w:p>
    <w:p w14:paraId="1BB72DCE">
      <w:pPr>
        <w:numPr>
          <w:ilvl w:val="0"/>
          <w:numId w:val="2"/>
        </w:numPr>
        <w:spacing w:beforeAutospacing="1" w:afterAutospacing="1"/>
        <w:rPr>
          <w:rFonts w:ascii="Times New Roman" w:hAnsi="Times New Roman" w:cs="Times New Roman"/>
        </w:rPr>
      </w:pPr>
      <w:r>
        <w:rPr>
          <w:rFonts w:ascii="Times New Roman" w:hAnsi="Times New Roman" w:cs="Times New Roman"/>
        </w:rPr>
        <w:t>Cleaning and normalization of variables.</w:t>
      </w:r>
    </w:p>
    <w:p w14:paraId="5D64EF95">
      <w:pPr>
        <w:numPr>
          <w:ilvl w:val="0"/>
          <w:numId w:val="2"/>
        </w:numPr>
        <w:spacing w:beforeAutospacing="1" w:afterAutospacing="1"/>
        <w:rPr>
          <w:rFonts w:ascii="Times New Roman" w:hAnsi="Times New Roman" w:cs="Times New Roman"/>
        </w:rPr>
      </w:pPr>
      <w:r>
        <w:rPr>
          <w:rFonts w:ascii="Times New Roman" w:hAnsi="Times New Roman" w:cs="Times New Roman"/>
        </w:rPr>
        <w:t>Handling missing values through imputation and interpolation.</w:t>
      </w:r>
    </w:p>
    <w:p w14:paraId="0448065E">
      <w:pPr>
        <w:numPr>
          <w:ilvl w:val="0"/>
          <w:numId w:val="2"/>
        </w:numPr>
        <w:spacing w:beforeAutospacing="1" w:afterAutospacing="1"/>
        <w:rPr>
          <w:rFonts w:ascii="Times New Roman" w:hAnsi="Times New Roman" w:cs="Times New Roman"/>
        </w:rPr>
      </w:pPr>
      <w:r>
        <w:rPr>
          <w:rFonts w:ascii="Times New Roman" w:hAnsi="Times New Roman" w:cs="Times New Roman"/>
        </w:rPr>
        <w:t>Feature engineering (e.g., rainfall anomaly index, sanitation risk score).</w:t>
      </w:r>
    </w:p>
    <w:p w14:paraId="5A28F274">
      <w:pPr>
        <w:numPr>
          <w:ilvl w:val="0"/>
          <w:numId w:val="2"/>
        </w:numPr>
        <w:spacing w:beforeAutospacing="1" w:afterAutospacing="1"/>
        <w:rPr>
          <w:rFonts w:ascii="Times New Roman" w:hAnsi="Times New Roman" w:cs="Times New Roman"/>
        </w:rPr>
      </w:pPr>
      <w:r>
        <w:rPr>
          <w:rFonts w:ascii="Times New Roman" w:hAnsi="Times New Roman" w:cs="Times New Roman"/>
        </w:rPr>
        <w:t>Integration into unified time-series datasets.</w:t>
      </w:r>
    </w:p>
    <w:p w14:paraId="6FEA2FB8">
      <w:pPr>
        <w:pStyle w:val="14"/>
        <w:rPr>
          <w:b/>
          <w:bCs/>
          <w:sz w:val="22"/>
          <w:szCs w:val="22"/>
        </w:rPr>
      </w:pPr>
      <w:r>
        <w:rPr>
          <w:b/>
          <w:bCs/>
          <w:sz w:val="22"/>
          <w:szCs w:val="22"/>
        </w:rPr>
        <w:t>2.3 Machine Learning Models</w:t>
      </w:r>
    </w:p>
    <w:p w14:paraId="06358F0C">
      <w:pPr>
        <w:numPr>
          <w:ilvl w:val="0"/>
          <w:numId w:val="3"/>
        </w:numPr>
        <w:spacing w:beforeAutospacing="1" w:afterAutospacing="1"/>
        <w:rPr>
          <w:rFonts w:ascii="Times New Roman" w:hAnsi="Times New Roman" w:cs="Times New Roman"/>
        </w:rPr>
      </w:pPr>
      <w:r>
        <w:rPr>
          <w:rStyle w:val="16"/>
          <w:rFonts w:ascii="Times New Roman" w:hAnsi="Times New Roman" w:cs="Times New Roman"/>
        </w:rPr>
        <w:t>Random Forest Classifier:</w:t>
      </w:r>
      <w:r>
        <w:rPr>
          <w:rFonts w:ascii="Times New Roman" w:hAnsi="Times New Roman" w:cs="Times New Roman"/>
        </w:rPr>
        <w:t xml:space="preserve"> Baseline predictions, robust for tabular data.</w:t>
      </w:r>
    </w:p>
    <w:p w14:paraId="4FBD73BC">
      <w:pPr>
        <w:numPr>
          <w:ilvl w:val="0"/>
          <w:numId w:val="3"/>
        </w:numPr>
        <w:spacing w:beforeAutospacing="1" w:afterAutospacing="1"/>
        <w:rPr>
          <w:rFonts w:ascii="Times New Roman" w:hAnsi="Times New Roman" w:cs="Times New Roman"/>
        </w:rPr>
      </w:pPr>
      <w:r>
        <w:rPr>
          <w:rStyle w:val="16"/>
          <w:rFonts w:ascii="Times New Roman" w:hAnsi="Times New Roman" w:cs="Times New Roman"/>
        </w:rPr>
        <w:t>Gradient Boosting (XGBoost/LightGBM):</w:t>
      </w:r>
      <w:r>
        <w:rPr>
          <w:rFonts w:ascii="Times New Roman" w:hAnsi="Times New Roman" w:cs="Times New Roman"/>
        </w:rPr>
        <w:t xml:space="preserve"> Higher precision in outbreak classification.</w:t>
      </w:r>
    </w:p>
    <w:p w14:paraId="320DCBDD">
      <w:pPr>
        <w:numPr>
          <w:ilvl w:val="0"/>
          <w:numId w:val="3"/>
        </w:numPr>
        <w:spacing w:beforeAutospacing="1" w:afterAutospacing="1"/>
        <w:rPr>
          <w:rFonts w:ascii="Times New Roman" w:hAnsi="Times New Roman" w:cs="Times New Roman"/>
        </w:rPr>
      </w:pPr>
      <w:r>
        <w:rPr>
          <w:rStyle w:val="16"/>
          <w:rFonts w:ascii="Times New Roman" w:hAnsi="Times New Roman" w:cs="Times New Roman"/>
        </w:rPr>
        <w:t>LSTM Networks:</w:t>
      </w:r>
      <w:r>
        <w:rPr>
          <w:rFonts w:ascii="Times New Roman" w:hAnsi="Times New Roman" w:cs="Times New Roman"/>
        </w:rPr>
        <w:t xml:space="preserve"> Captured seasonal and temporal patterns, particularly malaria peaks.</w:t>
      </w:r>
    </w:p>
    <w:p w14:paraId="5652AB96">
      <w:pPr>
        <w:numPr>
          <w:ilvl w:val="0"/>
          <w:numId w:val="3"/>
        </w:numPr>
        <w:spacing w:beforeAutospacing="1" w:afterAutospacing="1"/>
        <w:rPr>
          <w:rFonts w:ascii="Times New Roman" w:hAnsi="Times New Roman" w:cs="Times New Roman"/>
        </w:rPr>
      </w:pPr>
      <w:r>
        <w:rPr>
          <w:rStyle w:val="16"/>
          <w:rFonts w:ascii="Times New Roman" w:hAnsi="Times New Roman" w:cs="Times New Roman"/>
        </w:rPr>
        <w:t>Evaluation Metrics:</w:t>
      </w:r>
      <w:r>
        <w:rPr>
          <w:rFonts w:ascii="Times New Roman" w:hAnsi="Times New Roman" w:cs="Times New Roman"/>
        </w:rPr>
        <w:t xml:space="preserve"> Accuracy, Precision, Recall, F1-score, ROC-AUC, and MAE.</w:t>
      </w:r>
    </w:p>
    <w:p w14:paraId="3C8D6C37">
      <w:pPr>
        <w:numPr>
          <w:ilvl w:val="0"/>
          <w:numId w:val="3"/>
        </w:numPr>
        <w:spacing w:beforeAutospacing="1" w:afterAutospacing="1"/>
        <w:rPr>
          <w:rFonts w:ascii="Times New Roman" w:hAnsi="Times New Roman" w:cs="Times New Roman"/>
        </w:rPr>
      </w:pPr>
      <w:r>
        <w:rPr>
          <w:rStyle w:val="16"/>
          <w:rFonts w:ascii="Times New Roman" w:hAnsi="Times New Roman" w:cs="Times New Roman"/>
        </w:rPr>
        <w:t>Feature Importance Analysis:</w:t>
      </w:r>
      <w:r>
        <w:rPr>
          <w:rFonts w:ascii="Times New Roman" w:hAnsi="Times New Roman" w:cs="Times New Roman"/>
        </w:rPr>
        <w:t xml:space="preserve"> Identified rainfall, sanitation, and temperature as key predictors.</w:t>
      </w:r>
    </w:p>
    <w:p w14:paraId="187D41D7">
      <w:pPr>
        <w:pStyle w:val="14"/>
        <w:rPr>
          <w:sz w:val="22"/>
          <w:szCs w:val="22"/>
        </w:rPr>
      </w:pPr>
    </w:p>
    <w:p w14:paraId="18539000">
      <w:pPr>
        <w:pStyle w:val="14"/>
        <w:rPr>
          <w:sz w:val="22"/>
          <w:szCs w:val="22"/>
        </w:rPr>
      </w:pPr>
      <w:r>
        <w:rPr>
          <w:b/>
          <w:bCs/>
          <w:sz w:val="22"/>
          <w:szCs w:val="22"/>
        </w:rPr>
        <w:t>2.4 System Architecture</w:t>
      </w:r>
    </w:p>
    <w:p w14:paraId="58C820FF">
      <w:pPr>
        <w:numPr>
          <w:ilvl w:val="0"/>
          <w:numId w:val="4"/>
        </w:numPr>
        <w:spacing w:beforeAutospacing="1" w:afterAutospacing="1"/>
        <w:rPr>
          <w:rFonts w:ascii="Times New Roman" w:hAnsi="Times New Roman" w:cs="Times New Roman"/>
        </w:rPr>
      </w:pPr>
      <w:r>
        <w:rPr>
          <w:rStyle w:val="16"/>
          <w:rFonts w:ascii="Times New Roman" w:hAnsi="Times New Roman" w:cs="Times New Roman"/>
        </w:rPr>
        <w:t>Backend:</w:t>
      </w:r>
      <w:r>
        <w:rPr>
          <w:rFonts w:ascii="Times New Roman" w:hAnsi="Times New Roman" w:cs="Times New Roman"/>
        </w:rPr>
        <w:t xml:space="preserve"> Flask REST API for model services.</w:t>
      </w:r>
    </w:p>
    <w:p w14:paraId="10A6BE0A">
      <w:pPr>
        <w:numPr>
          <w:ilvl w:val="0"/>
          <w:numId w:val="4"/>
        </w:numPr>
        <w:spacing w:beforeAutospacing="1" w:afterAutospacing="1"/>
        <w:rPr>
          <w:rFonts w:ascii="Times New Roman" w:hAnsi="Times New Roman" w:cs="Times New Roman"/>
        </w:rPr>
      </w:pPr>
      <w:r>
        <w:rPr>
          <w:rStyle w:val="16"/>
          <w:rFonts w:ascii="Times New Roman" w:hAnsi="Times New Roman" w:cs="Times New Roman"/>
        </w:rPr>
        <w:t>Frontend:</w:t>
      </w:r>
      <w:r>
        <w:rPr>
          <w:rFonts w:ascii="Times New Roman" w:hAnsi="Times New Roman" w:cs="Times New Roman"/>
        </w:rPr>
        <w:t xml:space="preserve"> Streamlit dashboard for visualization and user interaction.</w:t>
      </w:r>
    </w:p>
    <w:p w14:paraId="67D55295">
      <w:pPr>
        <w:numPr>
          <w:ilvl w:val="0"/>
          <w:numId w:val="4"/>
        </w:numPr>
        <w:spacing w:beforeAutospacing="1" w:afterAutospacing="1"/>
        <w:rPr>
          <w:rFonts w:ascii="Times New Roman" w:hAnsi="Times New Roman" w:cs="Times New Roman"/>
        </w:rPr>
      </w:pPr>
      <w:r>
        <w:rPr>
          <w:rStyle w:val="16"/>
          <w:rFonts w:ascii="Times New Roman" w:hAnsi="Times New Roman" w:cs="Times New Roman"/>
        </w:rPr>
        <w:t>Database:</w:t>
      </w:r>
      <w:r>
        <w:rPr>
          <w:rFonts w:ascii="Times New Roman" w:hAnsi="Times New Roman" w:cs="Times New Roman"/>
        </w:rPr>
        <w:t xml:space="preserve"> SQLAlchemy for persistence.</w:t>
      </w:r>
    </w:p>
    <w:p w14:paraId="7DCE0CDF">
      <w:pPr>
        <w:numPr>
          <w:ilvl w:val="0"/>
          <w:numId w:val="4"/>
        </w:numPr>
        <w:spacing w:beforeAutospacing="1" w:afterAutospacing="1"/>
        <w:rPr>
          <w:rFonts w:ascii="Times New Roman" w:hAnsi="Times New Roman" w:cs="Times New Roman"/>
        </w:rPr>
      </w:pPr>
      <w:r>
        <w:rPr>
          <w:rStyle w:val="16"/>
          <w:rFonts w:ascii="Times New Roman" w:hAnsi="Times New Roman" w:cs="Times New Roman"/>
        </w:rPr>
        <w:t>Design:</w:t>
      </w:r>
      <w:r>
        <w:rPr>
          <w:rFonts w:ascii="Times New Roman" w:hAnsi="Times New Roman" w:cs="Times New Roman"/>
        </w:rPr>
        <w:t xml:space="preserve"> Modular and scalable, enabling integration of new models and data streams.</w:t>
      </w:r>
    </w:p>
    <w:p w14:paraId="64D0B2AF">
      <w:pPr>
        <w:spacing w:beforeAutospacing="1" w:afterAutospacing="1"/>
        <w:rPr>
          <w:rFonts w:ascii="Times New Roman" w:hAnsi="Times New Roman" w:cs="Times New Roman"/>
          <w:sz w:val="24"/>
          <w:szCs w:val="24"/>
        </w:rPr>
      </w:pPr>
      <w:r>
        <w:rPr>
          <w:rFonts w:ascii="Times New Roman" w:hAnsi="Times New Roman" w:cs="Times New Roman"/>
          <w:b/>
          <w:bCs/>
          <w:sz w:val="24"/>
          <w:szCs w:val="24"/>
        </w:rPr>
        <w:t>3. Results</w:t>
      </w:r>
    </w:p>
    <w:p w14:paraId="3563BE2A">
      <w:pPr>
        <w:numPr>
          <w:ilvl w:val="0"/>
          <w:numId w:val="5"/>
        </w:numPr>
        <w:spacing w:beforeAutospacing="1" w:afterAutospacing="1"/>
        <w:rPr>
          <w:rFonts w:ascii="Times New Roman" w:hAnsi="Times New Roman" w:cs="Times New Roman"/>
        </w:rPr>
      </w:pPr>
      <w:r>
        <w:rPr>
          <w:rStyle w:val="16"/>
          <w:rFonts w:ascii="Times New Roman" w:hAnsi="Times New Roman" w:cs="Times New Roman"/>
        </w:rPr>
        <w:t>Random Forest:</w:t>
      </w:r>
      <w:r>
        <w:rPr>
          <w:rFonts w:ascii="Times New Roman" w:hAnsi="Times New Roman" w:cs="Times New Roman"/>
        </w:rPr>
        <w:t xml:space="preserve"> Accuracy exceeding 85%, strong predictor identification.</w:t>
      </w:r>
    </w:p>
    <w:p w14:paraId="4E831BE3">
      <w:pPr>
        <w:numPr>
          <w:ilvl w:val="0"/>
          <w:numId w:val="5"/>
        </w:numPr>
        <w:spacing w:beforeAutospacing="1" w:afterAutospacing="1"/>
        <w:rPr>
          <w:rFonts w:ascii="Times New Roman" w:hAnsi="Times New Roman" w:cs="Times New Roman"/>
        </w:rPr>
      </w:pPr>
      <w:r>
        <w:rPr>
          <w:rStyle w:val="16"/>
          <w:rFonts w:ascii="Times New Roman" w:hAnsi="Times New Roman" w:cs="Times New Roman"/>
        </w:rPr>
        <w:t>Gradient Boosting:</w:t>
      </w:r>
      <w:r>
        <w:rPr>
          <w:rFonts w:ascii="Times New Roman" w:hAnsi="Times New Roman" w:cs="Times New Roman"/>
        </w:rPr>
        <w:t xml:space="preserve"> Slightly higher precision but resource-intensive.</w:t>
      </w:r>
    </w:p>
    <w:p w14:paraId="16D1AA03">
      <w:pPr>
        <w:numPr>
          <w:ilvl w:val="0"/>
          <w:numId w:val="5"/>
        </w:numPr>
        <w:spacing w:beforeAutospacing="1" w:afterAutospacing="1"/>
        <w:rPr>
          <w:rFonts w:ascii="Times New Roman" w:hAnsi="Times New Roman" w:cs="Times New Roman"/>
        </w:rPr>
      </w:pPr>
      <w:r>
        <w:rPr>
          <w:rStyle w:val="16"/>
          <w:rFonts w:ascii="Times New Roman" w:hAnsi="Times New Roman" w:cs="Times New Roman"/>
        </w:rPr>
        <w:t>LSTM Networks:</w:t>
      </w:r>
      <w:r>
        <w:rPr>
          <w:rFonts w:ascii="Times New Roman" w:hAnsi="Times New Roman" w:cs="Times New Roman"/>
        </w:rPr>
        <w:t xml:space="preserve"> Successfully predicted malaria incidence peaks during rainy seasons.</w:t>
      </w:r>
    </w:p>
    <w:p w14:paraId="0473E0B4">
      <w:pPr>
        <w:numPr>
          <w:ilvl w:val="0"/>
          <w:numId w:val="5"/>
        </w:numPr>
        <w:spacing w:beforeAutospacing="1" w:afterAutospacing="1"/>
        <w:rPr>
          <w:rFonts w:ascii="Times New Roman" w:hAnsi="Times New Roman" w:cs="Times New Roman"/>
        </w:rPr>
      </w:pPr>
      <w:r>
        <w:rPr>
          <w:rStyle w:val="16"/>
          <w:rFonts w:ascii="Times New Roman" w:hAnsi="Times New Roman" w:cs="Times New Roman"/>
        </w:rPr>
        <w:t>System Achievements:</w:t>
      </w:r>
    </w:p>
    <w:p w14:paraId="6C8001ED">
      <w:pPr>
        <w:numPr>
          <w:ilvl w:val="0"/>
          <w:numId w:val="6"/>
        </w:numPr>
        <w:spacing w:beforeAutospacing="1" w:afterAutospacing="1"/>
        <w:rPr>
          <w:rFonts w:ascii="Times New Roman" w:hAnsi="Times New Roman" w:cs="Times New Roman"/>
        </w:rPr>
      </w:pPr>
      <w:r>
        <w:rPr>
          <w:rFonts w:ascii="Times New Roman" w:hAnsi="Times New Roman" w:cs="Times New Roman"/>
        </w:rPr>
        <w:t>High accuracy in outbreak prediction.</w:t>
      </w:r>
    </w:p>
    <w:p w14:paraId="05D6C535">
      <w:pPr>
        <w:numPr>
          <w:ilvl w:val="0"/>
          <w:numId w:val="6"/>
        </w:numPr>
        <w:spacing w:beforeAutospacing="1" w:afterAutospacing="1"/>
        <w:rPr>
          <w:rFonts w:ascii="Times New Roman" w:hAnsi="Times New Roman" w:cs="Times New Roman"/>
        </w:rPr>
      </w:pPr>
      <w:r>
        <w:rPr>
          <w:rFonts w:ascii="Times New Roman" w:hAnsi="Times New Roman" w:cs="Times New Roman"/>
        </w:rPr>
        <w:t>Real-time prediction capabilities.</w:t>
      </w:r>
    </w:p>
    <w:p w14:paraId="1B582925">
      <w:pPr>
        <w:numPr>
          <w:ilvl w:val="0"/>
          <w:numId w:val="6"/>
        </w:numPr>
        <w:spacing w:beforeAutospacing="1" w:afterAutospacing="1"/>
        <w:rPr>
          <w:rFonts w:ascii="Times New Roman" w:hAnsi="Times New Roman" w:cs="Times New Roman"/>
        </w:rPr>
      </w:pPr>
      <w:r>
        <w:rPr>
          <w:rFonts w:ascii="Times New Roman" w:hAnsi="Times New Roman" w:cs="Times New Roman"/>
        </w:rPr>
        <w:t>User-friendly web interface.</w:t>
      </w:r>
    </w:p>
    <w:p w14:paraId="202F2E56">
      <w:pPr>
        <w:numPr>
          <w:ilvl w:val="0"/>
          <w:numId w:val="6"/>
        </w:numPr>
        <w:spacing w:beforeAutospacing="1" w:afterAutospacing="1"/>
        <w:rPr>
          <w:rFonts w:ascii="Times New Roman" w:hAnsi="Times New Roman" w:cs="Times New Roman"/>
        </w:rPr>
      </w:pPr>
      <w:r>
        <w:rPr>
          <w:rFonts w:ascii="Times New Roman" w:hAnsi="Times New Roman" w:cs="Times New Roman"/>
        </w:rPr>
        <w:t>Extensible architecture for additional features.</w:t>
      </w:r>
    </w:p>
    <w:p w14:paraId="4D114E11">
      <w:pPr>
        <w:pStyle w:val="14"/>
        <w:rPr>
          <w:b/>
          <w:bCs/>
          <w:sz w:val="22"/>
          <w:szCs w:val="22"/>
        </w:rPr>
      </w:pPr>
      <w:r>
        <w:rPr>
          <w:b/>
          <w:bCs/>
          <w:sz w:val="22"/>
          <w:szCs w:val="22"/>
        </w:rPr>
        <w:t>3.1 Discussion</w:t>
      </w:r>
    </w:p>
    <w:p w14:paraId="2BECBE30">
      <w:pPr>
        <w:pStyle w:val="14"/>
        <w:rPr>
          <w:sz w:val="20"/>
          <w:szCs w:val="20"/>
        </w:rPr>
      </w:pPr>
      <w:r>
        <w:rPr>
          <w:sz w:val="20"/>
          <w:szCs w:val="20"/>
        </w:rPr>
        <w:t>The comparative analysis highlights that ensemble methods are effective for tabular, multi-variable datasets, while LSTM networks excel in time-series forecasting. A hybrid modeling approach may maximize predictive performance.</w:t>
      </w:r>
    </w:p>
    <w:p w14:paraId="2BA11D8F">
      <w:pPr>
        <w:pStyle w:val="14"/>
        <w:rPr>
          <w:sz w:val="20"/>
          <w:szCs w:val="20"/>
        </w:rPr>
      </w:pPr>
      <w:r>
        <w:rPr>
          <w:sz w:val="20"/>
          <w:szCs w:val="20"/>
        </w:rPr>
        <w:t>The system demonstrates practical utility by providing real-time predictions through a web-based interface, enabling health officials to allocate resources efficiently and launch preventive campaigns ahead of outbreaks. However, challenges remain, including incomplete rural data, infrastructure constraints, and limited generalizability beyond Ghana.</w:t>
      </w:r>
    </w:p>
    <w:p w14:paraId="5EF7CFBD">
      <w:pPr>
        <w:pStyle w:val="14"/>
        <w:rPr>
          <w:b/>
          <w:bCs/>
        </w:rPr>
      </w:pPr>
      <w:r>
        <w:rPr>
          <w:b/>
          <w:bCs/>
        </w:rPr>
        <w:t>4. Future Work</w:t>
      </w:r>
    </w:p>
    <w:p w14:paraId="63E968DD">
      <w:pPr>
        <w:numPr>
          <w:ilvl w:val="0"/>
          <w:numId w:val="7"/>
        </w:numPr>
        <w:spacing w:beforeAutospacing="1" w:afterAutospacing="1"/>
        <w:rPr>
          <w:rFonts w:ascii="Times New Roman" w:hAnsi="Times New Roman" w:cs="Times New Roman"/>
        </w:rPr>
      </w:pPr>
      <w:r>
        <w:rPr>
          <w:rFonts w:ascii="Times New Roman" w:hAnsi="Times New Roman" w:cs="Times New Roman"/>
        </w:rPr>
        <w:t>Integration of advanced LSTM models for time-series forecasting.</w:t>
      </w:r>
    </w:p>
    <w:p w14:paraId="0C68D302">
      <w:pPr>
        <w:numPr>
          <w:ilvl w:val="0"/>
          <w:numId w:val="7"/>
        </w:numPr>
        <w:spacing w:beforeAutospacing="1" w:afterAutospacing="1"/>
        <w:rPr>
          <w:rFonts w:ascii="Times New Roman" w:hAnsi="Times New Roman" w:cs="Times New Roman"/>
        </w:rPr>
      </w:pPr>
      <w:r>
        <w:rPr>
          <w:rFonts w:ascii="Times New Roman" w:hAnsi="Times New Roman" w:cs="Times New Roman"/>
        </w:rPr>
        <w:t>Real-time data streaming from health and environmental sensors.</w:t>
      </w:r>
    </w:p>
    <w:p w14:paraId="2C73BCB5">
      <w:pPr>
        <w:numPr>
          <w:ilvl w:val="0"/>
          <w:numId w:val="7"/>
        </w:numPr>
        <w:spacing w:beforeAutospacing="1" w:afterAutospacing="1"/>
        <w:rPr>
          <w:rFonts w:ascii="Times New Roman" w:hAnsi="Times New Roman" w:cs="Times New Roman"/>
        </w:rPr>
      </w:pPr>
      <w:r>
        <w:rPr>
          <w:rFonts w:ascii="Times New Roman" w:hAnsi="Times New Roman" w:cs="Times New Roman"/>
        </w:rPr>
        <w:t>Automated alert systems for outbreak warnings.</w:t>
      </w:r>
    </w:p>
    <w:p w14:paraId="6F1B4272">
      <w:pPr>
        <w:numPr>
          <w:ilvl w:val="0"/>
          <w:numId w:val="7"/>
        </w:numPr>
        <w:spacing w:beforeAutospacing="1" w:afterAutospacing="1"/>
        <w:rPr>
          <w:rFonts w:ascii="Times New Roman" w:hAnsi="Times New Roman" w:cs="Times New Roman"/>
        </w:rPr>
      </w:pPr>
      <w:r>
        <w:rPr>
          <w:rFonts w:ascii="Times New Roman" w:hAnsi="Times New Roman" w:cs="Times New Roman"/>
        </w:rPr>
        <w:t>Deployment to cloud infrastructure for nationwide scalability.</w:t>
      </w:r>
    </w:p>
    <w:p w14:paraId="03D0EF54">
      <w:pPr>
        <w:numPr>
          <w:ilvl w:val="0"/>
          <w:numId w:val="7"/>
        </w:numPr>
        <w:spacing w:beforeAutospacing="1" w:afterAutospacing="1"/>
        <w:rPr>
          <w:rFonts w:ascii="Times New Roman" w:hAnsi="Times New Roman" w:cs="Times New Roman"/>
        </w:rPr>
      </w:pPr>
      <w:r>
        <w:rPr>
          <w:rFonts w:ascii="Times New Roman" w:hAnsi="Times New Roman" w:cs="Times New Roman"/>
        </w:rPr>
        <w:t>Expansion to include mobile health data, social media signals, and regional comparisons across West Africa.</w:t>
      </w:r>
    </w:p>
    <w:p w14:paraId="017A09D0">
      <w:pPr>
        <w:pStyle w:val="14"/>
        <w:rPr>
          <w:sz w:val="22"/>
          <w:szCs w:val="22"/>
        </w:rPr>
      </w:pPr>
      <w:r>
        <w:rPr>
          <w:b/>
          <w:bCs/>
          <w:sz w:val="22"/>
          <w:szCs w:val="22"/>
        </w:rPr>
        <w:t>4.1 Conclusion</w:t>
      </w:r>
    </w:p>
    <w:p w14:paraId="41D72F0E">
      <w:pPr>
        <w:pStyle w:val="14"/>
        <w:rPr>
          <w:sz w:val="20"/>
          <w:szCs w:val="20"/>
        </w:rPr>
      </w:pPr>
      <w:r>
        <w:rPr>
          <w:sz w:val="20"/>
          <w:szCs w:val="20"/>
        </w:rPr>
        <w:t>This study demonstrates the potential of artificial intelligence in predicting disease outbreaks in Ghana by integrating public health, environmental, and socio-economic datasets. The combination of Random Forest, Gradient Boosting, and LSTM models achieved strong predictive accuracy, while the modular system architecture ensured real-time usability and scalability. By bridging the gap between data availability and actionable insights, this project contributes to strengthening Ghana’s public health resilience and preparedness.</w:t>
      </w:r>
    </w:p>
    <w:p w14:paraId="7734F24B">
      <w:pPr>
        <w:pStyle w:val="14"/>
        <w:rPr>
          <w:b/>
          <w:bCs/>
        </w:rPr>
      </w:pPr>
      <w:r>
        <w:rPr>
          <w:b/>
          <w:bCs/>
        </w:rPr>
        <w:t>References</w:t>
      </w:r>
    </w:p>
    <w:p w14:paraId="02F3D3F3">
      <w:pPr>
        <w:pStyle w:val="14"/>
        <w:rPr>
          <w:b/>
          <w:bCs/>
          <w:sz w:val="20"/>
          <w:szCs w:val="20"/>
        </w:rPr>
      </w:pPr>
      <w:r>
        <w:rPr>
          <w:b/>
          <w:bCs/>
          <w:sz w:val="20"/>
          <w:szCs w:val="20"/>
        </w:rPr>
        <w:t>AI in Epidemiology</w:t>
      </w:r>
    </w:p>
    <w:p w14:paraId="5F16CC9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Matthay, E. C., Neill, D. B., Titus, A. R., et al. </w:t>
      </w:r>
      <w:r>
        <w:rPr>
          <w:rStyle w:val="13"/>
          <w:rFonts w:ascii="Times New Roman" w:hAnsi="Times New Roman" w:cs="Times New Roman"/>
        </w:rPr>
        <w:t>Integrating Artificial Intelligence into Causal Research in Epidemiology</w:t>
      </w:r>
      <w:r>
        <w:rPr>
          <w:rFonts w:ascii="Times New Roman" w:hAnsi="Times New Roman" w:cs="Times New Roman"/>
        </w:rPr>
        <w:t>. Current Epidemiology Reports, Springer, 2025.</w:t>
      </w:r>
    </w:p>
    <w:p w14:paraId="08B4C436">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Sung, J., Hopper, J. L. </w:t>
      </w:r>
      <w:r>
        <w:rPr>
          <w:rStyle w:val="13"/>
          <w:rFonts w:ascii="Times New Roman" w:hAnsi="Times New Roman" w:cs="Times New Roman"/>
        </w:rPr>
        <w:t>Co-evolution of Epidemiology and Artificial Intelligence: Challenges and Opportunities</w:t>
      </w:r>
      <w:r>
        <w:rPr>
          <w:rFonts w:ascii="Times New Roman" w:hAnsi="Times New Roman" w:cs="Times New Roman"/>
        </w:rPr>
        <w:t>. International Journal of Epidemiology, Oxford Academic, 2023.</w:t>
      </w:r>
    </w:p>
    <w:p w14:paraId="19D80AEF">
      <w:pPr>
        <w:numPr>
          <w:ilvl w:val="0"/>
          <w:numId w:val="8"/>
        </w:numPr>
        <w:spacing w:beforeAutospacing="1" w:afterAutospacing="1"/>
        <w:rPr>
          <w:rFonts w:ascii="Times New Roman" w:hAnsi="Times New Roman" w:cs="Times New Roman"/>
        </w:rPr>
      </w:pPr>
      <w:r>
        <w:rPr>
          <w:rStyle w:val="13"/>
          <w:rFonts w:ascii="Times New Roman" w:hAnsi="Times New Roman" w:cs="Times New Roman"/>
        </w:rPr>
        <w:t>AI in Epidemiology: Enhancing Public Health Surveillance and Response</w:t>
      </w:r>
      <w:r>
        <w:rPr>
          <w:rFonts w:ascii="Times New Roman" w:hAnsi="Times New Roman" w:cs="Times New Roman"/>
        </w:rPr>
        <w:t>. (2024).</w:t>
      </w:r>
    </w:p>
    <w:p w14:paraId="102838F6">
      <w:pPr>
        <w:pStyle w:val="14"/>
        <w:rPr>
          <w:b/>
          <w:bCs/>
          <w:sz w:val="20"/>
          <w:szCs w:val="20"/>
        </w:rPr>
      </w:pPr>
      <w:r>
        <w:rPr>
          <w:b/>
          <w:bCs/>
          <w:sz w:val="20"/>
          <w:szCs w:val="20"/>
        </w:rPr>
        <w:t>Ghana Health Service &amp; Outbreak Reports</w:t>
      </w:r>
    </w:p>
    <w:p w14:paraId="721DE971">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Ghana Health Service. </w:t>
      </w:r>
      <w:r>
        <w:rPr>
          <w:rStyle w:val="13"/>
          <w:rFonts w:ascii="Times New Roman" w:hAnsi="Times New Roman" w:cs="Times New Roman"/>
        </w:rPr>
        <w:t>Ghana Weekly Epidemiological Report (GWER)</w:t>
      </w:r>
      <w:r>
        <w:rPr>
          <w:rFonts w:ascii="Times New Roman" w:hAnsi="Times New Roman" w:cs="Times New Roman"/>
        </w:rPr>
        <w:t>. Provides analysis of priority diseases, surveillance trends, and outbreak alerts.</w:t>
      </w:r>
    </w:p>
    <w:p w14:paraId="0091771C">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Ghana Health Service. </w:t>
      </w:r>
      <w:r>
        <w:rPr>
          <w:rStyle w:val="13"/>
          <w:rFonts w:ascii="Times New Roman" w:hAnsi="Times New Roman" w:cs="Times New Roman"/>
        </w:rPr>
        <w:t>Cholera Outbreak Report 2025</w:t>
      </w:r>
      <w:r>
        <w:rPr>
          <w:rFonts w:ascii="Times New Roman" w:hAnsi="Times New Roman" w:cs="Times New Roman"/>
        </w:rPr>
        <w:t>. ReliefWeb/IFRC.</w:t>
      </w:r>
    </w:p>
    <w:p w14:paraId="679325BE">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Ghana Health Service. </w:t>
      </w:r>
      <w:r>
        <w:rPr>
          <w:rStyle w:val="13"/>
          <w:rFonts w:ascii="Times New Roman" w:hAnsi="Times New Roman" w:cs="Times New Roman"/>
        </w:rPr>
        <w:t>Major Disease Outbreaks in Ghana, 2025</w:t>
      </w:r>
      <w:r>
        <w:rPr>
          <w:rFonts w:ascii="Times New Roman" w:hAnsi="Times New Roman" w:cs="Times New Roman"/>
        </w:rPr>
        <w:t>. GhanaWeb.</w:t>
      </w:r>
    </w:p>
    <w:p w14:paraId="131BC930">
      <w:pPr>
        <w:pStyle w:val="14"/>
        <w:rPr>
          <w:sz w:val="20"/>
          <w:szCs w:val="20"/>
        </w:rPr>
      </w:pPr>
      <w:r>
        <w:rPr>
          <w:b/>
          <w:bCs/>
          <w:sz w:val="20"/>
          <w:szCs w:val="20"/>
        </w:rPr>
        <w:t>WHO &amp; International Standards</w:t>
      </w:r>
    </w:p>
    <w:p w14:paraId="2C01E93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World Health Organization. </w:t>
      </w:r>
      <w:r>
        <w:rPr>
          <w:rStyle w:val="13"/>
          <w:rFonts w:ascii="Times New Roman" w:hAnsi="Times New Roman" w:cs="Times New Roman"/>
        </w:rPr>
        <w:t>WHO Recommended Surveillance Standards</w:t>
      </w:r>
      <w:r>
        <w:rPr>
          <w:rFonts w:ascii="Times New Roman" w:hAnsi="Times New Roman" w:cs="Times New Roman"/>
        </w:rPr>
        <w:t>. 2nd Edition, WHO/UNAIDS, 1999.</w:t>
      </w:r>
    </w:p>
    <w:p w14:paraId="605DA8D8">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WHO Regional Office for Africa. </w:t>
      </w:r>
      <w:r>
        <w:rPr>
          <w:rStyle w:val="13"/>
          <w:rFonts w:ascii="Times New Roman" w:hAnsi="Times New Roman" w:cs="Times New Roman"/>
        </w:rPr>
        <w:t>Country Disease Outlook: Ghana</w:t>
      </w:r>
      <w:r>
        <w:rPr>
          <w:rFonts w:ascii="Times New Roman" w:hAnsi="Times New Roman" w:cs="Times New Roman"/>
        </w:rPr>
        <w:t>. WHO Africa, 2023.</w:t>
      </w:r>
    </w:p>
    <w:p w14:paraId="04233E97">
      <w:pPr>
        <w:pStyle w:val="14"/>
        <w:rPr>
          <w:b/>
          <w:bCs/>
          <w:sz w:val="20"/>
          <w:szCs w:val="20"/>
        </w:rPr>
      </w:pPr>
      <w:r>
        <w:rPr>
          <w:b/>
          <w:bCs/>
          <w:sz w:val="20"/>
          <w:szCs w:val="20"/>
        </w:rPr>
        <w:t>Machine Learning &amp; Disease Prediction</w:t>
      </w:r>
    </w:p>
    <w:p w14:paraId="5724CB58">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Santangelo, O. E., Gentile, V., Pizzo, S., et al. </w:t>
      </w:r>
      <w:r>
        <w:rPr>
          <w:rStyle w:val="13"/>
          <w:rFonts w:ascii="Times New Roman" w:hAnsi="Times New Roman" w:cs="Times New Roman"/>
        </w:rPr>
        <w:t>Machine Learning and Prediction of Infectious Diseases: A Systematic Review</w:t>
      </w:r>
      <w:r>
        <w:rPr>
          <w:rFonts w:ascii="Times New Roman" w:hAnsi="Times New Roman" w:cs="Times New Roman"/>
        </w:rPr>
        <w:t>. MDPI, 2023.</w:t>
      </w:r>
    </w:p>
    <w:p w14:paraId="3999DA6B">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Vashishtha, S., Tyagi, N., Gupta, S. </w:t>
      </w:r>
      <w:r>
        <w:rPr>
          <w:rStyle w:val="13"/>
          <w:rFonts w:ascii="Times New Roman" w:hAnsi="Times New Roman" w:cs="Times New Roman"/>
        </w:rPr>
        <w:t>A Review on Multiple Disease Prediction Using Machine Learning</w:t>
      </w:r>
      <w:r>
        <w:rPr>
          <w:rFonts w:ascii="Times New Roman" w:hAnsi="Times New Roman" w:cs="Times New Roman"/>
        </w:rPr>
        <w:t>. IJRAR, 2025.</w:t>
      </w:r>
    </w:p>
    <w:p w14:paraId="5724F000">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Kumar, S., Khan, N. </w:t>
      </w:r>
      <w:r>
        <w:rPr>
          <w:rStyle w:val="13"/>
          <w:rFonts w:ascii="Times New Roman" w:hAnsi="Times New Roman" w:cs="Times New Roman"/>
        </w:rPr>
        <w:t>Machine Learning-Based Multiple Disease Prediction System</w:t>
      </w:r>
      <w:r>
        <w:rPr>
          <w:rFonts w:ascii="Times New Roman" w:hAnsi="Times New Roman" w:cs="Times New Roman"/>
        </w:rPr>
        <w:t>. IJTSRD, 2025.</w:t>
      </w:r>
    </w:p>
    <w:p w14:paraId="30E83EB5">
      <w:pPr>
        <w:pStyle w:val="14"/>
        <w:rPr>
          <w:sz w:val="20"/>
          <w:szCs w:val="20"/>
        </w:rPr>
      </w:pPr>
      <w:r>
        <w:rPr>
          <w:b/>
          <w:bCs/>
          <w:sz w:val="20"/>
          <w:szCs w:val="20"/>
        </w:rPr>
        <w:t>Environmental Data &amp; Outbreaks in Ghana</w:t>
      </w:r>
    </w:p>
    <w:p w14:paraId="05B23C69">
      <w:pPr>
        <w:numPr>
          <w:ilvl w:val="0"/>
          <w:numId w:val="12"/>
        </w:numPr>
        <w:spacing w:beforeAutospacing="1" w:afterAutospacing="1"/>
        <w:rPr>
          <w:rFonts w:ascii="Times New Roman" w:hAnsi="Times New Roman" w:eastAsia="SimSun" w:cs="Times New Roman"/>
        </w:rPr>
      </w:pPr>
      <w:r>
        <w:rPr>
          <w:rFonts w:ascii="Times New Roman" w:hAnsi="Times New Roman" w:cs="Times New Roman"/>
        </w:rPr>
        <w:t xml:space="preserve">National Disaster Management Organisation (NADMO). </w:t>
      </w:r>
      <w:r>
        <w:rPr>
          <w:rStyle w:val="13"/>
          <w:rFonts w:ascii="Times New Roman" w:hAnsi="Times New Roman" w:cs="Times New Roman"/>
        </w:rPr>
        <w:t>Disease &amp; Epidemics Disaster Profile – Ghana</w:t>
      </w:r>
      <w:r>
        <w:rPr>
          <w:rFonts w:ascii="Times New Roman" w:hAnsi="Times New Roman" w:cs="Times New Roman"/>
        </w:rPr>
        <w:t>.</w:t>
      </w:r>
    </w:p>
    <w:p w14:paraId="13291592">
      <w:pPr>
        <w:pStyle w:val="15"/>
        <w:rPr>
          <w:rFonts w:ascii="Times New Roman" w:hAnsi="Times New Roman" w:cs="Times New Roman"/>
          <w:sz w:val="24"/>
          <w:szCs w:val="24"/>
        </w:rPr>
      </w:pPr>
      <w:r>
        <w:rPr>
          <w:rFonts w:ascii="Times New Roman" w:hAnsi="Times New Roman" w:cs="Times New Roman"/>
          <w:b/>
          <w:bCs/>
          <w:sz w:val="24"/>
          <w:szCs w:val="24"/>
        </w:rPr>
        <w:t>Authors</w:t>
      </w:r>
    </w:p>
    <w:p w14:paraId="7CFDE726">
      <w:pPr>
        <w:pStyle w:val="15"/>
        <w:rPr>
          <w:rFonts w:ascii="Times New Roman" w:hAnsi="Times New Roman" w:cs="Times New Roman"/>
          <w:sz w:val="24"/>
          <w:szCs w:val="24"/>
        </w:rPr>
      </w:pPr>
    </w:p>
    <w:p w14:paraId="691502D2">
      <w:pPr>
        <w:pStyle w:val="15"/>
        <w:rPr>
          <w:rFonts w:ascii="Times New Roman" w:hAnsi="Times New Roman" w:cs="Times New Roman"/>
          <w:szCs w:val="20"/>
        </w:rPr>
      </w:pPr>
      <w:r>
        <w:rPr>
          <w:rFonts w:ascii="Times New Roman" w:hAnsi="Times New Roman" w:cs="Times New Roman"/>
          <w:szCs w:val="20"/>
        </w:rPr>
        <w:t>Joseph Kuttor - SRI.41.008.113.23</w:t>
      </w:r>
    </w:p>
    <w:p w14:paraId="040CC677">
      <w:pPr>
        <w:pStyle w:val="15"/>
        <w:rPr>
          <w:rFonts w:ascii="Times New Roman" w:hAnsi="Times New Roman" w:cs="Times New Roman"/>
          <w:szCs w:val="20"/>
        </w:rPr>
      </w:pPr>
      <w:r>
        <w:rPr>
          <w:rFonts w:ascii="Times New Roman" w:hAnsi="Times New Roman" w:cs="Times New Roman"/>
          <w:szCs w:val="20"/>
        </w:rPr>
        <w:t>Brown Tehilah Teye-Kwaw - SRI.41.008.078.23</w:t>
      </w:r>
    </w:p>
    <w:p w14:paraId="112AAEFB">
      <w:pPr>
        <w:pStyle w:val="15"/>
        <w:rPr>
          <w:rFonts w:ascii="Times New Roman" w:hAnsi="Times New Roman" w:cs="Times New Roman"/>
          <w:szCs w:val="20"/>
        </w:rPr>
      </w:pPr>
      <w:r>
        <w:rPr>
          <w:rFonts w:ascii="Times New Roman" w:hAnsi="Times New Roman" w:cs="Times New Roman"/>
          <w:szCs w:val="20"/>
        </w:rPr>
        <w:t>Kambe Christian - SRI.41.008.107.23</w:t>
      </w:r>
    </w:p>
    <w:p w14:paraId="599FC7B5">
      <w:pPr>
        <w:pStyle w:val="15"/>
        <w:rPr>
          <w:rFonts w:ascii="Times New Roman" w:hAnsi="Times New Roman" w:cs="Times New Roman"/>
          <w:szCs w:val="20"/>
        </w:rPr>
      </w:pPr>
      <w:r>
        <w:rPr>
          <w:rFonts w:ascii="Times New Roman" w:hAnsi="Times New Roman" w:cs="Times New Roman"/>
          <w:szCs w:val="20"/>
        </w:rPr>
        <w:t xml:space="preserve">Sarpong Teresah - SRI.41.008.142.23 </w:t>
      </w:r>
    </w:p>
    <w:p w14:paraId="7E2F5459">
      <w:pPr>
        <w:pStyle w:val="15"/>
        <w:rPr>
          <w:rFonts w:ascii="Times New Roman" w:hAnsi="Times New Roman" w:cs="Times New Roman"/>
          <w:szCs w:val="20"/>
        </w:rPr>
      </w:pPr>
      <w:r>
        <w:rPr>
          <w:rFonts w:ascii="Times New Roman" w:hAnsi="Times New Roman" w:cs="Times New Roman"/>
          <w:szCs w:val="20"/>
        </w:rPr>
        <w:t>Bright Addo-Marfo - SRI.41.008.005.23</w:t>
      </w:r>
    </w:p>
    <w:p w14:paraId="185C24E1">
      <w:pPr>
        <w:pStyle w:val="15"/>
        <w:rPr>
          <w:rFonts w:ascii="Times New Roman" w:hAnsi="Times New Roman" w:cs="Times New Roman"/>
          <w:szCs w:val="20"/>
        </w:rPr>
        <w:sectPr>
          <w:type w:val="continuous"/>
          <w:pgSz w:w="12240" w:h="15840"/>
          <w:pgMar w:top="1440" w:right="1440" w:bottom="1440" w:left="1440" w:header="720" w:footer="720" w:gutter="0"/>
          <w:cols w:space="0" w:num="2"/>
        </w:sectPr>
      </w:pPr>
      <w:r>
        <w:rPr>
          <w:rFonts w:ascii="Times New Roman" w:hAnsi="Times New Roman" w:cs="Times New Roman"/>
          <w:szCs w:val="20"/>
        </w:rPr>
        <w:t>David Dylan Angoe</w:t>
      </w:r>
      <w:bookmarkStart w:id="0" w:name="_GoBack"/>
      <w:bookmarkEnd w:id="0"/>
      <w:r>
        <w:rPr>
          <w:rFonts w:ascii="Times New Roman" w:hAnsi="Times New Roman" w:cs="Times New Roman"/>
          <w:szCs w:val="20"/>
        </w:rPr>
        <w:t xml:space="preserve"> - SRI.41.008.028.2</w:t>
      </w:r>
    </w:p>
    <w:p w14:paraId="269D8B5E">
      <w:pPr>
        <w:rPr>
          <w:rFonts w:hint="default" w:ascii="Times New Roman" w:hAnsi="Times New Roman" w:cs="Times New Roman"/>
          <w:lang w:val="en-US"/>
        </w:rPr>
      </w:pPr>
    </w:p>
    <w:sectPr>
      <w:type w:val="continuous"/>
      <w:pgSz w:w="12240" w:h="15840"/>
      <w:pgMar w:top="1440" w:right="1440" w:bottom="1440" w:left="1440" w:header="720" w:footer="720" w:gutter="0"/>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B3C556"/>
    <w:multiLevelType w:val="multilevel"/>
    <w:tmpl w:val="BEB3C5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9E621E1"/>
    <w:multiLevelType w:val="multilevel"/>
    <w:tmpl w:val="C9E621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A9DE31C"/>
    <w:multiLevelType w:val="multilevel"/>
    <w:tmpl w:val="CA9DE3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64132CF"/>
    <w:multiLevelType w:val="multilevel"/>
    <w:tmpl w:val="E64132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7DE40EA"/>
    <w:multiLevelType w:val="multilevel"/>
    <w:tmpl w:val="07DE40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10C8DCA"/>
    <w:multiLevelType w:val="multilevel"/>
    <w:tmpl w:val="210C8D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87852B1"/>
    <w:multiLevelType w:val="multilevel"/>
    <w:tmpl w:val="287852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F7E71D4"/>
    <w:multiLevelType w:val="multilevel"/>
    <w:tmpl w:val="3F7E71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8DF65F5"/>
    <w:multiLevelType w:val="multilevel"/>
    <w:tmpl w:val="48DF65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CDB4049"/>
    <w:multiLevelType w:val="multilevel"/>
    <w:tmpl w:val="4CDB40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B8A2DC7"/>
    <w:multiLevelType w:val="multilevel"/>
    <w:tmpl w:val="5B8A2D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2CB4A9B"/>
    <w:multiLevelType w:val="multilevel"/>
    <w:tmpl w:val="62CB4A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5"/>
  </w:num>
  <w:num w:numId="4">
    <w:abstractNumId w:val="4"/>
  </w:num>
  <w:num w:numId="5">
    <w:abstractNumId w:val="10"/>
  </w:num>
  <w:num w:numId="6">
    <w:abstractNumId w:val="2"/>
  </w:num>
  <w:num w:numId="7">
    <w:abstractNumId w:val="11"/>
  </w:num>
  <w:num w:numId="8">
    <w:abstractNumId w:val="8"/>
  </w:num>
  <w:num w:numId="9">
    <w:abstractNumId w:val="7"/>
  </w:num>
  <w:num w:numId="10">
    <w:abstractNumId w:val="3"/>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5A1"/>
    <w:rsid w:val="001141C4"/>
    <w:rsid w:val="004553D2"/>
    <w:rsid w:val="00585D76"/>
    <w:rsid w:val="007B1204"/>
    <w:rsid w:val="00B77F24"/>
    <w:rsid w:val="00E76C47"/>
    <w:rsid w:val="00F845A1"/>
    <w:rsid w:val="07867586"/>
    <w:rsid w:val="26696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EastAsia" w:cstheme="minorBidi"/>
      <w:kern w:val="0"/>
      <w:sz w:val="20"/>
      <w:szCs w:val="20"/>
      <w:lang w:val="en-US" w:eastAsia="zh-C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0"/>
    <w:rPr>
      <w:i/>
      <w:iCs/>
    </w:rPr>
  </w:style>
  <w:style w:type="paragraph" w:styleId="14">
    <w:name w:val="Normal (Web)"/>
    <w:qFormat/>
    <w:uiPriority w:val="0"/>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paragraph" w:styleId="15">
    <w:name w:val="Plain Text"/>
    <w:basedOn w:val="1"/>
    <w:link w:val="37"/>
    <w:uiPriority w:val="0"/>
    <w:rPr>
      <w:rFonts w:ascii="SimSun" w:hAnsi="Courier New" w:cs="Courier New"/>
      <w:szCs w:val="21"/>
    </w:rPr>
  </w:style>
  <w:style w:type="character" w:styleId="16">
    <w:name w:val="Strong"/>
    <w:basedOn w:val="11"/>
    <w:qFormat/>
    <w:uiPriority w:val="0"/>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Plain Text Char"/>
    <w:basedOn w:val="11"/>
    <w:link w:val="15"/>
    <w:qFormat/>
    <w:uiPriority w:val="0"/>
    <w:rPr>
      <w:rFonts w:ascii="SimSun" w:hAnsi="Courier New" w:cs="Courier New" w:eastAsiaTheme="minorEastAsia"/>
      <w:kern w:val="0"/>
      <w:sz w:val="20"/>
      <w:szCs w:val="21"/>
      <w:lang w:eastAsia="zh-CN"/>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1121</Words>
  <Characters>6391</Characters>
  <Lines>53</Lines>
  <Paragraphs>14</Paragraphs>
  <TotalTime>50</TotalTime>
  <ScaleCrop>false</ScaleCrop>
  <LinksUpToDate>false</LinksUpToDate>
  <CharactersWithSpaces>7498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2026-03-23T22:07:00Z</dcterms:created>
  <dc:creator>tehilahbrown6@gmail.com</dc:creator>
  <cp:lastModifiedBy>Joseph Kuttor</cp:lastModifiedBy>
  <dcterms:modified xsi:type="dcterms:W3CDTF">2026-03-23T23:42:13Z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58DAA12D81B940D29C44A81B3B95A0C0_13</vt:lpwstr>
  </property>
</Properties>
</file>