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Luis Hernandez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8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</w:tbl>
    <w:p>
      <w:pPr>
        <w:spacing w:after="100"/>
      </w:pPr>
      <w:r>
        <w:rPr>
          <w:b/>
        </w:rPr>
        <w:br/>
        <w:t>Promedio General: 7.00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