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CRONOGRAMA DE ACTIVIDADES DE EVALUACIÓN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Layout w:type="fixed"/>
        <w:tblLook w:val="0400"/>
      </w:tblPr>
      <w:tblGrid>
        <w:gridCol w:w="2483"/>
        <w:gridCol w:w="3381"/>
        <w:gridCol w:w="2331"/>
        <w:gridCol w:w="299"/>
        <w:tblGridChange w:id="0">
          <w:tblGrid>
            <w:gridCol w:w="2483"/>
            <w:gridCol w:w="3381"/>
            <w:gridCol w:w="2331"/>
            <w:gridCol w:w="299"/>
          </w:tblGrid>
        </w:tblGridChange>
      </w:tblGrid>
      <w:tr>
        <w:trPr>
          <w:cantSplit w:val="0"/>
          <w:trHeight w:val="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EVIDENCIA / 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FECHA (Aprox. por semana)</w:t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Individual: Resuelve ejercicios y problemas sobre Números Reales propuestos en la guía práctica. (TPI)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01-09-2026 al 05-09-2026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Colaborativo: Solución de ejercicios y situaciones problemáticas en las que se requiere aplicar las expresiones racionales. (TPC)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07-09-2026 al 12-09-2026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de Lectura: Aplicación de matrices en procedimientos afines al campo de la Ingeniería (CL) / Resuelven ejercicios y problemas sobre matrices propuestos en la guía práctica.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14-09-2026 al 19-09-2026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Práctica Calificada: Resuelven ejercicios y problemas sobre matrices y determinantes, reglas y métodos (PC).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21-09-2026 al 26-09-2026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Examen Parcial / Resuelven casos prácticos con aplicaciones de sistemas de ecuaciones.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28-09-2026 al 03-10-2026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Individual: Resuelve una lista de ejercicios sobre Funciones y sus aplicaciones propuestas en la guía práctica.(TPI)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05-10-2026 al 10-10-2026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Colaborativo: Resuelven ejercicios y situaciones problemáticas sobre funciones propuestos en la guía práctica. (TPC)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12-10-2026 al 17-10-2026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Práctica Calificada (PC) evaluada en la Segunda Unidad según el diseño de evaluación.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19-10-2026 al 24-10-2026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Desarrollo de ejercicios en GeoGebra u otras actividades de proceso previo a la evaluación parcial.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26-10-2026 al 31-10-2026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Examen Parcial.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02-11-2026 al 07-11-2026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Individual: Resuelve los ejercicios de la guía práctica, identificando tipos de curvas y aplicando coordenadas polares en la solución de problemas. (TPI)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09-11-2026 al 14-11-2026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6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Colaborativo: Resolución e interpretación de ejercicios sobre límites de funciones, análisis gráfico y la aplicación de teoremas de límites (TPC)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16-11-2026 al 21-11-2026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1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Práctica Calificada: Resolución de ejercicios de cálculo analítico de límites. (PC)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23-11-2026 al 28-11-2026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Práctica Calificada: Resolución e interpretación de ejercicios sobre continuidad y discontinuidad de funciones. (PC)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30-11-2026 al 05-12-2026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Trabajo Práctico Colaborativo: Resolución e interpretación de ejercicios sobre derivación de funciones, reglas básicas, regla del producto, regla de la cadena y criterios de la primera y segunda derivada. (TPC)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07-12-2026 al 12-12-2026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Examen Final.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 14-12-2026 al 19-12-2026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tabs>
          <w:tab w:val="left" w:leader="none" w:pos="55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sectPr>
      <w:headerReference r:id="rId6" w:type="default"/>
      <w:pgSz w:h="16838" w:w="11906" w:orient="portrait"/>
      <w:pgMar w:bottom="568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after="0" w:lin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PROGRAMA DE ESTUDIOS: INGENIERÍA AMBIENTAL</w:t>
    </w:r>
  </w:p>
  <w:p w:rsidR="00000000" w:rsidDel="00000000" w:rsidP="00000000" w:rsidRDefault="00000000" w:rsidRPr="00000000" w14:paraId="00000087">
    <w:pPr>
      <w:spacing w:after="0" w:lin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SEMESTRE: 2026-II</w:t>
    </w:r>
  </w:p>
  <w:p w:rsidR="00000000" w:rsidDel="00000000" w:rsidP="00000000" w:rsidRDefault="00000000" w:rsidRPr="00000000" w14:paraId="00000088">
    <w:pPr>
      <w:spacing w:after="0" w:lin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ASIGNATURA: MATEMÁTICA PARA LA INGENIERÍA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-284559</wp:posOffset>
              </wp:positionH>
              <wp:positionV relativeFrom="paragraph">
                <wp:posOffset>195150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99562" y="3780000"/>
                        <a:ext cx="5692877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-284559</wp:posOffset>
              </wp:positionH>
              <wp:positionV relativeFrom="paragraph">
                <wp:posOffset>195150</wp:posOffset>
              </wp:positionV>
              <wp:extent cx="127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9">
    <w:pP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