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sz w:val="30"/>
          <w:szCs w:val="30"/>
          <w:u w:val="singl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2">
            <w:pPr>
              <w:spacing w:line="276" w:lineRule="auto"/>
              <w:rPr>
                <w:b w:val="1"/>
                <w:bCs w:val="1"/>
              </w:rPr>
            </w:pPr>
            <w:r w:rsidDel="00000000" w:rsidR="00000000" w:rsidRPr="00000000">
              <w:rPr>
                <w:b w:val="1"/>
                <w:bCs w:val="1"/>
                <w:rtl w:val="0"/>
              </w:rPr>
              <w:t xml:space="preserve">Student Name(s): </w:t>
            </w:r>
            <w:r w:rsidDel="00000000" w:rsidR="00000000" w:rsidRPr="00000000">
              <w:rPr>
                <w:rtl w:val="0"/>
              </w:rPr>
              <w:t xml:space="preserve">Joseph Parayil</w:t>
            </w:r>
            <w:r w:rsidDel="00000000" w:rsidR="00000000" w:rsidRPr="00000000">
              <w:rPr>
                <w:rtl w:val="0"/>
              </w:rPr>
            </w:r>
          </w:p>
        </w:tc>
      </w:tr>
      <w:tr>
        <w:trPr>
          <w:cantSplit w:val="0"/>
          <w:tblHeader w:val="0"/>
        </w:trPr>
        <w:tc>
          <w:tcPr/>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School Name: </w:t>
            </w:r>
            <w:r w:rsidDel="00000000" w:rsidR="00000000" w:rsidRPr="00000000">
              <w:rPr>
                <w:rtl w:val="0"/>
              </w:rPr>
              <w:t xml:space="preserve">Crooms AOIT</w:t>
            </w:r>
            <w:r w:rsidDel="00000000" w:rsidR="00000000" w:rsidRPr="00000000">
              <w:rPr>
                <w:rtl w:val="0"/>
              </w:rPr>
            </w:r>
          </w:p>
        </w:tc>
      </w:tr>
      <w:tr>
        <w:trPr>
          <w:cantSplit w:val="0"/>
          <w:tblHeader w:val="0"/>
        </w:trPr>
        <w:tc>
          <w:tcPr/>
          <w:p w:rsidR="00000000" w:rsidDel="00000000" w:rsidP="00000000" w:rsidRDefault="00000000" w:rsidRPr="00000000" w14:paraId="00000004">
            <w:pPr>
              <w:spacing w:line="276" w:lineRule="auto"/>
              <w:rPr/>
            </w:pPr>
            <w:r w:rsidDel="00000000" w:rsidR="00000000" w:rsidRPr="00000000">
              <w:rPr>
                <w:b w:val="1"/>
                <w:bCs w:val="1"/>
                <w:rtl w:val="0"/>
              </w:rPr>
              <w:t xml:space="preserve">Category: </w:t>
            </w:r>
            <w:r w:rsidDel="00000000" w:rsidR="00000000" w:rsidRPr="00000000">
              <w:rPr>
                <w:rtl w:val="0"/>
              </w:rPr>
              <w:t xml:space="preserve">Mathematical and Computational Sciences (MACO)</w:t>
            </w:r>
          </w:p>
        </w:tc>
      </w:tr>
      <w:tr>
        <w:trPr>
          <w:cantSplit w:val="0"/>
          <w:tblHeader w:val="0"/>
        </w:trPr>
        <w:tc>
          <w:tcPr/>
          <w:p w:rsidR="00000000" w:rsidDel="00000000" w:rsidP="00000000" w:rsidRDefault="00000000" w:rsidRPr="00000000" w14:paraId="00000005">
            <w:pPr>
              <w:spacing w:line="276" w:lineRule="auto"/>
              <w:rPr/>
            </w:pPr>
            <w:r w:rsidDel="00000000" w:rsidR="00000000" w:rsidRPr="00000000">
              <w:rPr>
                <w:b w:val="1"/>
                <w:bCs w:val="1"/>
                <w:rtl w:val="0"/>
              </w:rPr>
              <w:t xml:space="preserve">Science Fair Teacher’s Name: </w:t>
            </w:r>
            <w:r w:rsidDel="00000000" w:rsidR="00000000" w:rsidRPr="00000000">
              <w:rPr>
                <w:rtl w:val="0"/>
              </w:rPr>
              <w:t xml:space="preserve">Dr. Josue N. Urbina</w:t>
            </w:r>
          </w:p>
        </w:tc>
      </w:tr>
    </w:tbl>
    <w:p w:rsidR="00000000" w:rsidDel="00000000" w:rsidP="00000000" w:rsidRDefault="00000000" w:rsidRPr="00000000" w14:paraId="00000006">
      <w:pPr>
        <w:spacing w:after="0" w:line="240" w:lineRule="auto"/>
        <w:rPr>
          <w:b w:val="1"/>
          <w:bCs w:val="1"/>
        </w:rPr>
      </w:pPr>
      <w:r w:rsidDel="00000000" w:rsidR="00000000" w:rsidRPr="00000000">
        <w:rPr>
          <w:rtl w:val="0"/>
        </w:rPr>
        <w:br w:type="textWrapping"/>
      </w:r>
      <w:r w:rsidDel="00000000" w:rsidR="00000000" w:rsidRPr="00000000">
        <w:rPr>
          <w:b w:val="1"/>
          <w:bCs w:val="1"/>
          <w:rtl w:val="0"/>
        </w:rPr>
        <w:t xml:space="preserve">Question or Problem being addressed – Title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Carelessness Over Caution: Understanding the Hidden Power Behind Off-Policy Reinforcement Learning Algorithms</w:t>
            </w:r>
          </w:p>
          <w:p w:rsidR="00000000" w:rsidDel="00000000" w:rsidP="00000000" w:rsidRDefault="00000000" w:rsidRPr="00000000" w14:paraId="00000008">
            <w:pPr>
              <w:rPr/>
            </w:pPr>
            <w:r w:rsidDel="00000000" w:rsidR="00000000" w:rsidRPr="00000000">
              <w:rPr>
                <w:rtl w:val="0"/>
              </w:rPr>
            </w:r>
          </w:p>
        </w:tc>
      </w:tr>
    </w:tbl>
    <w:p w:rsidR="00000000" w:rsidDel="00000000" w:rsidP="00000000" w:rsidRDefault="00000000" w:rsidRPr="00000000" w14:paraId="00000009">
      <w:pPr>
        <w:spacing w:after="0" w:line="240" w:lineRule="auto"/>
        <w:rPr>
          <w:b w:val="1"/>
          <w:bCs w:val="1"/>
        </w:rPr>
      </w:pPr>
      <w:r w:rsidDel="00000000" w:rsidR="00000000" w:rsidRPr="00000000">
        <w:rPr>
          <w:rtl w:val="0"/>
        </w:rPr>
        <w:br w:type="textWrapping"/>
      </w:r>
      <w:r w:rsidDel="00000000" w:rsidR="00000000" w:rsidRPr="00000000">
        <w:rPr>
          <w:b w:val="1"/>
          <w:bCs w:val="1"/>
          <w:rtl w:val="0"/>
        </w:rPr>
        <w:t xml:space="preserve">Hypothesis/Engineering Goals </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A">
            <w:pPr>
              <w:rPr/>
            </w:pPr>
            <w:r w:rsidDel="00000000" w:rsidR="00000000" w:rsidRPr="00000000">
              <w:rPr>
                <w:rtl w:val="0"/>
              </w:rPr>
              <w:t xml:space="preserve">As the length of the shortest path from start to goal state in the gridworlds increase, the performance gap in terms of the average return at convergence will increasingly widen in favor of QL, because path lengths in gridworlds are a direct representation of environment reward sparsity, and QL’s use of the max operator in its update rule allows it to find and propagate sparse reward values faster.</w:t>
              <w:br w:type="textWrapping"/>
            </w:r>
          </w:p>
        </w:tc>
      </w:tr>
    </w:tbl>
    <w:p w:rsidR="00000000" w:rsidDel="00000000" w:rsidP="00000000" w:rsidRDefault="00000000" w:rsidRPr="00000000" w14:paraId="0000000B">
      <w:pPr>
        <w:spacing w:after="0" w:line="240" w:lineRule="auto"/>
        <w:rPr>
          <w:b w:val="1"/>
          <w:bCs w:val="1"/>
        </w:rPr>
      </w:pPr>
      <w:r w:rsidDel="00000000" w:rsidR="00000000" w:rsidRPr="00000000">
        <w:rPr>
          <w:rtl w:val="0"/>
        </w:rPr>
      </w:r>
    </w:p>
    <w:p w:rsidR="00000000" w:rsidDel="00000000" w:rsidP="00000000" w:rsidRDefault="00000000" w:rsidRPr="00000000" w14:paraId="0000000C">
      <w:pPr>
        <w:spacing w:after="0" w:line="240" w:lineRule="auto"/>
        <w:rPr>
          <w:b w:val="1"/>
          <w:bCs w:val="1"/>
        </w:rPr>
      </w:pPr>
      <w:r w:rsidDel="00000000" w:rsidR="00000000" w:rsidRPr="00000000">
        <w:rPr>
          <w:b w:val="1"/>
          <w:bCs w:val="1"/>
          <w:rtl w:val="0"/>
        </w:rPr>
        <w:t xml:space="preserve">Rationale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D">
            <w:pPr>
              <w:rPr/>
            </w:pPr>
            <w:r w:rsidDel="00000000" w:rsidR="00000000" w:rsidRPr="00000000">
              <w:rPr>
                <w:b w:val="1"/>
                <w:bCs w:val="1"/>
                <w:rtl w:val="0"/>
              </w:rPr>
              <w:tab/>
            </w:r>
            <w:r w:rsidDel="00000000" w:rsidR="00000000" w:rsidRPr="00000000">
              <w:rPr>
                <w:rtl w:val="0"/>
              </w:rPr>
              <w:t xml:space="preserve">Reinforcement learning (RL) is a powerful field of machine learning where an agent learns to make decisions by interacting with an environment to maximize cumulative rewards. This paradigm takes inspiration from behavioral psychology and has powerful applications in robotics, game playing, decision-making systems, and more. Q-Learning (QL) and State-Action-Reward-State-Action (SARSA) are two fundamental algorithms within RL concerned with learning to accurately estimate the future rewards or value of taking different actions in an environment, thereby knowing which is the best to take in different situations.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ab/>
            </w:r>
            <w:r w:rsidDel="00000000" w:rsidR="00000000" w:rsidRPr="00000000">
              <w:rPr>
                <w:rtl w:val="0"/>
              </w:rPr>
              <w:t xml:space="preserve">The main difference between SARSA and QL is when they adjust their action-value estimations. When determining the value of a certain action, SARSA accounts for the probability of exploration (taking a random action) in its value updating. Whereas, QL makes the assumption that it will always choose the action with the highest value without exploration. SARSA can be characterized as ‘cautious’, as it accounts for the possibility of choosing a random action at any given moment. Whereas, QL can be characterized as ‘careless’, as it makes the assumption that it will never explore (take a random action), when it in fact does. SARSA can beat QL in learning performance when two requirements are met for an environment: 1) There is a significant cost due to random exploration (there is a cliff you can fall into); and 2) There is something you can do about it (there is an alternative safer path you can take) When the two requirements are not met, one could imagine that QL would approach/equal SARSA in performance. However, QL actually beats SARSA by a significant margin. This does not make intuitive sense. All SARSA is doing is accounting for something that actually happens (ε-probability exploration), whereas QL assumes it does not exist (while it in fact does). There must exist a hidden factor outside just the 2-requirements model that explains why QL can beat SARSA. The goal of this experiment is to shed light on this hidden factor, first by statistical experimentation and then by mathematical/algorithmic analysis.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ab/>
            </w:r>
            <w:r w:rsidDel="00000000" w:rsidR="00000000" w:rsidRPr="00000000">
              <w:rPr>
                <w:rtl w:val="0"/>
              </w:rPr>
              <w:t xml:space="preserve">Fully and computationally understanding the unintuitive advantages QL offers will aid in algorithm selection and will also, by extension, apply to many of the powerful sub-variants of QL and other off-policy algorithms which have an even greater range of powerful applications. Finally, understanding the intriguing triumph of carelessness over caution in the context of reinforcement learning agents will allow us to draw parallels into human decision-making. Can it be scientifically beneficial, for instance, to be overly-optimistic and even careless in the face of the unknown? Strangely, it can, and this project aims to find out why.</w:t>
            </w:r>
          </w:p>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spacing w:after="0" w:line="240" w:lineRule="auto"/>
        <w:rPr>
          <w:b w:val="1"/>
          <w:bCs w:val="1"/>
        </w:rPr>
      </w:pPr>
      <w:r w:rsidDel="00000000" w:rsidR="00000000" w:rsidRPr="00000000">
        <w:rPr>
          <w:rtl w:val="0"/>
        </w:rPr>
        <w:br w:type="textWrapping"/>
      </w:r>
      <w:r w:rsidDel="00000000" w:rsidR="00000000" w:rsidRPr="00000000">
        <w:rPr>
          <w:b w:val="1"/>
          <w:bCs w:val="1"/>
          <w:rtl w:val="0"/>
        </w:rPr>
        <w:t xml:space="preserve">Material List</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Computer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016">
      <w:pPr>
        <w:spacing w:after="0" w:line="240" w:lineRule="auto"/>
        <w:rPr>
          <w:b w:val="1"/>
          <w:bCs w:val="1"/>
        </w:rPr>
      </w:pP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b w:val="1"/>
          <w:bCs w:val="1"/>
          <w:rtl w:val="0"/>
        </w:rPr>
        <w:t xml:space="preserve">Procedure </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8">
            <w:pPr>
              <w:spacing w:after="160" w:line="259" w:lineRule="auto"/>
              <w:ind w:left="0" w:firstLine="0"/>
              <w:rPr>
                <w:b w:val="1"/>
                <w:bCs w:val="1"/>
              </w:rPr>
            </w:pPr>
            <w:r w:rsidDel="00000000" w:rsidR="00000000" w:rsidRPr="00000000">
              <w:rPr>
                <w:b w:val="1"/>
                <w:bCs w:val="1"/>
                <w:rtl w:val="0"/>
              </w:rPr>
              <w:t xml:space="preserve">Phase 1: Gridworld Generation</w:t>
            </w:r>
          </w:p>
          <w:p w:rsidR="00000000" w:rsidDel="00000000" w:rsidP="00000000" w:rsidRDefault="00000000" w:rsidRPr="00000000" w14:paraId="00000019">
            <w:pPr>
              <w:numPr>
                <w:ilvl w:val="0"/>
                <w:numId w:val="6"/>
              </w:numPr>
              <w:spacing w:after="160" w:line="259" w:lineRule="auto"/>
              <w:ind w:left="720" w:hanging="360"/>
            </w:pPr>
            <w:r w:rsidDel="00000000" w:rsidR="00000000" w:rsidRPr="00000000">
              <w:rPr>
                <w:rtl w:val="0"/>
              </w:rPr>
              <w:t xml:space="preserve">Generate 10,000 random gridworlds (2D arrays of 1s and 0s) using any given procedural/random generation method (random-cell, perlin noise, drunken-walker or zero-initialization) using arbitrarily chosen generation parameters. 1s represent black wall cells, whereas 0s represent white, traversable open cells. </w:t>
            </w:r>
          </w:p>
          <w:p w:rsidR="00000000" w:rsidDel="00000000" w:rsidP="00000000" w:rsidRDefault="00000000" w:rsidRPr="00000000" w14:paraId="0000001A">
            <w:pPr>
              <w:numPr>
                <w:ilvl w:val="0"/>
                <w:numId w:val="6"/>
              </w:numPr>
              <w:spacing w:after="160" w:line="259" w:lineRule="auto"/>
              <w:ind w:left="720" w:hanging="360"/>
              <w:rPr>
                <w:u w:val="none"/>
              </w:rPr>
            </w:pPr>
            <w:r w:rsidDel="00000000" w:rsidR="00000000" w:rsidRPr="00000000">
              <w:rPr>
                <w:rtl w:val="0"/>
              </w:rPr>
              <w:t xml:space="preserve">For every gridworld, apply the connectivity constraint: All open cells (0) must form a single connected region. This means that if we consider all the open cells as a set, there must be a path through adjacent open cells between any pair of open cells. The connectivity of the open cells must not form disjoint clusters. If the connectivity constraint is not met, delete the gridworld. This is to ensure that there is a path between the start and end state, and also reduces the possible gridworld space by excluding gridworlds that have inaccessible areas as they would be equivalent to a gridworld that didn’t have them in the first place</w:t>
            </w:r>
          </w:p>
          <w:p w:rsidR="00000000" w:rsidDel="00000000" w:rsidP="00000000" w:rsidRDefault="00000000" w:rsidRPr="00000000" w14:paraId="0000001B">
            <w:pPr>
              <w:numPr>
                <w:ilvl w:val="0"/>
                <w:numId w:val="6"/>
              </w:numPr>
              <w:spacing w:after="160" w:line="259" w:lineRule="auto"/>
              <w:ind w:left="720" w:hanging="360"/>
              <w:rPr>
                <w:u w:val="none"/>
              </w:rPr>
            </w:pPr>
            <w:r w:rsidDel="00000000" w:rsidR="00000000" w:rsidRPr="00000000">
              <w:rPr>
                <w:rtl w:val="0"/>
              </w:rPr>
              <w:t xml:space="preserve">For each of the reduced population of connectivity-constrained gridworlds, obtain the ‘starting state’ as the closest white cell to the top-left corner. Similarly, obtain the ‘goal state’ as the closest white cell to the bottom-right corner.</w:t>
            </w:r>
          </w:p>
          <w:p w:rsidR="00000000" w:rsidDel="00000000" w:rsidP="00000000" w:rsidRDefault="00000000" w:rsidRPr="00000000" w14:paraId="0000001C">
            <w:pPr>
              <w:numPr>
                <w:ilvl w:val="0"/>
                <w:numId w:val="6"/>
              </w:numPr>
              <w:spacing w:after="160" w:line="259" w:lineRule="auto"/>
              <w:ind w:left="720" w:hanging="360"/>
              <w:rPr>
                <w:u w:val="none"/>
              </w:rPr>
            </w:pPr>
            <w:r w:rsidDel="00000000" w:rsidR="00000000" w:rsidRPr="00000000">
              <w:rPr>
                <w:rtl w:val="0"/>
              </w:rPr>
              <w:t xml:space="preserve">For each gridworld, obtain two metrics: </w:t>
            </w:r>
          </w:p>
          <w:p w:rsidR="00000000" w:rsidDel="00000000" w:rsidP="00000000" w:rsidRDefault="00000000" w:rsidRPr="00000000" w14:paraId="0000001D">
            <w:pPr>
              <w:numPr>
                <w:ilvl w:val="1"/>
                <w:numId w:val="6"/>
              </w:numPr>
              <w:spacing w:after="0" w:afterAutospacing="0" w:line="259" w:lineRule="auto"/>
              <w:ind w:left="1440" w:hanging="360"/>
            </w:pPr>
            <w:r w:rsidDel="00000000" w:rsidR="00000000" w:rsidRPr="00000000">
              <w:rPr>
                <w:rtl w:val="0"/>
              </w:rPr>
              <w:t xml:space="preserve">Length of the shortest path between the start and end cell</w:t>
            </w:r>
          </w:p>
          <w:p w:rsidR="00000000" w:rsidDel="00000000" w:rsidP="00000000" w:rsidRDefault="00000000" w:rsidRPr="00000000" w14:paraId="0000001E">
            <w:pPr>
              <w:numPr>
                <w:ilvl w:val="1"/>
                <w:numId w:val="6"/>
              </w:numPr>
              <w:spacing w:after="160" w:line="259" w:lineRule="auto"/>
              <w:ind w:left="1440" w:hanging="360"/>
            </w:pPr>
            <w:r w:rsidDel="00000000" w:rsidR="00000000" w:rsidRPr="00000000">
              <w:rPr>
                <w:rtl w:val="0"/>
              </w:rPr>
              <w:t xml:space="preserve">The average number of wall cells adjacent for every cell that consists of the shortest path generated in step 4A.</w:t>
            </w:r>
          </w:p>
          <w:p w:rsidR="00000000" w:rsidDel="00000000" w:rsidP="00000000" w:rsidRDefault="00000000" w:rsidRPr="00000000" w14:paraId="0000001F">
            <w:pPr>
              <w:spacing w:after="160" w:line="259" w:lineRule="auto"/>
              <w:ind w:left="720" w:firstLine="0"/>
              <w:rPr/>
            </w:pPr>
            <w:r w:rsidDel="00000000" w:rsidR="00000000" w:rsidRPr="00000000">
              <w:rPr>
                <w:rtl w:val="0"/>
              </w:rPr>
              <w:t xml:space="preserve">If the length of the shortest path is 0 cells, delete this gridworld. Otherwise, store these two metrics into an x-y tuple (shortest_path_length, avg_path_adjacency) associated with each gridworld (called gridworld ‘points’)</w:t>
            </w:r>
          </w:p>
          <w:p w:rsidR="00000000" w:rsidDel="00000000" w:rsidP="00000000" w:rsidRDefault="00000000" w:rsidRPr="00000000" w14:paraId="00000020">
            <w:pPr>
              <w:numPr>
                <w:ilvl w:val="0"/>
                <w:numId w:val="6"/>
              </w:numPr>
              <w:spacing w:after="160" w:line="259" w:lineRule="auto"/>
              <w:ind w:left="720" w:hanging="360"/>
            </w:pPr>
            <w:r w:rsidDel="00000000" w:rsidR="00000000" w:rsidRPr="00000000">
              <w:rPr>
                <w:rtl w:val="0"/>
              </w:rPr>
              <w:t xml:space="preserve">Along with each gridworld, store a condensed, copy+pasteable string ‘seed’ that stores the grid structure. To do this, first flatten the 2D array into a binary string, and then convert to hexadecimal form. Use some arbitrarily chosen filler characters to represent remainder bits if the size of the flattened binary string is not divisible by four. Also in this seed, store the number of rows and columns as it is needed to unflatten the binary string to 2D array. Example seed: "[3x3]8f8B"</w:t>
            </w:r>
          </w:p>
          <w:p w:rsidR="00000000" w:rsidDel="00000000" w:rsidP="00000000" w:rsidRDefault="00000000" w:rsidRPr="00000000" w14:paraId="00000021">
            <w:pPr>
              <w:numPr>
                <w:ilvl w:val="0"/>
                <w:numId w:val="6"/>
              </w:numPr>
              <w:spacing w:after="160" w:line="259" w:lineRule="auto"/>
              <w:ind w:left="720" w:hanging="360"/>
              <w:rPr>
                <w:u w:val="none"/>
              </w:rPr>
            </w:pPr>
            <w:r w:rsidDel="00000000" w:rsidR="00000000" w:rsidRPr="00000000">
              <w:rPr>
                <w:rtl w:val="0"/>
              </w:rPr>
              <w:t xml:space="preserve">Plot the gridworld tuple points onto a scatterplot utility. Let the x-axis represent path length, and the y-axis represent avg path adjacency.</w:t>
            </w:r>
          </w:p>
          <w:p w:rsidR="00000000" w:rsidDel="00000000" w:rsidP="00000000" w:rsidRDefault="00000000" w:rsidRPr="00000000" w14:paraId="00000022">
            <w:pPr>
              <w:numPr>
                <w:ilvl w:val="0"/>
                <w:numId w:val="6"/>
              </w:numPr>
              <w:spacing w:after="160" w:line="259" w:lineRule="auto"/>
              <w:ind w:left="720" w:hanging="360"/>
              <w:rPr>
                <w:u w:val="none"/>
              </w:rPr>
            </w:pPr>
            <w:r w:rsidDel="00000000" w:rsidR="00000000" w:rsidRPr="00000000">
              <w:rPr>
                <w:rtl w:val="0"/>
              </w:rPr>
              <w:t xml:space="preserve">Observe the range/area covered by the plotted points. Repeat steps #1-5 but use differing generation methods and parameters to change the range of the points. The goal is to use around 20 generation runs to fully map out the range path_length (x): [0,50] and avg_adjacency (y): [0,1]. When changing the generation methods/parameters, use the following guidelines</w:t>
            </w:r>
          </w:p>
          <w:p w:rsidR="00000000" w:rsidDel="00000000" w:rsidP="00000000" w:rsidRDefault="00000000" w:rsidRPr="00000000" w14:paraId="00000023">
            <w:pPr>
              <w:numPr>
                <w:ilvl w:val="0"/>
                <w:numId w:val="1"/>
              </w:numPr>
              <w:spacing w:after="0" w:afterAutospacing="0" w:line="259" w:lineRule="auto"/>
              <w:ind w:left="1440" w:hanging="360"/>
            </w:pPr>
            <w:r w:rsidDel="00000000" w:rsidR="00000000" w:rsidRPr="00000000">
              <w:rPr>
                <w:rtl w:val="0"/>
              </w:rPr>
              <w:t xml:space="preserve">The random-cell method can be used to generate gridworld points on the path_length (x) range [0,10]. Vary row/cols as well as the probability of white/black cells to map out this sub-area</w:t>
            </w:r>
          </w:p>
          <w:p w:rsidR="00000000" w:rsidDel="00000000" w:rsidP="00000000" w:rsidRDefault="00000000" w:rsidRPr="00000000" w14:paraId="00000024">
            <w:pPr>
              <w:numPr>
                <w:ilvl w:val="0"/>
                <w:numId w:val="1"/>
              </w:numPr>
              <w:spacing w:after="0" w:afterAutospacing="0" w:line="259" w:lineRule="auto"/>
              <w:ind w:left="1440" w:hanging="360"/>
            </w:pPr>
            <w:r w:rsidDel="00000000" w:rsidR="00000000" w:rsidRPr="00000000">
              <w:rPr>
                <w:rtl w:val="0"/>
              </w:rPr>
              <w:t xml:space="preserve">The perlin-noise method can be used to map out x: [10,50] y: [0,0.75]. Control row, col, and scale to increase/decrease the path_length. Use high threshold value for covering y: [0.1-0.25], and a low one for y from [0.25, 0.75]</w:t>
            </w:r>
          </w:p>
          <w:p w:rsidR="00000000" w:rsidDel="00000000" w:rsidP="00000000" w:rsidRDefault="00000000" w:rsidRPr="00000000" w14:paraId="00000025">
            <w:pPr>
              <w:numPr>
                <w:ilvl w:val="0"/>
                <w:numId w:val="1"/>
              </w:numPr>
              <w:spacing w:after="0" w:afterAutospacing="0" w:line="259" w:lineRule="auto"/>
              <w:ind w:left="1440" w:hanging="360"/>
            </w:pPr>
            <w:r w:rsidDel="00000000" w:rsidR="00000000" w:rsidRPr="00000000">
              <w:rPr>
                <w:rtl w:val="0"/>
              </w:rPr>
              <w:t xml:space="preserve">The zero-initialization method can be used to map out y = 0 due to its guaranteed absence of walls. Change grid dimensions to vary x.</w:t>
            </w:r>
          </w:p>
          <w:p w:rsidR="00000000" w:rsidDel="00000000" w:rsidP="00000000" w:rsidRDefault="00000000" w:rsidRPr="00000000" w14:paraId="00000026">
            <w:pPr>
              <w:numPr>
                <w:ilvl w:val="0"/>
                <w:numId w:val="1"/>
              </w:numPr>
              <w:spacing w:after="0" w:afterAutospacing="0" w:line="259" w:lineRule="auto"/>
              <w:ind w:left="1440" w:hanging="360"/>
            </w:pPr>
            <w:r w:rsidDel="00000000" w:rsidR="00000000" w:rsidRPr="00000000">
              <w:rPr>
                <w:rtl w:val="0"/>
              </w:rPr>
              <w:t xml:space="preserve">The drunken-walker method can be used to map out y: [0.75, 1]. Increase/decrease duration to change x.</w:t>
            </w:r>
          </w:p>
          <w:p w:rsidR="00000000" w:rsidDel="00000000" w:rsidP="00000000" w:rsidRDefault="00000000" w:rsidRPr="00000000" w14:paraId="00000027">
            <w:pPr>
              <w:numPr>
                <w:ilvl w:val="0"/>
                <w:numId w:val="6"/>
              </w:numPr>
              <w:spacing w:after="160" w:line="259" w:lineRule="auto"/>
              <w:ind w:left="720" w:hanging="360"/>
              <w:rPr>
                <w:u w:val="none"/>
              </w:rPr>
            </w:pPr>
            <w:r w:rsidDel="00000000" w:rsidR="00000000" w:rsidRPr="00000000">
              <w:rPr>
                <w:rtl w:val="0"/>
              </w:rPr>
              <w:t xml:space="preserve">Create a list of points known as target_points, containing our desired points from range x: [0,50] and y: [0,1] at fixed intervals. Use an x-interval of 4 and a y-interval of 0.25. The resultant total amount of target points should be around 80.</w:t>
            </w:r>
          </w:p>
          <w:p w:rsidR="00000000" w:rsidDel="00000000" w:rsidP="00000000" w:rsidRDefault="00000000" w:rsidRPr="00000000" w14:paraId="00000028">
            <w:pPr>
              <w:numPr>
                <w:ilvl w:val="0"/>
                <w:numId w:val="6"/>
              </w:numPr>
              <w:spacing w:after="160" w:line="259" w:lineRule="auto"/>
              <w:ind w:left="720" w:hanging="360"/>
              <w:rPr>
                <w:u w:val="none"/>
              </w:rPr>
            </w:pPr>
            <w:r w:rsidDel="00000000" w:rsidR="00000000" w:rsidRPr="00000000">
              <w:rPr>
                <w:rtl w:val="0"/>
              </w:rPr>
              <w:t xml:space="preserve">From the total list of gridworld points generated from steps #1-6, select only those whose points are included in target_points. Remove duplicate gridworld points</w:t>
            </w:r>
          </w:p>
          <w:p w:rsidR="00000000" w:rsidDel="00000000" w:rsidP="00000000" w:rsidRDefault="00000000" w:rsidRPr="00000000" w14:paraId="00000029">
            <w:pPr>
              <w:numPr>
                <w:ilvl w:val="0"/>
                <w:numId w:val="6"/>
              </w:numPr>
              <w:spacing w:after="160" w:line="259" w:lineRule="auto"/>
              <w:ind w:left="720" w:hanging="360"/>
              <w:rPr>
                <w:u w:val="none"/>
              </w:rPr>
            </w:pPr>
            <w:r w:rsidDel="00000000" w:rsidR="00000000" w:rsidRPr="00000000">
              <w:rPr>
                <w:rtl w:val="0"/>
              </w:rPr>
              <w:t xml:space="preserve">Each element in the list of gridworlds should consist of the gridworld point, the gridworld seed, and information about the generation method and parameters used. Sort the list in lexicographic order with respect to the gridworld points (x,y).</w:t>
            </w:r>
          </w:p>
          <w:p w:rsidR="00000000" w:rsidDel="00000000" w:rsidP="00000000" w:rsidRDefault="00000000" w:rsidRPr="00000000" w14:paraId="0000002A">
            <w:pPr>
              <w:numPr>
                <w:ilvl w:val="0"/>
                <w:numId w:val="6"/>
              </w:numPr>
              <w:spacing w:after="160" w:line="259" w:lineRule="auto"/>
              <w:ind w:left="720" w:hanging="360"/>
              <w:rPr>
                <w:u w:val="none"/>
              </w:rPr>
            </w:pPr>
            <w:r w:rsidDel="00000000" w:rsidR="00000000" w:rsidRPr="00000000">
              <w:rPr>
                <w:rtl w:val="0"/>
              </w:rPr>
              <w:t xml:space="preserve">Inspect the gridworlds manually by taking the seed strings, decompressing them into gridworlds, and comparing them with each other. Observe the changes in gridworld structure as path_length and avg_adjacecny increases/decreases.</w:t>
            </w:r>
          </w:p>
          <w:p w:rsidR="00000000" w:rsidDel="00000000" w:rsidP="00000000" w:rsidRDefault="00000000" w:rsidRPr="00000000" w14:paraId="0000002B">
            <w:pPr>
              <w:spacing w:after="160" w:line="259" w:lineRule="auto"/>
              <w:ind w:left="0" w:firstLine="0"/>
              <w:rPr>
                <w:b w:val="1"/>
                <w:bCs w:val="1"/>
              </w:rPr>
            </w:pPr>
            <w:r w:rsidDel="00000000" w:rsidR="00000000" w:rsidRPr="00000000">
              <w:rPr>
                <w:b w:val="1"/>
                <w:bCs w:val="1"/>
                <w:rtl w:val="0"/>
              </w:rPr>
              <w:t xml:space="preserve">Phase II: Main Experiment</w:t>
            </w:r>
          </w:p>
          <w:p w:rsidR="00000000" w:rsidDel="00000000" w:rsidP="00000000" w:rsidRDefault="00000000" w:rsidRPr="00000000" w14:paraId="0000002C">
            <w:pPr>
              <w:numPr>
                <w:ilvl w:val="0"/>
                <w:numId w:val="6"/>
              </w:numPr>
              <w:spacing w:after="0" w:afterAutospacing="0" w:line="259" w:lineRule="auto"/>
              <w:ind w:left="720" w:hanging="360"/>
              <w:rPr>
                <w:u w:val="none"/>
              </w:rPr>
            </w:pPr>
            <w:r w:rsidDel="00000000" w:rsidR="00000000" w:rsidRPr="00000000">
              <w:rPr>
                <w:rtl w:val="0"/>
              </w:rPr>
              <w:t xml:space="preserve">For each gridworld, conduct a training test. Each training test consists of 500 repetitions of training runs for both QL and SARSA (1000 total). Use the SimpleGrid environment from the Gymnasium library and load our pregenerated gridworld into it. Subclass the SimpleGridEnv class so that when the agent tries to go out of bounds, remove the default punishment of -1 and instead use a neutral (0) reward. Set training hyperparameters as follows</w:t>
            </w:r>
          </w:p>
          <w:p w:rsidR="00000000" w:rsidDel="00000000" w:rsidP="00000000" w:rsidRDefault="00000000" w:rsidRPr="00000000" w14:paraId="0000002D">
            <w:pPr>
              <w:numPr>
                <w:ilvl w:val="0"/>
                <w:numId w:val="7"/>
              </w:numPr>
              <w:spacing w:after="0" w:afterAutospacing="0" w:line="259" w:lineRule="auto"/>
              <w:ind w:left="1440" w:hanging="360"/>
              <w:rPr>
                <w:u w:val="none"/>
              </w:rPr>
            </w:pPr>
            <w:r w:rsidDel="00000000" w:rsidR="00000000" w:rsidRPr="00000000">
              <w:rPr>
                <w:rtl w:val="0"/>
              </w:rPr>
              <w:t xml:space="preserve">max_steps: num_white_cells * 2</w:t>
            </w:r>
          </w:p>
          <w:p w:rsidR="00000000" w:rsidDel="00000000" w:rsidP="00000000" w:rsidRDefault="00000000" w:rsidRPr="00000000" w14:paraId="0000002E">
            <w:pPr>
              <w:numPr>
                <w:ilvl w:val="0"/>
                <w:numId w:val="7"/>
              </w:numPr>
              <w:spacing w:after="0" w:afterAutospacing="0" w:line="259" w:lineRule="auto"/>
              <w:ind w:left="1440" w:hanging="360"/>
              <w:rPr>
                <w:u w:val="none"/>
              </w:rPr>
            </w:pPr>
            <w:r w:rsidDel="00000000" w:rsidR="00000000" w:rsidRPr="00000000">
              <w:rPr>
                <w:rtl w:val="0"/>
              </w:rPr>
              <w:t xml:space="preserve">num_episodes = max(path_length * 2, 200)</w:t>
            </w:r>
          </w:p>
          <w:p w:rsidR="00000000" w:rsidDel="00000000" w:rsidP="00000000" w:rsidRDefault="00000000" w:rsidRPr="00000000" w14:paraId="0000002F">
            <w:pPr>
              <w:numPr>
                <w:ilvl w:val="0"/>
                <w:numId w:val="7"/>
              </w:numPr>
              <w:spacing w:after="0" w:afterAutospacing="0" w:line="259" w:lineRule="auto"/>
              <w:ind w:left="1440" w:hanging="360"/>
              <w:rPr>
                <w:u w:val="none"/>
              </w:rPr>
            </w:pPr>
            <w:r w:rsidDel="00000000" w:rsidR="00000000" w:rsidRPr="00000000">
              <w:rPr>
                <w:rtl w:val="0"/>
              </w:rPr>
              <w:t xml:space="preserve">epsilon = 0.1</w:t>
            </w:r>
          </w:p>
          <w:p w:rsidR="00000000" w:rsidDel="00000000" w:rsidP="00000000" w:rsidRDefault="00000000" w:rsidRPr="00000000" w14:paraId="00000030">
            <w:pPr>
              <w:numPr>
                <w:ilvl w:val="0"/>
                <w:numId w:val="7"/>
              </w:numPr>
              <w:spacing w:after="0" w:afterAutospacing="0" w:line="259" w:lineRule="auto"/>
              <w:ind w:left="1440" w:hanging="360"/>
              <w:rPr>
                <w:u w:val="none"/>
              </w:rPr>
            </w:pPr>
            <w:r w:rsidDel="00000000" w:rsidR="00000000" w:rsidRPr="00000000">
              <w:rPr>
                <w:rtl w:val="0"/>
              </w:rPr>
              <w:t xml:space="preserve">alpha = 0.5</w:t>
            </w:r>
          </w:p>
          <w:p w:rsidR="00000000" w:rsidDel="00000000" w:rsidP="00000000" w:rsidRDefault="00000000" w:rsidRPr="00000000" w14:paraId="00000031">
            <w:pPr>
              <w:numPr>
                <w:ilvl w:val="0"/>
                <w:numId w:val="7"/>
              </w:numPr>
              <w:spacing w:after="0" w:afterAutospacing="0" w:line="259" w:lineRule="auto"/>
              <w:ind w:left="1440" w:hanging="360"/>
              <w:rPr>
                <w:u w:val="none"/>
              </w:rPr>
            </w:pPr>
            <w:r w:rsidDel="00000000" w:rsidR="00000000" w:rsidRPr="00000000">
              <w:rPr>
                <w:rtl w:val="0"/>
              </w:rPr>
              <w:t xml:space="preserve">gamma = 0.99</w:t>
            </w:r>
          </w:p>
          <w:p w:rsidR="00000000" w:rsidDel="00000000" w:rsidP="00000000" w:rsidRDefault="00000000" w:rsidRPr="00000000" w14:paraId="00000032">
            <w:pPr>
              <w:numPr>
                <w:ilvl w:val="0"/>
                <w:numId w:val="6"/>
              </w:numPr>
              <w:spacing w:after="0" w:afterAutospacing="0" w:line="259" w:lineRule="auto"/>
              <w:ind w:left="720" w:hanging="360"/>
              <w:rPr>
                <w:u w:val="none"/>
              </w:rPr>
            </w:pPr>
            <w:r w:rsidDel="00000000" w:rsidR="00000000" w:rsidRPr="00000000">
              <w:rPr>
                <w:rtl w:val="0"/>
              </w:rPr>
              <w:t xml:space="preserve">During each test, plot the averaged return over episodes graph. At the end, verify that convergence has been met using the Threshold-based convergence test. (Let the needed improvement threshold be &lt; 0.1 and the window of episodes be at 100. When calculating the return 100 episodes ago and now, use the average of 10 consecutive episodes for accuracy)  If convergence for either QL or SARSA has not been met, repeat the training test and use double the number of total episodes.</w:t>
            </w:r>
          </w:p>
          <w:p w:rsidR="00000000" w:rsidDel="00000000" w:rsidP="00000000" w:rsidRDefault="00000000" w:rsidRPr="00000000" w14:paraId="00000033">
            <w:pPr>
              <w:numPr>
                <w:ilvl w:val="0"/>
                <w:numId w:val="6"/>
              </w:numPr>
              <w:spacing w:after="160" w:line="259" w:lineRule="auto"/>
              <w:ind w:left="720" w:hanging="360"/>
              <w:rPr>
                <w:u w:val="none"/>
              </w:rPr>
            </w:pPr>
            <w:r w:rsidDel="00000000" w:rsidR="00000000" w:rsidRPr="00000000">
              <w:rPr>
                <w:rtl w:val="0"/>
              </w:rPr>
              <w:t xml:space="preserve">After all 80 training tests are completed, refer to the </w:t>
            </w:r>
            <w:r w:rsidDel="00000000" w:rsidR="00000000" w:rsidRPr="00000000">
              <w:rPr>
                <w:b w:val="1"/>
                <w:bCs w:val="1"/>
                <w:rtl w:val="0"/>
              </w:rPr>
              <w:t xml:space="preserve">Data Analysis</w:t>
            </w:r>
            <w:r w:rsidDel="00000000" w:rsidR="00000000" w:rsidRPr="00000000">
              <w:rPr>
                <w:rtl w:val="0"/>
              </w:rPr>
              <w:t xml:space="preserve"> section for further steps</w:t>
            </w:r>
          </w:p>
          <w:p w:rsidR="00000000" w:rsidDel="00000000" w:rsidP="00000000" w:rsidRDefault="00000000" w:rsidRPr="00000000" w14:paraId="00000034">
            <w:pPr>
              <w:spacing w:after="160" w:line="259" w:lineRule="auto"/>
              <w:rPr>
                <w:b w:val="1"/>
                <w:bCs w:val="1"/>
              </w:rPr>
            </w:pPr>
            <w:r w:rsidDel="00000000" w:rsidR="00000000" w:rsidRPr="00000000">
              <w:rPr>
                <w:b w:val="1"/>
                <w:bCs w:val="1"/>
                <w:rtl w:val="0"/>
              </w:rPr>
              <w:t xml:space="preserve">Phase III: Mathematical Analysis</w:t>
            </w:r>
          </w:p>
          <w:p w:rsidR="00000000" w:rsidDel="00000000" w:rsidP="00000000" w:rsidRDefault="00000000" w:rsidRPr="00000000" w14:paraId="00000035">
            <w:pPr>
              <w:numPr>
                <w:ilvl w:val="0"/>
                <w:numId w:val="6"/>
              </w:numPr>
              <w:spacing w:after="0" w:afterAutospacing="0" w:line="259" w:lineRule="auto"/>
              <w:ind w:left="720" w:hanging="360"/>
              <w:rPr>
                <w:u w:val="none"/>
              </w:rPr>
            </w:pPr>
            <w:r w:rsidDel="00000000" w:rsidR="00000000" w:rsidRPr="00000000">
              <w:rPr>
                <w:rtl w:val="0"/>
              </w:rPr>
              <w:t xml:space="preserve">After all </w:t>
            </w:r>
            <w:r w:rsidDel="00000000" w:rsidR="00000000" w:rsidRPr="00000000">
              <w:rPr>
                <w:b w:val="1"/>
                <w:bCs w:val="1"/>
                <w:rtl w:val="0"/>
              </w:rPr>
              <w:t xml:space="preserve">Data Analysis</w:t>
            </w:r>
            <w:r w:rsidDel="00000000" w:rsidR="00000000" w:rsidRPr="00000000">
              <w:rPr>
                <w:rtl w:val="0"/>
              </w:rPr>
              <w:t xml:space="preserve"> steps have been completed, begin a thorough mathematical analysis of the QL and SARSA algorithms. The goal is to find a mathematical proof behind how QL’s simple use of the max argument in the update rule formula can ultimately result in higher convergence return values.</w:t>
            </w:r>
          </w:p>
          <w:p w:rsidR="00000000" w:rsidDel="00000000" w:rsidP="00000000" w:rsidRDefault="00000000" w:rsidRPr="00000000" w14:paraId="00000036">
            <w:pPr>
              <w:numPr>
                <w:ilvl w:val="0"/>
                <w:numId w:val="6"/>
              </w:numPr>
              <w:spacing w:after="0" w:afterAutospacing="0" w:line="259" w:lineRule="auto"/>
              <w:ind w:left="720" w:hanging="360"/>
              <w:rPr>
                <w:u w:val="none"/>
              </w:rPr>
            </w:pPr>
            <w:r w:rsidDel="00000000" w:rsidR="00000000" w:rsidRPr="00000000">
              <w:rPr>
                <w:rtl w:val="0"/>
              </w:rPr>
              <w:t xml:space="preserve">Choose different gridworld examples where QL beats SARSA and where SARSA beats QL from the completed main experiment. Allow this gridworld structure, as well as the other training hyperparameters to be constant.</w:t>
            </w:r>
          </w:p>
          <w:p w:rsidR="00000000" w:rsidDel="00000000" w:rsidP="00000000" w:rsidRDefault="00000000" w:rsidRPr="00000000" w14:paraId="00000037">
            <w:pPr>
              <w:numPr>
                <w:ilvl w:val="0"/>
                <w:numId w:val="6"/>
              </w:numPr>
              <w:spacing w:after="0" w:afterAutospacing="0" w:line="259" w:lineRule="auto"/>
              <w:ind w:left="720" w:hanging="360"/>
              <w:rPr>
                <w:u w:val="none"/>
              </w:rPr>
            </w:pPr>
            <w:r w:rsidDel="00000000" w:rsidR="00000000" w:rsidRPr="00000000">
              <w:rPr>
                <w:rtl w:val="0"/>
              </w:rPr>
              <w:t xml:space="preserve">Recognize the following causal model about how the change in the update rule formula would eventually make for a difference in average convergence return values: </w:t>
            </w:r>
          </w:p>
          <w:p w:rsidR="00000000" w:rsidDel="00000000" w:rsidP="00000000" w:rsidRDefault="00000000" w:rsidRPr="00000000" w14:paraId="00000038">
            <w:pPr>
              <w:numPr>
                <w:ilvl w:val="0"/>
                <w:numId w:val="3"/>
              </w:numPr>
              <w:spacing w:after="0" w:afterAutospacing="0" w:line="259" w:lineRule="auto"/>
              <w:ind w:left="1440" w:hanging="360"/>
              <w:rPr>
                <w:u w:val="none"/>
              </w:rPr>
            </w:pPr>
            <w:r w:rsidDel="00000000" w:rsidR="00000000" w:rsidRPr="00000000">
              <w:rPr>
                <w:rtl w:val="0"/>
              </w:rPr>
              <w:t xml:space="preserve">A change in the QL update rule (specifically with the addition of a max argument) changes how the Q-table is updated</w:t>
            </w:r>
          </w:p>
          <w:p w:rsidR="00000000" w:rsidDel="00000000" w:rsidP="00000000" w:rsidRDefault="00000000" w:rsidRPr="00000000" w14:paraId="00000039">
            <w:pPr>
              <w:numPr>
                <w:ilvl w:val="0"/>
                <w:numId w:val="3"/>
              </w:numPr>
              <w:spacing w:after="0" w:afterAutospacing="0" w:line="259" w:lineRule="auto"/>
              <w:ind w:left="1440" w:hanging="360"/>
              <w:rPr>
                <w:u w:val="none"/>
              </w:rPr>
            </w:pPr>
            <w:r w:rsidDel="00000000" w:rsidR="00000000" w:rsidRPr="00000000">
              <w:rPr>
                <w:rtl w:val="0"/>
              </w:rPr>
              <w:t xml:space="preserve">The Q-table changes which actions are taken by the agent</w:t>
            </w:r>
          </w:p>
          <w:p w:rsidR="00000000" w:rsidDel="00000000" w:rsidP="00000000" w:rsidRDefault="00000000" w:rsidRPr="00000000" w14:paraId="0000003A">
            <w:pPr>
              <w:numPr>
                <w:ilvl w:val="0"/>
                <w:numId w:val="3"/>
              </w:numPr>
              <w:spacing w:after="0" w:afterAutospacing="0" w:line="259" w:lineRule="auto"/>
              <w:ind w:left="1440" w:hanging="360"/>
            </w:pPr>
            <w:r w:rsidDel="00000000" w:rsidR="00000000" w:rsidRPr="00000000">
              <w:rPr>
                <w:rtl w:val="0"/>
              </w:rPr>
              <w:t xml:space="preserve">The actions taken by the agent define what states and rewards the agent experiences each episode</w:t>
            </w:r>
          </w:p>
          <w:p w:rsidR="00000000" w:rsidDel="00000000" w:rsidP="00000000" w:rsidRDefault="00000000" w:rsidRPr="00000000" w14:paraId="0000003B">
            <w:pPr>
              <w:numPr>
                <w:ilvl w:val="0"/>
                <w:numId w:val="3"/>
              </w:numPr>
              <w:spacing w:after="0" w:afterAutospacing="0" w:line="259" w:lineRule="auto"/>
              <w:ind w:left="1440" w:hanging="360"/>
            </w:pPr>
            <w:r w:rsidDel="00000000" w:rsidR="00000000" w:rsidRPr="00000000">
              <w:rPr>
                <w:rtl w:val="0"/>
              </w:rPr>
              <w:t xml:space="preserve">The experiences of the agent further change how the Q-table is updated</w:t>
            </w:r>
          </w:p>
          <w:p w:rsidR="00000000" w:rsidDel="00000000" w:rsidP="00000000" w:rsidRDefault="00000000" w:rsidRPr="00000000" w14:paraId="0000003C">
            <w:pPr>
              <w:numPr>
                <w:ilvl w:val="0"/>
                <w:numId w:val="3"/>
              </w:numPr>
              <w:spacing w:after="0" w:afterAutospacing="0" w:line="259" w:lineRule="auto"/>
              <w:ind w:left="1440" w:hanging="360"/>
              <w:rPr>
                <w:u w:val="none"/>
              </w:rPr>
            </w:pPr>
            <w:r w:rsidDel="00000000" w:rsidR="00000000" w:rsidRPr="00000000">
              <w:rPr>
                <w:rtl w:val="0"/>
              </w:rPr>
              <w:t xml:space="preserve">#1-4 repeat in a feedback loop for the set number of episodes . The average cumulative reward experienced by the agent at the last 10 episodes of training is our convergence value. </w:t>
            </w:r>
          </w:p>
          <w:p w:rsidR="00000000" w:rsidDel="00000000" w:rsidP="00000000" w:rsidRDefault="00000000" w:rsidRPr="00000000" w14:paraId="0000003D">
            <w:pPr>
              <w:numPr>
                <w:ilvl w:val="0"/>
                <w:numId w:val="3"/>
              </w:numPr>
              <w:spacing w:after="0" w:afterAutospacing="0" w:line="259" w:lineRule="auto"/>
              <w:ind w:left="1440" w:hanging="360"/>
              <w:rPr>
                <w:u w:val="none"/>
              </w:rPr>
            </w:pPr>
            <w:r w:rsidDel="00000000" w:rsidR="00000000" w:rsidRPr="00000000">
              <w:rPr>
                <w:rtl w:val="0"/>
              </w:rPr>
              <w:t xml:space="preserve">500 trials of convergence values make for the average convergence value, which is then transformed based on the performance baseline value.</w:t>
            </w:r>
          </w:p>
          <w:p w:rsidR="00000000" w:rsidDel="00000000" w:rsidP="00000000" w:rsidRDefault="00000000" w:rsidRPr="00000000" w14:paraId="0000003E">
            <w:pPr>
              <w:numPr>
                <w:ilvl w:val="0"/>
                <w:numId w:val="6"/>
              </w:numPr>
              <w:spacing w:after="0" w:afterAutospacing="0" w:line="259" w:lineRule="auto"/>
              <w:ind w:left="720" w:hanging="360"/>
              <w:rPr>
                <w:u w:val="none"/>
              </w:rPr>
            </w:pPr>
            <w:r w:rsidDel="00000000" w:rsidR="00000000" w:rsidRPr="00000000">
              <w:rPr>
                <w:rtl w:val="0"/>
              </w:rPr>
              <w:t xml:space="preserve">Express this causal model into a chain of functions (input-output chain)</w:t>
            </w:r>
          </w:p>
          <w:p w:rsidR="00000000" w:rsidDel="00000000" w:rsidP="00000000" w:rsidRDefault="00000000" w:rsidRPr="00000000" w14:paraId="0000003F">
            <w:pPr>
              <w:numPr>
                <w:ilvl w:val="0"/>
                <w:numId w:val="6"/>
              </w:numPr>
              <w:spacing w:after="0" w:afterAutospacing="0" w:line="259" w:lineRule="auto"/>
              <w:ind w:left="720" w:hanging="360"/>
              <w:rPr>
                <w:u w:val="none"/>
              </w:rPr>
            </w:pPr>
            <w:r w:rsidDel="00000000" w:rsidR="00000000" w:rsidRPr="00000000">
              <w:rPr>
                <w:rtl w:val="0"/>
              </w:rPr>
              <w:t xml:space="preserve">Take apart the formulas and algorithms and observe how the events in the causal model are affected and snowball from the seemingly minor difference in QL’s and SARSA’s update rules.</w:t>
            </w:r>
          </w:p>
          <w:p w:rsidR="00000000" w:rsidDel="00000000" w:rsidP="00000000" w:rsidRDefault="00000000" w:rsidRPr="00000000" w14:paraId="00000040">
            <w:pPr>
              <w:numPr>
                <w:ilvl w:val="0"/>
                <w:numId w:val="6"/>
              </w:numPr>
              <w:spacing w:after="0" w:afterAutospacing="0" w:line="259" w:lineRule="auto"/>
              <w:ind w:left="720" w:hanging="360"/>
              <w:rPr>
                <w:u w:val="none"/>
              </w:rPr>
            </w:pPr>
            <w:r w:rsidDel="00000000" w:rsidR="00000000" w:rsidRPr="00000000">
              <w:rPr>
                <w:rtl w:val="0"/>
              </w:rPr>
              <w:t xml:space="preserve">After mathematical analysis, thoroughly review for any sources of mistake/error.</w:t>
            </w:r>
          </w:p>
          <w:p w:rsidR="00000000" w:rsidDel="00000000" w:rsidP="00000000" w:rsidRDefault="00000000" w:rsidRPr="00000000" w14:paraId="00000041">
            <w:pPr>
              <w:numPr>
                <w:ilvl w:val="0"/>
                <w:numId w:val="6"/>
              </w:numPr>
              <w:spacing w:after="160" w:line="259" w:lineRule="auto"/>
              <w:ind w:left="720" w:hanging="360"/>
              <w:rPr>
                <w:u w:val="none"/>
              </w:rPr>
            </w:pPr>
            <w:r w:rsidDel="00000000" w:rsidR="00000000" w:rsidRPr="00000000">
              <w:rPr>
                <w:rtl w:val="0"/>
              </w:rPr>
              <w:t xml:space="preserve">Derive an accurate, computational explanation as to why, when, and how QL’s ‘careless’ update rule can make it outperform SARA's with its ‘cautious’ update rule.</w:t>
            </w:r>
            <w:r w:rsidDel="00000000" w:rsidR="00000000" w:rsidRPr="00000000">
              <w:rPr>
                <w:rtl w:val="0"/>
              </w:rPr>
            </w:r>
          </w:p>
        </w:tc>
      </w:tr>
    </w:tbl>
    <w:p w:rsidR="00000000" w:rsidDel="00000000" w:rsidP="00000000" w:rsidRDefault="00000000" w:rsidRPr="00000000" w14:paraId="00000042">
      <w:pPr>
        <w:spacing w:after="0" w:line="240" w:lineRule="auto"/>
        <w:rPr>
          <w:b w:val="1"/>
          <w:bCs w:val="1"/>
        </w:rPr>
      </w:pPr>
      <w:r w:rsidDel="00000000" w:rsidR="00000000" w:rsidRPr="00000000">
        <w:rPr>
          <w:b w:val="1"/>
          <w:bCs w:val="1"/>
          <w:u w:val="single"/>
          <w:rtl w:val="0"/>
        </w:rPr>
        <w:br w:type="textWrapping"/>
      </w:r>
      <w:r w:rsidDel="00000000" w:rsidR="00000000" w:rsidRPr="00000000">
        <w:rPr>
          <w:b w:val="1"/>
          <w:bCs w:val="1"/>
          <w:rtl w:val="0"/>
        </w:rPr>
        <w:t xml:space="preserve">Data Analysis </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3">
            <w:pPr>
              <w:rPr/>
            </w:pPr>
            <w:r w:rsidDel="00000000" w:rsidR="00000000" w:rsidRPr="00000000">
              <w:rPr>
                <w:rtl w:val="0"/>
              </w:rPr>
              <w:t xml:space="preserve">At the end of all 80 gridworld tests, go back and review the average returns over episodes for QL and SARSA of each test.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5"/>
              </w:numPr>
              <w:spacing w:after="0" w:afterAutospacing="0" w:line="259" w:lineRule="auto"/>
              <w:ind w:left="720" w:hanging="360"/>
            </w:pPr>
            <w:r w:rsidDel="00000000" w:rsidR="00000000" w:rsidRPr="00000000">
              <w:rPr>
                <w:rtl w:val="0"/>
              </w:rPr>
              <w:t xml:space="preserve">First calculate the ‘baseline’ return value: take the average return of the first episode taken by QL and SARSA. </w:t>
            </w:r>
          </w:p>
          <w:p w:rsidR="00000000" w:rsidDel="00000000" w:rsidP="00000000" w:rsidRDefault="00000000" w:rsidRPr="00000000" w14:paraId="00000046">
            <w:pPr>
              <w:numPr>
                <w:ilvl w:val="0"/>
                <w:numId w:val="5"/>
              </w:numPr>
              <w:spacing w:after="0" w:afterAutospacing="0" w:line="259" w:lineRule="auto"/>
              <w:ind w:left="720" w:hanging="360"/>
            </w:pPr>
            <w:r w:rsidDel="00000000" w:rsidR="00000000" w:rsidRPr="00000000">
              <w:rPr>
                <w:rtl w:val="0"/>
              </w:rPr>
              <w:t xml:space="preserve">Obtain the convergence return value for both QL and SARSA by taking the average of the last 10 return values, and transform it so that the baseline return value sits at 0. This is because the baseline, as well as sometimes even the convergence value, can be negative, so we must consider the improvement from baseline. </w:t>
            </w:r>
          </w:p>
          <w:p w:rsidR="00000000" w:rsidDel="00000000" w:rsidP="00000000" w:rsidRDefault="00000000" w:rsidRPr="00000000" w14:paraId="00000047">
            <w:pPr>
              <w:numPr>
                <w:ilvl w:val="0"/>
                <w:numId w:val="5"/>
              </w:numPr>
              <w:spacing w:after="0" w:afterAutospacing="0" w:line="259" w:lineRule="auto"/>
              <w:ind w:left="720" w:hanging="360"/>
            </w:pPr>
            <w:r w:rsidDel="00000000" w:rsidR="00000000" w:rsidRPr="00000000">
              <w:rPr>
                <w:rtl w:val="0"/>
              </w:rPr>
              <w:t xml:space="preserve">Obtain a singular metric for both QL and SARSA, being the ratIo of QL’s avg improvement from baseline to SARSA’s avg improvement from baseline. One such value should exist for each gridworld test.</w:t>
            </w:r>
          </w:p>
          <w:p w:rsidR="00000000" w:rsidDel="00000000" w:rsidP="00000000" w:rsidRDefault="00000000" w:rsidRPr="00000000" w14:paraId="00000048">
            <w:pPr>
              <w:numPr>
                <w:ilvl w:val="0"/>
                <w:numId w:val="5"/>
              </w:numPr>
              <w:spacing w:after="0" w:afterAutospacing="0" w:line="259" w:lineRule="auto"/>
              <w:ind w:left="720" w:hanging="360"/>
            </w:pPr>
            <w:r w:rsidDel="00000000" w:rsidR="00000000" w:rsidRPr="00000000">
              <w:rPr>
                <w:rtl w:val="0"/>
              </w:rPr>
              <w:t xml:space="preserve">Plot a 2D heatmap which shows the gridworld point space and the comparative performance value. Values higher than 1 should render more blue (QL dominance). Values lower than 1 should render more as red (SARSA dominance). Values approximately equal to 1 should render more purple.</w:t>
            </w:r>
          </w:p>
          <w:p w:rsidR="00000000" w:rsidDel="00000000" w:rsidP="00000000" w:rsidRDefault="00000000" w:rsidRPr="00000000" w14:paraId="00000049">
            <w:pPr>
              <w:numPr>
                <w:ilvl w:val="0"/>
                <w:numId w:val="5"/>
              </w:numPr>
              <w:spacing w:after="0" w:afterAutospacing="0" w:line="259" w:lineRule="auto"/>
              <w:ind w:left="720" w:hanging="360"/>
            </w:pPr>
            <w:r w:rsidDel="00000000" w:rsidR="00000000" w:rsidRPr="00000000">
              <w:rPr>
                <w:rtl w:val="0"/>
              </w:rPr>
              <w:t xml:space="preserve">First, simply observe any visible trends that may be present. According to my 2-requirements model, increasing Y (path adjacency) should correlate with higher SARSA performance. However, keep in mind that the main hypothesis we are testing for is if higher X (path length) correlates strongly enough with higher QL performance. </w:t>
            </w:r>
          </w:p>
          <w:p w:rsidR="00000000" w:rsidDel="00000000" w:rsidP="00000000" w:rsidRDefault="00000000" w:rsidRPr="00000000" w14:paraId="0000004A">
            <w:pPr>
              <w:numPr>
                <w:ilvl w:val="0"/>
                <w:numId w:val="5"/>
              </w:numPr>
              <w:spacing w:after="0" w:afterAutospacing="0" w:line="259" w:lineRule="auto"/>
              <w:ind w:left="720" w:hanging="360"/>
            </w:pPr>
            <w:r w:rsidDel="00000000" w:rsidR="00000000" w:rsidRPr="00000000">
              <w:rPr>
                <w:rtl w:val="0"/>
              </w:rPr>
              <w:t xml:space="preserve">Try taking certain gridworlds at different points, running an example QL and SARSA agent, and observing an mp4 video playback of what path the agents take in the environment</w:t>
            </w:r>
          </w:p>
          <w:p w:rsidR="00000000" w:rsidDel="00000000" w:rsidP="00000000" w:rsidRDefault="00000000" w:rsidRPr="00000000" w14:paraId="0000004B">
            <w:pPr>
              <w:numPr>
                <w:ilvl w:val="0"/>
                <w:numId w:val="5"/>
              </w:numPr>
              <w:spacing w:after="0" w:afterAutospacing="0" w:line="259" w:lineRule="auto"/>
              <w:ind w:left="720" w:hanging="360"/>
            </w:pPr>
            <w:r w:rsidDel="00000000" w:rsidR="00000000" w:rsidRPr="00000000">
              <w:rPr>
                <w:rtl w:val="0"/>
              </w:rPr>
              <w:t xml:space="preserve">For each of the x-values, find the average QL-SARSA comparative performance value by averaging all the y-values there. Plot a scatterplot showing the same path length on the x-axis and the QL-SARSA comparative performance metric on the y-axis.</w:t>
            </w:r>
          </w:p>
          <w:p w:rsidR="00000000" w:rsidDel="00000000" w:rsidP="00000000" w:rsidRDefault="00000000" w:rsidRPr="00000000" w14:paraId="0000004C">
            <w:pPr>
              <w:numPr>
                <w:ilvl w:val="0"/>
                <w:numId w:val="5"/>
              </w:numPr>
              <w:spacing w:after="160" w:line="259" w:lineRule="auto"/>
              <w:ind w:left="720" w:hanging="360"/>
            </w:pPr>
            <w:r w:rsidDel="00000000" w:rsidR="00000000" w:rsidRPr="00000000">
              <w:rPr>
                <w:rtl w:val="0"/>
              </w:rPr>
              <w:t xml:space="preserve">From these points, find the Pearson correlation coefficient, then the Test Statistic from this Pearson coefficient, then the degrees of freedom, then the p-value, and compare to a significance value of 0.05.</w:t>
            </w:r>
            <w:r w:rsidDel="00000000" w:rsidR="00000000" w:rsidRPr="00000000">
              <w:rPr>
                <w:rtl w:val="0"/>
              </w:rPr>
            </w:r>
          </w:p>
        </w:tc>
      </w:tr>
    </w:tbl>
    <w:p w:rsidR="00000000" w:rsidDel="00000000" w:rsidP="00000000" w:rsidRDefault="00000000" w:rsidRPr="00000000" w14:paraId="0000004D">
      <w:pPr>
        <w:spacing w:after="0" w:line="240" w:lineRule="auto"/>
        <w:rPr>
          <w:highlight w:val="yellow"/>
        </w:rPr>
      </w:pPr>
      <w:r w:rsidDel="00000000" w:rsidR="00000000" w:rsidRPr="00000000">
        <w:rPr>
          <w:b w:val="1"/>
          <w:bCs w:val="1"/>
          <w:rtl w:val="0"/>
        </w:rPr>
        <w:br w:type="textWrapping"/>
        <w:t xml:space="preserve">Bibliography </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E">
            <w:pPr>
              <w:numPr>
                <w:ilvl w:val="0"/>
                <w:numId w:val="2"/>
              </w:numPr>
              <w:spacing w:line="259" w:lineRule="auto"/>
              <w:ind w:left="720" w:hanging="360"/>
              <w:rPr/>
            </w:pPr>
            <w:r w:rsidDel="00000000" w:rsidR="00000000" w:rsidRPr="00000000">
              <w:rPr>
                <w:rtl w:val="0"/>
              </w:rPr>
              <w:t xml:space="preserve">International Rules for Pre-college Science Research. Society for Science and the Public. Accessed from: </w:t>
            </w:r>
            <w:hyperlink r:id="rId6">
              <w:r w:rsidDel="00000000" w:rsidR="00000000" w:rsidRPr="00000000">
                <w:rPr>
                  <w:color w:val="1155cc"/>
                  <w:u w:val="single"/>
                  <w:rtl w:val="0"/>
                </w:rPr>
                <w:t xml:space="preserve">https://sspcdn.blob.core.windows.net/files/Documents/SEP/ISEF/2023/Rules/Book.pdf</w:t>
              </w:r>
            </w:hyperlink>
            <w:r w:rsidDel="00000000" w:rsidR="00000000" w:rsidRPr="00000000">
              <w:rPr>
                <w:rtl w:val="0"/>
              </w:rPr>
              <w:t xml:space="preserve"> . </w:t>
            </w:r>
          </w:p>
          <w:p w:rsidR="00000000" w:rsidDel="00000000" w:rsidP="00000000" w:rsidRDefault="00000000" w:rsidRPr="00000000" w14:paraId="0000004F">
            <w:pPr>
              <w:numPr>
                <w:ilvl w:val="0"/>
                <w:numId w:val="2"/>
              </w:numPr>
              <w:spacing w:line="259" w:lineRule="auto"/>
              <w:ind w:left="720" w:hanging="360"/>
              <w:rPr/>
            </w:pPr>
            <w:r w:rsidDel="00000000" w:rsidR="00000000" w:rsidRPr="00000000">
              <w:rPr>
                <w:rtl w:val="0"/>
              </w:rPr>
              <w:t xml:space="preserve">State Science and Engineering Fair of Florida 2024-52 Rules Supplement from: </w:t>
            </w:r>
            <w:hyperlink r:id="rId7">
              <w:r w:rsidDel="00000000" w:rsidR="00000000" w:rsidRPr="00000000">
                <w:rPr>
                  <w:color w:val="1155cc"/>
                  <w:u w:val="single"/>
                  <w:rtl w:val="0"/>
                </w:rPr>
                <w:t xml:space="preserve">https://ozd215.a2cdn1.secureserver.net/wp-content/uploads/2022/08/SSEF-Rules-Supplement_2022_23.pdf</w:t>
              </w:r>
            </w:hyperlink>
            <w:r w:rsidDel="00000000" w:rsidR="00000000" w:rsidRPr="00000000">
              <w:rPr>
                <w:rtl w:val="0"/>
              </w:rPr>
              <w:t xml:space="preserve"> </w:t>
            </w:r>
          </w:p>
          <w:p w:rsidR="00000000" w:rsidDel="00000000" w:rsidP="00000000" w:rsidRDefault="00000000" w:rsidRPr="00000000" w14:paraId="00000050">
            <w:pPr>
              <w:numPr>
                <w:ilvl w:val="0"/>
                <w:numId w:val="2"/>
              </w:numPr>
              <w:shd w:fill="ffffff" w:val="clear"/>
              <w:spacing w:after="160" w:line="259" w:lineRule="auto"/>
              <w:ind w:left="720" w:hanging="360"/>
            </w:pPr>
            <w:r w:rsidDel="00000000" w:rsidR="00000000" w:rsidRPr="00000000">
              <w:rPr>
                <w:rtl w:val="0"/>
              </w:rPr>
              <w:t xml:space="preserve">B. Jang, M. Kim, G. Harerimana and J. W. Kim, "Q-Learning Algorithms: A Comprehensive Classification and Applications," in </w:t>
            </w:r>
            <w:r w:rsidDel="00000000" w:rsidR="00000000" w:rsidRPr="00000000">
              <w:rPr>
                <w:i w:val="1"/>
                <w:iCs w:val="1"/>
                <w:rtl w:val="0"/>
              </w:rPr>
              <w:t xml:space="preserve">IEEE Access</w:t>
            </w:r>
            <w:r w:rsidDel="00000000" w:rsidR="00000000" w:rsidRPr="00000000">
              <w:rPr>
                <w:rtl w:val="0"/>
              </w:rPr>
              <w:t xml:space="preserve">, vol. 7, pp. 133653-133667, 2019, doi: 10.1109/ACCESS.2019.2941229. Accessed 14 Dec. 2024.</w:t>
            </w:r>
          </w:p>
          <w:p w:rsidR="00000000" w:rsidDel="00000000" w:rsidP="00000000" w:rsidRDefault="00000000" w:rsidRPr="00000000" w14:paraId="00000051">
            <w:pPr>
              <w:numPr>
                <w:ilvl w:val="0"/>
                <w:numId w:val="2"/>
              </w:numPr>
              <w:spacing w:after="160" w:line="259" w:lineRule="auto"/>
              <w:ind w:left="720" w:hanging="360"/>
              <w:rPr/>
            </w:pPr>
            <w:r w:rsidDel="00000000" w:rsidR="00000000" w:rsidRPr="00000000">
              <w:rPr>
                <w:rtl w:val="0"/>
              </w:rPr>
              <w:t xml:space="preserve">Bisong, Ekaba. "Google Colaboratory", </w:t>
            </w:r>
            <w:r w:rsidDel="00000000" w:rsidR="00000000" w:rsidRPr="00000000">
              <w:rPr>
                <w:i w:val="1"/>
                <w:iCs w:val="1"/>
                <w:rtl w:val="0"/>
              </w:rPr>
              <w:t xml:space="preserve">Springerlink</w:t>
            </w:r>
            <w:r w:rsidDel="00000000" w:rsidR="00000000" w:rsidRPr="00000000">
              <w:rPr>
                <w:rtl w:val="0"/>
              </w:rPr>
              <w:t xml:space="preserve">, 28 Sept 2019, link.springer.com/chapter/10.1007/978-1-4842-4470-8_7. Accessed 27 Nov 2023.</w:t>
            </w:r>
          </w:p>
          <w:p w:rsidR="00000000" w:rsidDel="00000000" w:rsidP="00000000" w:rsidRDefault="00000000" w:rsidRPr="00000000" w14:paraId="00000052">
            <w:pPr>
              <w:numPr>
                <w:ilvl w:val="0"/>
                <w:numId w:val="2"/>
              </w:numPr>
              <w:spacing w:after="160" w:line="259" w:lineRule="auto"/>
              <w:ind w:left="720" w:hanging="360"/>
              <w:rPr/>
            </w:pPr>
            <w:r w:rsidDel="00000000" w:rsidR="00000000" w:rsidRPr="00000000">
              <w:rPr>
                <w:rtl w:val="0"/>
              </w:rPr>
              <w:t xml:space="preserve">Brockman, Greg, et al. "OpenAI Gym", </w:t>
            </w:r>
            <w:r w:rsidDel="00000000" w:rsidR="00000000" w:rsidRPr="00000000">
              <w:rPr>
                <w:i w:val="1"/>
                <w:iCs w:val="1"/>
                <w:rtl w:val="0"/>
              </w:rPr>
              <w:t xml:space="preserve">Arxix</w:t>
            </w:r>
            <w:r w:rsidDel="00000000" w:rsidR="00000000" w:rsidRPr="00000000">
              <w:rPr>
                <w:rtl w:val="0"/>
              </w:rPr>
              <w:t xml:space="preserve">, Cornell University, 5 Jun 2016, doi.org/10.48550/arXiv.1606.01540. Accessed 27 Nov 2023.</w:t>
            </w:r>
          </w:p>
          <w:p w:rsidR="00000000" w:rsidDel="00000000" w:rsidP="00000000" w:rsidRDefault="00000000" w:rsidRPr="00000000" w14:paraId="00000053">
            <w:pPr>
              <w:numPr>
                <w:ilvl w:val="0"/>
                <w:numId w:val="2"/>
              </w:numPr>
              <w:spacing w:after="160" w:line="259" w:lineRule="auto"/>
              <w:ind w:left="720" w:hanging="360"/>
              <w:rPr/>
            </w:pPr>
            <w:r w:rsidDel="00000000" w:rsidR="00000000" w:rsidRPr="00000000">
              <w:rPr>
                <w:rtl w:val="0"/>
              </w:rPr>
              <w:t xml:space="preserve">Clifton, Jesse &amp; Laber, Eric. "Q-Learning: Theory and Applications", </w:t>
            </w:r>
            <w:r w:rsidDel="00000000" w:rsidR="00000000" w:rsidRPr="00000000">
              <w:rPr>
                <w:i w:val="1"/>
                <w:iCs w:val="1"/>
                <w:rtl w:val="0"/>
              </w:rPr>
              <w:t xml:space="preserve">Annual Review of Statistics and Its Application</w:t>
            </w:r>
            <w:r w:rsidDel="00000000" w:rsidR="00000000" w:rsidRPr="00000000">
              <w:rPr>
                <w:rtl w:val="0"/>
              </w:rPr>
              <w:t xml:space="preserve">, Annual Reviews, Mar 2020, doi.org/10.1146/annurev-statistics-031219-041220. Accessed 27 Nov 2023.</w:t>
            </w:r>
          </w:p>
          <w:p w:rsidR="00000000" w:rsidDel="00000000" w:rsidP="00000000" w:rsidRDefault="00000000" w:rsidRPr="00000000" w14:paraId="00000054">
            <w:pPr>
              <w:numPr>
                <w:ilvl w:val="0"/>
                <w:numId w:val="2"/>
              </w:numPr>
              <w:spacing w:after="160" w:line="259" w:lineRule="auto"/>
              <w:ind w:left="720" w:hanging="360"/>
            </w:pPr>
            <w:r w:rsidDel="00000000" w:rsidR="00000000" w:rsidRPr="00000000">
              <w:rPr>
                <w:rtl w:val="0"/>
              </w:rPr>
              <w:t xml:space="preserve">Corazza, Marco , and Andrea Sangalli. "Q-Learning and SARSA: A Comparison between Two Intelligent Stochastic Control Approaches for Financial Trading." </w:t>
            </w:r>
            <w:r w:rsidDel="00000000" w:rsidR="00000000" w:rsidRPr="00000000">
              <w:rPr>
                <w:i w:val="1"/>
                <w:iCs w:val="1"/>
                <w:rtl w:val="0"/>
              </w:rPr>
              <w:t xml:space="preserve">Social Science Research Network</w:t>
            </w:r>
            <w:r w:rsidDel="00000000" w:rsidR="00000000" w:rsidRPr="00000000">
              <w:rPr>
                <w:rtl w:val="0"/>
              </w:rPr>
              <w:t xml:space="preserve">, 17 Jun. 2015, papers.ssrn.com/sol3/papers.cfm?abstract_id=2617630. Accessed 26 Nov. 2024.</w:t>
            </w:r>
          </w:p>
          <w:p w:rsidR="00000000" w:rsidDel="00000000" w:rsidP="00000000" w:rsidRDefault="00000000" w:rsidRPr="00000000" w14:paraId="00000055">
            <w:pPr>
              <w:numPr>
                <w:ilvl w:val="0"/>
                <w:numId w:val="2"/>
              </w:numPr>
              <w:spacing w:after="160" w:line="259" w:lineRule="auto"/>
              <w:ind w:left="720" w:hanging="360"/>
            </w:pPr>
            <w:r w:rsidDel="00000000" w:rsidR="00000000" w:rsidRPr="00000000">
              <w:rPr>
                <w:rtl w:val="0"/>
              </w:rPr>
              <w:t xml:space="preserve">D'Amato, Leo. "SimpleGrid: Simple Grid Environment for Gymnasium." </w:t>
            </w:r>
            <w:r w:rsidDel="00000000" w:rsidR="00000000" w:rsidRPr="00000000">
              <w:rPr>
                <w:i w:val="1"/>
                <w:iCs w:val="1"/>
                <w:rtl w:val="0"/>
              </w:rPr>
              <w:t xml:space="preserve">Github</w:t>
            </w:r>
            <w:r w:rsidDel="00000000" w:rsidR="00000000" w:rsidRPr="00000000">
              <w:rPr>
                <w:rtl w:val="0"/>
              </w:rPr>
              <w:t xml:space="preserve">, 14 Apr. 2022, github.com/damat-le/gym-simplegrid/commits?author=damat-le. Accessed 8 Nov. 2024.</w:t>
            </w:r>
          </w:p>
          <w:p w:rsidR="00000000" w:rsidDel="00000000" w:rsidP="00000000" w:rsidRDefault="00000000" w:rsidRPr="00000000" w14:paraId="00000056">
            <w:pPr>
              <w:numPr>
                <w:ilvl w:val="0"/>
                <w:numId w:val="2"/>
              </w:numPr>
              <w:spacing w:after="160" w:line="259" w:lineRule="auto"/>
              <w:ind w:left="720" w:hanging="360"/>
            </w:pPr>
            <w:r w:rsidDel="00000000" w:rsidR="00000000" w:rsidRPr="00000000">
              <w:rPr>
                <w:rtl w:val="0"/>
              </w:rPr>
              <w:t xml:space="preserve">Garí , Yisel, et al. "Online RL-based Cloud Autoscaling for Scientific Workflows: Evaluation of Q-Learning and SARSA." </w:t>
            </w:r>
            <w:r w:rsidDel="00000000" w:rsidR="00000000" w:rsidRPr="00000000">
              <w:rPr>
                <w:i w:val="1"/>
                <w:iCs w:val="1"/>
                <w:rtl w:val="0"/>
              </w:rPr>
              <w:t xml:space="preserve">ScienceDirect</w:t>
            </w:r>
            <w:r w:rsidDel="00000000" w:rsidR="00000000" w:rsidRPr="00000000">
              <w:rPr>
                <w:rtl w:val="0"/>
              </w:rPr>
              <w:t xml:space="preserve">, 15 Apr. 2024, www.sciencedirect.com/science/article/pii/S0167739X24001432. Accessed 2 Dec. 2024.</w:t>
            </w:r>
          </w:p>
          <w:p w:rsidR="00000000" w:rsidDel="00000000" w:rsidP="00000000" w:rsidRDefault="00000000" w:rsidRPr="00000000" w14:paraId="00000057">
            <w:pPr>
              <w:numPr>
                <w:ilvl w:val="0"/>
                <w:numId w:val="2"/>
              </w:numPr>
              <w:spacing w:after="160" w:line="259" w:lineRule="auto"/>
              <w:ind w:left="720" w:hanging="360"/>
            </w:pPr>
            <w:r w:rsidDel="00000000" w:rsidR="00000000" w:rsidRPr="00000000">
              <w:rPr>
                <w:rtl w:val="0"/>
              </w:rPr>
              <w:t xml:space="preserve">I. Zaghbani, R. Jarray and S. Bouallègue, "Comparative Study of Q-Learning and SARSA Algorithms for UAV Path Planning in 3D Environments," </w:t>
            </w:r>
            <w:r w:rsidDel="00000000" w:rsidR="00000000" w:rsidRPr="00000000">
              <w:rPr>
                <w:i w:val="1"/>
                <w:iCs w:val="1"/>
                <w:rtl w:val="0"/>
              </w:rPr>
              <w:t xml:space="preserve">2024 IEEE 28th International Conference on Intelligent Engineering Systems (INES)</w:t>
            </w:r>
            <w:r w:rsidDel="00000000" w:rsidR="00000000" w:rsidRPr="00000000">
              <w:rPr>
                <w:rtl w:val="0"/>
              </w:rPr>
              <w:t xml:space="preserve">, Gammarth, Tunisia, 2024, pp. 000245-000250, doi: 10.1109/INES63318.2024.10629124. Accessed Dec 14. 2024.</w:t>
            </w:r>
          </w:p>
          <w:p w:rsidR="00000000" w:rsidDel="00000000" w:rsidP="00000000" w:rsidRDefault="00000000" w:rsidRPr="00000000" w14:paraId="0000005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160" w:before="220" w:line="259" w:lineRule="auto"/>
              <w:ind w:left="720" w:hanging="360"/>
            </w:pPr>
            <w:r w:rsidDel="00000000" w:rsidR="00000000" w:rsidRPr="00000000">
              <w:rPr>
                <w:rtl w:val="0"/>
              </w:rPr>
              <w:t xml:space="preserve">Jin, Z., Ma, M., Zhang, S., Hu, Y., Zhang, Y., &amp; Sun, C. (2022). Secure State Estimation of Cyber-Physical System under Cyber Attacks: </w:t>
            </w:r>
            <w:r w:rsidDel="00000000" w:rsidR="00000000" w:rsidRPr="00000000">
              <w:rPr>
                <w:i w:val="1"/>
                <w:iCs w:val="1"/>
                <w:rtl w:val="0"/>
              </w:rPr>
              <w:t xml:space="preserve">Q</w:t>
            </w:r>
            <w:r w:rsidDel="00000000" w:rsidR="00000000" w:rsidRPr="00000000">
              <w:rPr>
                <w:rtl w:val="0"/>
              </w:rPr>
              <w:t xml:space="preserve">-Learning vs. SARSA. </w:t>
            </w:r>
            <w:r w:rsidDel="00000000" w:rsidR="00000000" w:rsidRPr="00000000">
              <w:rPr>
                <w:i w:val="1"/>
                <w:iCs w:val="1"/>
                <w:rtl w:val="0"/>
              </w:rPr>
              <w:t xml:space="preserve">Electronics</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(19), 3161. https://doi.org/10.3390/electronics11193161 Accessed 14 Dec. 2024.</w:t>
            </w:r>
          </w:p>
          <w:p w:rsidR="00000000" w:rsidDel="00000000" w:rsidP="00000000" w:rsidRDefault="00000000" w:rsidRPr="00000000" w14:paraId="00000059">
            <w:pPr>
              <w:numPr>
                <w:ilvl w:val="0"/>
                <w:numId w:val="2"/>
              </w:numPr>
              <w:spacing w:after="160" w:line="259" w:lineRule="auto"/>
              <w:ind w:left="720" w:hanging="360"/>
            </w:pPr>
            <w:r w:rsidDel="00000000" w:rsidR="00000000" w:rsidRPr="00000000">
              <w:rPr>
                <w:rtl w:val="0"/>
              </w:rPr>
              <w:t xml:space="preserve">Morales, Miguel. </w:t>
            </w:r>
            <w:r w:rsidDel="00000000" w:rsidR="00000000" w:rsidRPr="00000000">
              <w:rPr>
                <w:i w:val="1"/>
                <w:iCs w:val="1"/>
                <w:rtl w:val="0"/>
              </w:rPr>
              <w:t xml:space="preserve">Grokking Deep Reinforcement Learning</w:t>
            </w:r>
            <w:r w:rsidDel="00000000" w:rsidR="00000000" w:rsidRPr="00000000">
              <w:rPr>
                <w:rtl w:val="0"/>
              </w:rPr>
              <w:t xml:space="preserve">. </w:t>
            </w:r>
            <w:r w:rsidDel="00000000" w:rsidR="00000000" w:rsidRPr="00000000">
              <w:rPr>
                <w:i w:val="1"/>
                <w:iCs w:val="1"/>
                <w:rtl w:val="0"/>
              </w:rPr>
              <w:t xml:space="preserve">Manning</w:t>
            </w:r>
            <w:r w:rsidDel="00000000" w:rsidR="00000000" w:rsidRPr="00000000">
              <w:rPr>
                <w:rtl w:val="0"/>
              </w:rPr>
              <w:t xml:space="preserve">, 2020.</w:t>
            </w:r>
          </w:p>
          <w:p w:rsidR="00000000" w:rsidDel="00000000" w:rsidP="00000000" w:rsidRDefault="00000000" w:rsidRPr="00000000" w14:paraId="0000005A">
            <w:pPr>
              <w:numPr>
                <w:ilvl w:val="0"/>
                <w:numId w:val="2"/>
              </w:numPr>
              <w:spacing w:after="160" w:line="259" w:lineRule="auto"/>
              <w:ind w:left="720" w:hanging="360"/>
            </w:pPr>
            <w:r w:rsidDel="00000000" w:rsidR="00000000" w:rsidRPr="00000000">
              <w:rPr>
                <w:rtl w:val="0"/>
              </w:rPr>
              <w:t xml:space="preserve">Moreira, Christian M., and Georges Kaddoum. "QL Vs. SARSA: Performance Evaluation for Intrusion Prevention Systems in Software-Defined IoT Networks." </w:t>
            </w:r>
            <w:r w:rsidDel="00000000" w:rsidR="00000000" w:rsidRPr="00000000">
              <w:rPr>
                <w:i w:val="1"/>
                <w:iCs w:val="1"/>
                <w:rtl w:val="0"/>
              </w:rPr>
              <w:t xml:space="preserve">IEEE Xplore</w:t>
            </w:r>
            <w:r w:rsidDel="00000000" w:rsidR="00000000" w:rsidRPr="00000000">
              <w:rPr>
                <w:rtl w:val="0"/>
              </w:rPr>
              <w:t xml:space="preserve">, 21 Jul. 2023, ieeexplore.ieee.org/document/10183144. Accessed 14 Dec. 2024.</w:t>
            </w:r>
          </w:p>
          <w:p w:rsidR="00000000" w:rsidDel="00000000" w:rsidP="00000000" w:rsidRDefault="00000000" w:rsidRPr="00000000" w14:paraId="0000005B">
            <w:pPr>
              <w:numPr>
                <w:ilvl w:val="0"/>
                <w:numId w:val="2"/>
              </w:numPr>
              <w:spacing w:after="160" w:line="259" w:lineRule="auto"/>
              <w:ind w:left="720" w:hanging="360"/>
            </w:pPr>
            <w:r w:rsidDel="00000000" w:rsidR="00000000" w:rsidRPr="00000000">
              <w:rPr>
                <w:rtl w:val="0"/>
              </w:rPr>
              <w:t xml:space="preserve">Niranjan, Mahesan. "SimpleGrid: Simple Grid Environment for Gymnasium." </w:t>
            </w:r>
            <w:r w:rsidDel="00000000" w:rsidR="00000000" w:rsidRPr="00000000">
              <w:rPr>
                <w:i w:val="1"/>
                <w:iCs w:val="1"/>
                <w:rtl w:val="0"/>
              </w:rPr>
              <w:t xml:space="preserve">ResearchGate</w:t>
            </w:r>
            <w:r w:rsidDel="00000000" w:rsidR="00000000" w:rsidRPr="00000000">
              <w:rPr>
                <w:rtl w:val="0"/>
              </w:rPr>
              <w:t xml:space="preserve">, 1 Nov. 1994, www.researchgate.net/publication/2500611_On-Line_Q-Learning_Using_Connectionist_Systems. Accessed 16 Nov. 2024.</w:t>
            </w:r>
          </w:p>
          <w:p w:rsidR="00000000" w:rsidDel="00000000" w:rsidP="00000000" w:rsidRDefault="00000000" w:rsidRPr="00000000" w14:paraId="0000005C">
            <w:pPr>
              <w:numPr>
                <w:ilvl w:val="0"/>
                <w:numId w:val="2"/>
              </w:numPr>
              <w:shd w:fill="ffffff" w:val="clear"/>
              <w:spacing w:after="240" w:line="259" w:lineRule="auto"/>
              <w:ind w:left="720" w:hanging="360"/>
            </w:pPr>
            <w:r w:rsidDel="00000000" w:rsidR="00000000" w:rsidRPr="00000000">
              <w:rPr>
                <w:rtl w:val="0"/>
              </w:rPr>
              <w:t xml:space="preserve">Sewak, M. (2019). Temporal Difference Learning, SARSA, and Q-Learning. In: Deep Reinforcement Learning. Springer, Singapore. https://doi.org/10.1007/978-981-13-8285-7_4 Accessed 30 Oct. 2024.</w:t>
            </w:r>
          </w:p>
          <w:p w:rsidR="00000000" w:rsidDel="00000000" w:rsidP="00000000" w:rsidRDefault="00000000" w:rsidRPr="00000000" w14:paraId="0000005D">
            <w:pPr>
              <w:numPr>
                <w:ilvl w:val="0"/>
                <w:numId w:val="2"/>
              </w:numPr>
              <w:spacing w:after="160" w:line="259" w:lineRule="auto"/>
              <w:ind w:left="720" w:hanging="360"/>
            </w:pPr>
            <w:r w:rsidDel="00000000" w:rsidR="00000000" w:rsidRPr="00000000">
              <w:rPr>
                <w:rtl w:val="0"/>
              </w:rPr>
              <w:t xml:space="preserve">Sutton, Richard S., and Andrew Barto. </w:t>
            </w:r>
            <w:r w:rsidDel="00000000" w:rsidR="00000000" w:rsidRPr="00000000">
              <w:rPr>
                <w:i w:val="1"/>
                <w:iCs w:val="1"/>
                <w:rtl w:val="0"/>
              </w:rPr>
              <w:t xml:space="preserve">Reinforcement Learning: An Introduction</w:t>
            </w:r>
            <w:r w:rsidDel="00000000" w:rsidR="00000000" w:rsidRPr="00000000">
              <w:rPr>
                <w:rtl w:val="0"/>
              </w:rPr>
              <w:t xml:space="preserve">. -2nd ed., </w:t>
            </w:r>
            <w:r w:rsidDel="00000000" w:rsidR="00000000" w:rsidRPr="00000000">
              <w:rPr>
                <w:i w:val="1"/>
                <w:iCs w:val="1"/>
                <w:rtl w:val="0"/>
              </w:rPr>
              <w:t xml:space="preserve">MIT Press</w:t>
            </w:r>
            <w:r w:rsidDel="00000000" w:rsidR="00000000" w:rsidRPr="00000000">
              <w:rPr>
                <w:rtl w:val="0"/>
              </w:rPr>
              <w:t xml:space="preserve">, 2012.</w:t>
            </w:r>
          </w:p>
          <w:p w:rsidR="00000000" w:rsidDel="00000000" w:rsidP="00000000" w:rsidRDefault="00000000" w:rsidRPr="00000000" w14:paraId="0000005E">
            <w:pPr>
              <w:numPr>
                <w:ilvl w:val="0"/>
                <w:numId w:val="2"/>
              </w:numPr>
              <w:spacing w:after="160" w:line="259" w:lineRule="auto"/>
              <w:ind w:left="720" w:hanging="360"/>
            </w:pPr>
            <w:r w:rsidDel="00000000" w:rsidR="00000000" w:rsidRPr="00000000">
              <w:rPr>
                <w:rtl w:val="0"/>
              </w:rPr>
              <w:t xml:space="preserve">Takadama, Keiki and Hironori Fujita. “Lessons Learned from Comparison Between Q-learning and Sarsa Agents in Bargaining Game.” (2004) Accessed 14 Dec. 2024.</w:t>
            </w:r>
          </w:p>
          <w:p w:rsidR="00000000" w:rsidDel="00000000" w:rsidP="00000000" w:rsidRDefault="00000000" w:rsidRPr="00000000" w14:paraId="0000005F">
            <w:pPr>
              <w:numPr>
                <w:ilvl w:val="0"/>
                <w:numId w:val="2"/>
              </w:numPr>
              <w:spacing w:line="259" w:lineRule="auto"/>
              <w:ind w:left="720" w:hanging="360"/>
              <w:rPr/>
            </w:pPr>
            <w:r w:rsidDel="00000000" w:rsidR="00000000" w:rsidRPr="00000000">
              <w:rPr>
                <w:rtl w:val="0"/>
              </w:rPr>
              <w:t xml:space="preserve">Watkins, Christopher &amp; Dayan, Peter. "Q-learning",  </w:t>
            </w:r>
            <w:r w:rsidDel="00000000" w:rsidR="00000000" w:rsidRPr="00000000">
              <w:rPr>
                <w:i w:val="1"/>
                <w:iCs w:val="1"/>
                <w:rtl w:val="0"/>
              </w:rPr>
              <w:t xml:space="preserve">Springerlink</w:t>
            </w:r>
            <w:r w:rsidDel="00000000" w:rsidR="00000000" w:rsidRPr="00000000">
              <w:rPr>
                <w:rtl w:val="0"/>
              </w:rPr>
              <w:t xml:space="preserve">, May 1992, link.springer.com/article/10.1007/BF00992698. Accessed 26 Nov 2023.</w:t>
            </w:r>
          </w:p>
          <w:p w:rsidR="00000000" w:rsidDel="00000000" w:rsidP="00000000" w:rsidRDefault="00000000" w:rsidRPr="00000000" w14:paraId="00000060">
            <w:pPr>
              <w:numPr>
                <w:ilvl w:val="0"/>
                <w:numId w:val="2"/>
              </w:numPr>
              <w:spacing w:after="160" w:line="259" w:lineRule="auto"/>
              <w:ind w:left="720" w:hanging="360"/>
              <w:rPr/>
            </w:pPr>
            <w:r w:rsidDel="00000000" w:rsidR="00000000" w:rsidRPr="00000000">
              <w:rPr>
                <w:rtl w:val="0"/>
              </w:rPr>
              <w:t xml:space="preserve">Zhong, Lv . </w:t>
            </w:r>
            <w:r w:rsidDel="00000000" w:rsidR="00000000" w:rsidRPr="00000000">
              <w:rPr>
                <w:i w:val="1"/>
                <w:iCs w:val="1"/>
                <w:rtl w:val="0"/>
              </w:rPr>
              <w:t xml:space="preserve">Comparison of Q-learning and SARSA Reinforcement Learning Models on Cliff Walking Problem</w:t>
            </w:r>
            <w:r w:rsidDel="00000000" w:rsidR="00000000" w:rsidRPr="00000000">
              <w:rPr>
                <w:rtl w:val="0"/>
              </w:rPr>
              <w:t xml:space="preserve">. </w:t>
            </w:r>
            <w:r w:rsidDel="00000000" w:rsidR="00000000" w:rsidRPr="00000000">
              <w:rPr>
                <w:i w:val="1"/>
                <w:iCs w:val="1"/>
                <w:rtl w:val="0"/>
              </w:rPr>
              <w:t xml:space="preserve">Atlantis Press</w:t>
            </w:r>
            <w:r w:rsidDel="00000000" w:rsidR="00000000" w:rsidRPr="00000000">
              <w:rPr>
                <w:rtl w:val="0"/>
              </w:rPr>
              <w:t xml:space="preserve">, 2017, https://doi.org/10.2991/978-94-6463-370-2_23. pp. 207-213.Accessed 26 Nov. 2024.</w:t>
            </w:r>
          </w:p>
          <w:p w:rsidR="00000000" w:rsidDel="00000000" w:rsidP="00000000" w:rsidRDefault="00000000" w:rsidRPr="00000000" w14:paraId="00000061">
            <w:pPr>
              <w:numPr>
                <w:ilvl w:val="0"/>
                <w:numId w:val="2"/>
              </w:numPr>
              <w:spacing w:after="160" w:line="259" w:lineRule="auto"/>
              <w:ind w:left="720" w:hanging="360"/>
              <w:rPr>
                <w:u w:val="none"/>
              </w:rPr>
            </w:pPr>
            <w:r w:rsidDel="00000000" w:rsidR="00000000" w:rsidRPr="00000000">
              <w:rPr>
                <w:rtl w:val="0"/>
              </w:rPr>
              <w:t xml:space="preserve">Discrete particle swarm algorithm with Q-Learning for solving flexible job shop scheduling problem with parallel batch processing machine - Scientific Figure on ResearchGate. Available from: https://www.researchgate.net/figure/Pseudo-code-of-DPSO-QL-algorithm-Q-table_fig2_362301845 Accessed 16 Nov. 2024.</w:t>
            </w:r>
          </w:p>
          <w:p w:rsidR="00000000" w:rsidDel="00000000" w:rsidP="00000000" w:rsidRDefault="00000000" w:rsidRPr="00000000" w14:paraId="00000062">
            <w:pPr>
              <w:numPr>
                <w:ilvl w:val="0"/>
                <w:numId w:val="2"/>
              </w:numPr>
              <w:spacing w:after="160" w:line="259" w:lineRule="auto"/>
              <w:ind w:left="720" w:hanging="360"/>
              <w:rPr>
                <w:u w:val="none"/>
              </w:rPr>
            </w:pPr>
            <w:r w:rsidDel="00000000" w:rsidR="00000000" w:rsidRPr="00000000">
              <w:rPr>
                <w:rtl w:val="0"/>
              </w:rPr>
              <w:t xml:space="preserve">Control of Attitude Dynamics of an Unmanned Aerial Vehicle with Reinforcement Learning Algorithms - Scientific Figure on ResearchGate. Available from: https://www.researchgate.net/figure/Pseudocode-for-Sarsa-learning-algorithm_tbl2_356938291 Accessed 16 Nov. 2024.</w:t>
            </w:r>
            <w:r w:rsidDel="00000000" w:rsidR="00000000" w:rsidRPr="00000000">
              <w:rPr>
                <w:rtl w:val="0"/>
              </w:rPr>
            </w:r>
          </w:p>
        </w:tc>
      </w:tr>
    </w:tbl>
    <w:p w:rsidR="00000000" w:rsidDel="00000000" w:rsidP="00000000" w:rsidRDefault="00000000" w:rsidRPr="00000000" w14:paraId="00000063">
      <w:pPr>
        <w:spacing w:after="0" w:line="240" w:lineRule="auto"/>
        <w:rPr>
          <w:highlight w:val="yellow"/>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1"/>
        <w:szCs w:val="21"/>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7f7f7f"/>
        <w:sz w:val="21"/>
        <w:szCs w:val="21"/>
        <w:u w:val="none"/>
        <w:shd w:fill="auto" w:val="clear"/>
        <w:vertAlign w:val="baseline"/>
        <w:rtl w:val="0"/>
      </w:rPr>
      <w:t xml:space="preserve">Seminole Regional Science &amp; Engineering Fair </w:t>
      <w:br w:type="textWrapping"/>
      <w:t xml:space="preserve">Research Plan </w:t>
      <w:tab/>
      <w:tab/>
      <w:t xml:space="preserve">Page</w:t>
    </w:r>
    <w:r w:rsidDel="00000000" w:rsidR="00000000" w:rsidRPr="00000000">
      <w:rPr>
        <w:rFonts w:ascii="Century Gothic" w:cs="Century Gothic" w:eastAsia="Century Gothic" w:hAnsi="Century Gothic"/>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file/d/1RQQMzAjB7qaUAjOoQ2y8Sw_3ZsNKKm4g/view?usp=sharing" TargetMode="External"/><Relationship Id="rId7" Type="http://schemas.openxmlformats.org/officeDocument/2006/relationships/hyperlink" Target="https://drive.google.com/file/d/1ZgLX6e9scnY39BAlzJLVP3eWwC3q6oWX/view?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