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w:t>
      </w:r>
      <w:proofErr w:type="spellStart"/>
      <w:r w:rsidRPr="00652EFA">
        <w:rPr>
          <w:rFonts w:cstheme="minorHAnsi"/>
        </w:rPr>
        <w:t>Standerfer</w:t>
      </w:r>
      <w:proofErr w:type="spellEnd"/>
      <w:r w:rsidRPr="00652EFA">
        <w:rPr>
          <w:rFonts w:cstheme="minorHAnsi"/>
        </w:rPr>
        <w:t xml:space="preserve">,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734916D1" w:rsidR="00B115A8" w:rsidRPr="00652EFA" w:rsidRDefault="00B115A8" w:rsidP="001D53E5">
      <w:pPr>
        <w:spacing w:line="480" w:lineRule="auto"/>
        <w:jc w:val="both"/>
        <w:rPr>
          <w:rFonts w:cstheme="minorHAnsi"/>
        </w:rPr>
      </w:pPr>
      <w:r w:rsidRPr="00652EFA">
        <w:rPr>
          <w:rFonts w:cstheme="minorHAnsi"/>
        </w:rPr>
        <w:t>3/</w:t>
      </w:r>
      <w:r w:rsidR="00251EC7">
        <w:rPr>
          <w:rFonts w:cstheme="minorHAnsi"/>
        </w:rPr>
        <w:t>31</w:t>
      </w:r>
      <w:r w:rsidRPr="00652EFA">
        <w:rPr>
          <w:rFonts w:cstheme="minorHAnsi"/>
        </w:rPr>
        <w:t>/2019</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w:t>
      </w:r>
      <w:r w:rsidRPr="00652EFA">
        <w:rPr>
          <w:rFonts w:cstheme="minorHAnsi"/>
        </w:rPr>
        <w:lastRenderedPageBreak/>
        <w:t>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4526E7BD" w:rsidR="00AA7193" w:rsidRPr="00F4072B" w:rsidRDefault="00EF573B" w:rsidP="00EF573B">
      <w:pPr>
        <w:spacing w:after="0" w:line="480" w:lineRule="auto"/>
        <w:jc w:val="both"/>
        <w:rPr>
          <w:rFonts w:cstheme="minorHAnsi"/>
        </w:rPr>
      </w:pPr>
      <w:r>
        <w:rPr>
          <w:rFonts w:cstheme="minorHAnsi"/>
        </w:rPr>
        <w:t xml:space="preserve">             </w:t>
      </w:r>
      <w:r w:rsidR="00F4072B" w:rsidRPr="00B7794D">
        <w:rPr>
          <w:rFonts w:cstheme="minorHAnsi"/>
          <w:color w:val="4472C4" w:themeColor="accent1"/>
        </w:rPr>
        <w:t>When</w:t>
      </w:r>
      <w:r w:rsidR="00766761" w:rsidRPr="00B7794D">
        <w:rPr>
          <w:rFonts w:cstheme="minorHAnsi"/>
          <w:color w:val="4472C4" w:themeColor="accent1"/>
        </w:rPr>
        <w:t xml:space="preserve"> selecting </w:t>
      </w:r>
      <w:r w:rsidR="00A37C66">
        <w:rPr>
          <w:rFonts w:cstheme="minorHAnsi"/>
          <w:color w:val="4472C4" w:themeColor="accent1"/>
        </w:rPr>
        <w:t xml:space="preserve">a </w:t>
      </w:r>
      <w:r w:rsidR="00766761" w:rsidRPr="00B7794D">
        <w:rPr>
          <w:rFonts w:cstheme="minorHAnsi"/>
          <w:color w:val="4472C4" w:themeColor="accent1"/>
        </w:rPr>
        <w:t>potential release date</w:t>
      </w:r>
      <w:r w:rsidR="004219E1">
        <w:rPr>
          <w:rFonts w:cstheme="minorHAnsi"/>
          <w:color w:val="4472C4" w:themeColor="accent1"/>
        </w:rPr>
        <w:t>,</w:t>
      </w:r>
      <w:r w:rsidR="00766761" w:rsidRPr="00B7794D">
        <w:rPr>
          <w:rFonts w:cstheme="minorHAnsi"/>
          <w:color w:val="4472C4" w:themeColor="accent1"/>
        </w:rPr>
        <w:t xml:space="preserve"> </w:t>
      </w:r>
      <w:r w:rsidR="00F4072B" w:rsidRPr="00B7794D">
        <w:rPr>
          <w:rFonts w:cstheme="minorHAnsi"/>
          <w:color w:val="4472C4" w:themeColor="accent1"/>
        </w:rPr>
        <w:t>its critical to consider the</w:t>
      </w:r>
      <w:r w:rsidR="00766761" w:rsidRPr="00B7794D">
        <w:rPr>
          <w:rFonts w:cstheme="minorHAnsi"/>
          <w:color w:val="4472C4" w:themeColor="accent1"/>
        </w:rPr>
        <w:t xml:space="preserve"> similarity of other films</w:t>
      </w:r>
      <w:r w:rsidR="00F4072B" w:rsidRPr="00B7794D">
        <w:rPr>
          <w:rFonts w:cstheme="minorHAnsi"/>
          <w:color w:val="4472C4" w:themeColor="accent1"/>
        </w:rPr>
        <w:t xml:space="preserve"> also</w:t>
      </w:r>
      <w:r w:rsidR="00766761" w:rsidRPr="00B7794D">
        <w:rPr>
          <w:rFonts w:cstheme="minorHAnsi"/>
          <w:color w:val="4472C4" w:themeColor="accent1"/>
        </w:rPr>
        <w:t xml:space="preserve"> </w:t>
      </w:r>
      <w:r w:rsidR="00F4072B" w:rsidRPr="00B7794D">
        <w:rPr>
          <w:rFonts w:cstheme="minorHAnsi"/>
          <w:color w:val="4472C4" w:themeColor="accent1"/>
        </w:rPr>
        <w:t>scheduled to be released at th</w:t>
      </w:r>
      <w:r w:rsidR="00B1696E">
        <w:rPr>
          <w:rFonts w:cstheme="minorHAnsi"/>
          <w:color w:val="4472C4" w:themeColor="accent1"/>
        </w:rPr>
        <w:t>at time.</w:t>
      </w:r>
      <w:r w:rsidR="00766761" w:rsidRPr="00B7794D">
        <w:rPr>
          <w:rFonts w:cstheme="minorHAnsi"/>
          <w:color w:val="4472C4" w:themeColor="accent1"/>
        </w:rPr>
        <w:t xml:space="preserve">  </w:t>
      </w:r>
      <w:r w:rsidR="00B1696E">
        <w:rPr>
          <w:rFonts w:cstheme="minorHAnsi"/>
          <w:color w:val="4472C4" w:themeColor="accent1"/>
        </w:rPr>
        <w:t>Dates will less similar films are superior because</w:t>
      </w:r>
      <w:r w:rsidR="00F72F7F" w:rsidRPr="00B7794D">
        <w:rPr>
          <w:rFonts w:cstheme="minorHAnsi"/>
          <w:color w:val="4472C4" w:themeColor="accent1"/>
        </w:rPr>
        <w:t>, w</w:t>
      </w:r>
      <w:r w:rsidR="00F4072B" w:rsidRPr="00B7794D">
        <w:rPr>
          <w:rFonts w:cstheme="minorHAnsi"/>
          <w:color w:val="4472C4" w:themeColor="accent1"/>
        </w:rPr>
        <w:t>hen several similar films appear in theater at the same time</w:t>
      </w:r>
      <w:r w:rsidR="007762F2" w:rsidRPr="00B7794D">
        <w:rPr>
          <w:rFonts w:cstheme="minorHAnsi"/>
          <w:color w:val="4472C4" w:themeColor="accent1"/>
        </w:rPr>
        <w:t>,</w:t>
      </w:r>
      <w:r w:rsidR="00F4072B" w:rsidRPr="00B7794D">
        <w:rPr>
          <w:rFonts w:cstheme="minorHAnsi"/>
          <w:color w:val="4472C4" w:themeColor="accent1"/>
        </w:rPr>
        <w:t xml:space="preserve"> the increased competition </w:t>
      </w:r>
      <w:r w:rsidR="00BD225C" w:rsidRPr="00B7794D">
        <w:rPr>
          <w:rFonts w:cstheme="minorHAnsi"/>
          <w:color w:val="4472C4" w:themeColor="accent1"/>
        </w:rPr>
        <w:t>often leads</w:t>
      </w:r>
      <w:r w:rsidR="00F4072B" w:rsidRPr="00B7794D">
        <w:rPr>
          <w:rFonts w:cstheme="minorHAnsi"/>
          <w:color w:val="4472C4" w:themeColor="accent1"/>
        </w:rPr>
        <w:t xml:space="preserve"> to lower individual viewership. </w:t>
      </w:r>
      <w:r w:rsidR="007762F2" w:rsidRPr="00B7794D">
        <w:rPr>
          <w:rFonts w:cstheme="minorHAnsi"/>
          <w:color w:val="4472C4" w:themeColor="accent1"/>
        </w:rPr>
        <w:t xml:space="preserve">To perform this </w:t>
      </w:r>
      <w:r w:rsidR="00E612A8" w:rsidRPr="00B7794D">
        <w:rPr>
          <w:rFonts w:cstheme="minorHAnsi"/>
          <w:color w:val="4472C4" w:themeColor="accent1"/>
        </w:rPr>
        <w:t>analysis,</w:t>
      </w:r>
      <w:r w:rsidR="007762F2" w:rsidRPr="00B7794D">
        <w:rPr>
          <w:rFonts w:cstheme="minorHAnsi"/>
          <w:color w:val="4472C4" w:themeColor="accent1"/>
        </w:rPr>
        <w:t xml:space="preserve"> we computed an average similarity score for each week </w:t>
      </w:r>
      <w:r w:rsidR="00E612A8" w:rsidRPr="00B7794D">
        <w:rPr>
          <w:rFonts w:cstheme="minorHAnsi"/>
          <w:color w:val="4472C4" w:themeColor="accent1"/>
        </w:rPr>
        <w:t>of</w:t>
      </w:r>
      <w:r w:rsidR="007762F2" w:rsidRPr="00B7794D">
        <w:rPr>
          <w:rFonts w:cstheme="minorHAnsi"/>
          <w:color w:val="4472C4" w:themeColor="accent1"/>
        </w:rPr>
        <w:t xml:space="preserve"> 2014</w:t>
      </w:r>
      <w:r w:rsidR="00E62735" w:rsidRPr="00B7794D">
        <w:rPr>
          <w:rFonts w:eastAsia="Times New Roman" w:cstheme="minorHAnsi"/>
          <w:color w:val="4472C4" w:themeColor="accent1"/>
          <w:shd w:val="clear" w:color="auto" w:fill="FFFFFF"/>
        </w:rPr>
        <w:t xml:space="preserve">. This score consisted of summing </w:t>
      </w:r>
      <w:r w:rsidR="008A7C5F" w:rsidRPr="00B7794D">
        <w:rPr>
          <w:rFonts w:eastAsia="Times New Roman" w:cstheme="minorHAnsi"/>
          <w:color w:val="4472C4" w:themeColor="accent1"/>
          <w:shd w:val="clear" w:color="auto" w:fill="FFFFFF"/>
        </w:rPr>
        <w:t>the</w:t>
      </w:r>
      <w:r w:rsidR="00550E1E" w:rsidRPr="00B7794D">
        <w:rPr>
          <w:rFonts w:eastAsia="Times New Roman" w:cstheme="minorHAnsi"/>
          <w:color w:val="4472C4" w:themeColor="accent1"/>
          <w:shd w:val="clear" w:color="auto" w:fill="FFFFFF"/>
        </w:rPr>
        <w:t xml:space="preserve"> similarit</w:t>
      </w:r>
      <w:r w:rsidR="004D07F2" w:rsidRPr="00B7794D">
        <w:rPr>
          <w:rFonts w:eastAsia="Times New Roman" w:cstheme="minorHAnsi"/>
          <w:color w:val="4472C4" w:themeColor="accent1"/>
          <w:shd w:val="clear" w:color="auto" w:fill="FFFFFF"/>
        </w:rPr>
        <w:t>y scores</w:t>
      </w:r>
      <w:r w:rsidR="00550E1E" w:rsidRPr="00B7794D">
        <w:rPr>
          <w:rFonts w:eastAsia="Times New Roman" w:cstheme="minorHAnsi"/>
          <w:color w:val="4472C4" w:themeColor="accent1"/>
          <w:shd w:val="clear" w:color="auto" w:fill="FFFFFF"/>
        </w:rPr>
        <w:t>, discuss</w:t>
      </w:r>
      <w:r w:rsidR="00251EE0" w:rsidRPr="00B7794D">
        <w:rPr>
          <w:rFonts w:eastAsia="Times New Roman" w:cstheme="minorHAnsi"/>
          <w:color w:val="4472C4" w:themeColor="accent1"/>
          <w:shd w:val="clear" w:color="auto" w:fill="FFFFFF"/>
        </w:rPr>
        <w:t>ed</w:t>
      </w:r>
      <w:r w:rsidR="00550E1E" w:rsidRPr="00B7794D">
        <w:rPr>
          <w:rFonts w:eastAsia="Times New Roman" w:cstheme="minorHAnsi"/>
          <w:color w:val="4472C4" w:themeColor="accent1"/>
          <w:shd w:val="clear" w:color="auto" w:fill="FFFFFF"/>
        </w:rPr>
        <w:t xml:space="preserve"> </w:t>
      </w:r>
      <w:r w:rsidR="004D07F2" w:rsidRPr="00B7794D">
        <w:rPr>
          <w:rFonts w:eastAsia="Times New Roman" w:cstheme="minorHAnsi"/>
          <w:color w:val="4472C4" w:themeColor="accent1"/>
          <w:shd w:val="clear" w:color="auto" w:fill="FFFFFF"/>
        </w:rPr>
        <w:t>in the previous paragraph,</w:t>
      </w:r>
      <w:r w:rsidR="008A7C5F" w:rsidRPr="00B7794D">
        <w:rPr>
          <w:rFonts w:eastAsia="Times New Roman" w:cstheme="minorHAnsi"/>
          <w:color w:val="4472C4" w:themeColor="accent1"/>
          <w:shd w:val="clear" w:color="auto" w:fill="FFFFFF"/>
        </w:rPr>
        <w:t xml:space="preserve"> of movies being released </w:t>
      </w:r>
      <w:r w:rsidR="00251EE0" w:rsidRPr="00B7794D">
        <w:rPr>
          <w:rFonts w:eastAsia="Times New Roman" w:cstheme="minorHAnsi"/>
          <w:color w:val="4472C4" w:themeColor="accent1"/>
          <w:shd w:val="clear" w:color="auto" w:fill="FFFFFF"/>
        </w:rPr>
        <w:t>on or around that week</w:t>
      </w:r>
      <w:r w:rsidR="00D5795C" w:rsidRPr="00B7794D">
        <w:rPr>
          <w:rFonts w:eastAsia="Times New Roman" w:cstheme="minorHAnsi"/>
          <w:color w:val="4472C4" w:themeColor="accent1"/>
          <w:shd w:val="clear" w:color="auto" w:fill="FFFFFF"/>
        </w:rPr>
        <w:t xml:space="preserve">. </w:t>
      </w:r>
      <w:r w:rsidR="001B46DF" w:rsidRPr="00B7794D">
        <w:rPr>
          <w:rFonts w:eastAsia="Times New Roman" w:cstheme="minorHAnsi"/>
          <w:color w:val="4472C4" w:themeColor="accent1"/>
          <w:shd w:val="clear" w:color="auto" w:fill="FFFFFF"/>
        </w:rPr>
        <w:t xml:space="preserve">These </w:t>
      </w:r>
      <w:r w:rsidR="00E706BA" w:rsidRPr="00B7794D">
        <w:rPr>
          <w:rFonts w:eastAsia="Times New Roman" w:cstheme="minorHAnsi"/>
          <w:color w:val="4472C4" w:themeColor="accent1"/>
          <w:shd w:val="clear" w:color="auto" w:fill="FFFFFF"/>
        </w:rPr>
        <w:t>similarity scores</w:t>
      </w:r>
      <w:r w:rsidR="001B46DF" w:rsidRPr="00B7794D">
        <w:rPr>
          <w:rFonts w:eastAsia="Times New Roman" w:cstheme="minorHAnsi"/>
          <w:color w:val="4472C4" w:themeColor="accent1"/>
          <w:shd w:val="clear" w:color="auto" w:fill="FFFFFF"/>
        </w:rPr>
        <w:t xml:space="preserve"> were also reduced</w:t>
      </w:r>
      <w:r w:rsidR="00B7794D" w:rsidRPr="00B7794D">
        <w:rPr>
          <w:rFonts w:eastAsia="Times New Roman" w:cstheme="minorHAnsi"/>
          <w:color w:val="4472C4" w:themeColor="accent1"/>
          <w:shd w:val="clear" w:color="auto" w:fill="FFFFFF"/>
        </w:rPr>
        <w:t xml:space="preserve"> </w:t>
      </w:r>
      <w:r w:rsidR="001B46DF" w:rsidRPr="00B7794D">
        <w:rPr>
          <w:rFonts w:eastAsia="Times New Roman" w:cstheme="minorHAnsi"/>
          <w:color w:val="4472C4" w:themeColor="accent1"/>
          <w:shd w:val="clear" w:color="auto" w:fill="FFFFFF"/>
        </w:rPr>
        <w:t xml:space="preserve">in </w:t>
      </w:r>
      <w:r w:rsidR="00736015" w:rsidRPr="00B7794D">
        <w:rPr>
          <w:rFonts w:eastAsia="Times New Roman" w:cstheme="minorHAnsi"/>
          <w:color w:val="4472C4" w:themeColor="accent1"/>
          <w:shd w:val="clear" w:color="auto" w:fill="FFFFFF"/>
        </w:rPr>
        <w:t xml:space="preserve">proportion to how far their </w:t>
      </w:r>
      <w:r w:rsidR="001D581A" w:rsidRPr="00B7794D">
        <w:rPr>
          <w:rFonts w:eastAsia="Times New Roman" w:cstheme="minorHAnsi"/>
          <w:color w:val="4472C4" w:themeColor="accent1"/>
          <w:shd w:val="clear" w:color="auto" w:fill="FFFFFF"/>
        </w:rPr>
        <w:t>release</w:t>
      </w:r>
      <w:r w:rsidR="00736015" w:rsidRPr="00B7794D">
        <w:rPr>
          <w:rFonts w:eastAsia="Times New Roman" w:cstheme="minorHAnsi"/>
          <w:color w:val="4472C4" w:themeColor="accent1"/>
          <w:shd w:val="clear" w:color="auto" w:fill="FFFFFF"/>
        </w:rPr>
        <w:t xml:space="preserve"> date was from the week being considered. </w:t>
      </w:r>
      <w:r w:rsidR="001D581A" w:rsidRPr="00B7794D">
        <w:rPr>
          <w:rFonts w:eastAsia="Times New Roman" w:cstheme="minorHAnsi"/>
          <w:color w:val="4472C4" w:themeColor="accent1"/>
          <w:shd w:val="clear" w:color="auto" w:fill="FFFFFF"/>
        </w:rPr>
        <w:t xml:space="preserve">We felt this was appropriate because </w:t>
      </w:r>
      <w:r w:rsidR="00DC4864" w:rsidRPr="00B7794D">
        <w:rPr>
          <w:rFonts w:eastAsia="Times New Roman" w:cstheme="minorHAnsi"/>
          <w:color w:val="4472C4" w:themeColor="accent1"/>
          <w:shd w:val="clear" w:color="auto" w:fill="FFFFFF"/>
        </w:rPr>
        <w:t>demand falls over time.</w:t>
      </w:r>
      <w:r w:rsidR="00BC597E" w:rsidRPr="00B7794D">
        <w:rPr>
          <w:rFonts w:eastAsia="Times New Roman" w:cstheme="minorHAnsi"/>
          <w:color w:val="4472C4" w:themeColor="accent1"/>
          <w:shd w:val="clear" w:color="auto" w:fill="FFFFFF"/>
        </w:rPr>
        <w:t xml:space="preserve"> </w:t>
      </w:r>
      <w:r w:rsidR="00731BD4" w:rsidRPr="00B7794D">
        <w:rPr>
          <w:rFonts w:eastAsia="Times New Roman" w:cstheme="minorHAnsi"/>
          <w:color w:val="4472C4" w:themeColor="accent1"/>
          <w:shd w:val="clear" w:color="auto" w:fill="FFFFFF"/>
        </w:rPr>
        <w:t xml:space="preserve"> </w:t>
      </w:r>
      <w:r w:rsidR="00B7794D" w:rsidRPr="00B7794D">
        <w:rPr>
          <w:rFonts w:eastAsia="Times New Roman" w:cstheme="minorHAnsi"/>
          <w:color w:val="4472C4" w:themeColor="accent1"/>
          <w:shd w:val="clear" w:color="auto" w:fill="FFFFFF"/>
        </w:rPr>
        <w:t xml:space="preserve">To be more explicit, </w:t>
      </w:r>
      <w:r w:rsidR="00B7794D">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AA7193">
        <w:rPr>
          <w:rFonts w:eastAsia="Times New Roman" w:cstheme="minorHAnsi"/>
          <w:color w:val="000000"/>
          <w:shd w:val="clear" w:color="auto" w:fill="FFFFFF"/>
        </w:rPr>
        <w:t xml:space="preserve">Penalized distance </w:t>
      </w:r>
      <w:r w:rsidR="00607462" w:rsidRPr="00AA7193">
        <w:rPr>
          <w:rFonts w:eastAsia="Times New Roman" w:cstheme="minorHAnsi"/>
          <w:color w:val="000000"/>
          <w:shd w:val="clear" w:color="auto" w:fill="FFFFFF"/>
        </w:rPr>
        <w:t>= Distance</w:t>
      </w:r>
      <w:r w:rsidR="00D5795C" w:rsidRPr="00AA7193">
        <w:rPr>
          <w:rFonts w:eastAsia="Times New Roman" w:cstheme="minorHAnsi"/>
          <w:color w:val="000000"/>
          <w:shd w:val="clear" w:color="auto" w:fill="FFFFFF"/>
        </w:rPr>
        <w:t xml:space="preserve"> *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oMath>
      <w:r>
        <w:rPr>
          <w:rFonts w:eastAsia="Times New Roman" w:cstheme="minorHAnsi"/>
          <w:b/>
          <w:color w:val="000000"/>
          <w:shd w:val="clear" w:color="auto" w:fill="FFFFFF"/>
        </w:rPr>
        <w:t xml:space="preserve"> </w:t>
      </w:r>
      <w:r w:rsidR="00AA7193">
        <w:rPr>
          <w:rFonts w:eastAsia="Times New Roman" w:cstheme="minorHAnsi"/>
          <w:color w:val="000000"/>
          <w:shd w:val="clear" w:color="auto" w:fill="FFFFFF"/>
        </w:rPr>
        <w:t>(</w:t>
      </w:r>
      <w:r w:rsidR="00096D3B">
        <w:rPr>
          <w:rFonts w:eastAsia="Times New Roman" w:cstheme="minorHAnsi"/>
          <w:color w:val="000000"/>
          <w:shd w:val="clear" w:color="auto" w:fill="FFFFFF"/>
        </w:rPr>
        <w:t xml:space="preserve">Figure </w:t>
      </w:r>
      <w:commentRangeStart w:id="0"/>
      <w:r w:rsidR="00305E7A">
        <w:rPr>
          <w:rFonts w:eastAsia="Times New Roman" w:cstheme="minorHAnsi"/>
          <w:color w:val="000000"/>
          <w:shd w:val="clear" w:color="auto" w:fill="FFFFFF"/>
        </w:rPr>
        <w:t>7</w:t>
      </w:r>
      <w:commentRangeEnd w:id="0"/>
      <w:r w:rsidR="00AA7193">
        <w:rPr>
          <w:rStyle w:val="CommentReference"/>
        </w:rPr>
        <w:commentReference w:id="0"/>
      </w:r>
      <w:r w:rsidR="00AA7193">
        <w:rPr>
          <w:rFonts w:eastAsia="Times New Roman" w:cstheme="minorHAnsi"/>
          <w:color w:val="000000"/>
          <w:shd w:val="clear" w:color="auto" w:fill="FFFFFF"/>
        </w:rPr>
        <w:t>)</w:t>
      </w:r>
      <w:r>
        <w:rPr>
          <w:rFonts w:eastAsia="Times New Roman" w:cstheme="minorHAnsi"/>
          <w:color w:val="000000"/>
          <w:shd w:val="clear" w:color="auto" w:fill="FFFFFF"/>
        </w:rPr>
        <w:t>.</w:t>
      </w:r>
      <w:r>
        <w:rPr>
          <w:rFonts w:eastAsia="Times New Roman" w:cstheme="minorHAnsi"/>
        </w:rPr>
        <w:t xml:space="preserve">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lastRenderedPageBreak/>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w:t>
      </w:r>
      <w:commentRangeStart w:id="1"/>
      <w:r w:rsidR="006B1AD1">
        <w:rPr>
          <w:rFonts w:cstheme="minorHAnsi"/>
        </w:rPr>
        <w:t>released</w:t>
      </w:r>
      <w:commentRangeEnd w:id="1"/>
      <w:r w:rsidR="006B1AD1">
        <w:rPr>
          <w:rStyle w:val="CommentReference"/>
        </w:rPr>
        <w:commentReference w:id="1"/>
      </w:r>
      <w:r w:rsidR="006B1AD1">
        <w:rPr>
          <w:rFonts w:cstheme="minorHAnsi"/>
        </w:rPr>
        <w:t xml:space="preserve">.  </w:t>
      </w:r>
    </w:p>
    <w:p w14:paraId="1AD897DE" w14:textId="77777777" w:rsidR="00062E93" w:rsidRDefault="00321514" w:rsidP="00EF573B">
      <w:pPr>
        <w:spacing w:line="480" w:lineRule="auto"/>
        <w:ind w:firstLine="720"/>
        <w:jc w:val="both"/>
        <w:rPr>
          <w:rFonts w:cstheme="minorHAnsi"/>
        </w:rPr>
      </w:pPr>
      <w:r w:rsidRPr="00652EFA">
        <w:rPr>
          <w:rFonts w:cstheme="minorHAnsi"/>
        </w:rPr>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Second, </w:t>
      </w:r>
      <w:r w:rsidR="005820C1">
        <w:rPr>
          <w:rFonts w:cstheme="minorHAnsi"/>
        </w:rPr>
        <w:t xml:space="preserve">opening weekend revenues have </w:t>
      </w:r>
      <w:commentRangeStart w:id="2"/>
      <w:commentRangeStart w:id="3"/>
      <w:r w:rsidR="005820C1">
        <w:rPr>
          <w:rFonts w:cstheme="minorHAnsi"/>
        </w:rPr>
        <w:t>historically been strong for that genre at that time of year</w:t>
      </w:r>
      <w:r w:rsidRPr="00652EFA">
        <w:rPr>
          <w:rFonts w:cstheme="minorHAnsi"/>
        </w:rPr>
        <w:t xml:space="preserve">. </w:t>
      </w:r>
      <w:commentRangeEnd w:id="2"/>
      <w:r w:rsidR="00D8451C">
        <w:rPr>
          <w:rStyle w:val="CommentReference"/>
        </w:rPr>
        <w:commentReference w:id="2"/>
      </w:r>
      <w:commentRangeEnd w:id="3"/>
      <w:r w:rsidR="00113343">
        <w:rPr>
          <w:rStyle w:val="CommentReference"/>
        </w:rPr>
        <w:commentReference w:id="3"/>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530B6EC2" w:rsidR="00797DA1" w:rsidRPr="00652EFA"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 xml:space="preserve">high historical revenue. However, The Maze Runner does not appear to be a family-oriented film, which is what </w:t>
      </w:r>
      <w:commentRangeStart w:id="4"/>
      <w:commentRangeStart w:id="5"/>
      <w:r w:rsidR="00321514" w:rsidRPr="00652EFA">
        <w:rPr>
          <w:rFonts w:cstheme="minorHAnsi"/>
        </w:rPr>
        <w:t>typical</w:t>
      </w:r>
      <w:r w:rsidR="00C9322F">
        <w:rPr>
          <w:rFonts w:cstheme="minorHAnsi"/>
        </w:rPr>
        <w:t>ly</w:t>
      </w:r>
      <w:r w:rsidR="00321514" w:rsidRPr="00652EFA">
        <w:rPr>
          <w:rFonts w:cstheme="minorHAnsi"/>
        </w:rPr>
        <w:t xml:space="preserve"> performs well in the holiday season. </w:t>
      </w:r>
      <w:commentRangeEnd w:id="4"/>
      <w:r w:rsidR="00AD6B70">
        <w:rPr>
          <w:rStyle w:val="CommentReference"/>
        </w:rPr>
        <w:commentReference w:id="4"/>
      </w:r>
      <w:commentRangeEnd w:id="5"/>
      <w:r w:rsidR="008E410F">
        <w:rPr>
          <w:rStyle w:val="CommentReference"/>
        </w:rPr>
        <w:commentReference w:id="5"/>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70487A62" w14:textId="77777777" w:rsidR="000C2404" w:rsidRDefault="008824E7" w:rsidP="000C2404">
      <w:pPr>
        <w:spacing w:after="0" w:line="480" w:lineRule="auto"/>
        <w:jc w:val="both"/>
        <w:textAlignment w:val="baseline"/>
        <w:rPr>
          <w:rFonts w:cstheme="minorHAnsi"/>
        </w:rPr>
      </w:pPr>
      <w:r>
        <w:rPr>
          <w:rFonts w:cstheme="minorHAnsi"/>
        </w:rPr>
        <w:t xml:space="preserve">            </w:t>
      </w:r>
      <w:r w:rsidR="00EE608A">
        <w:rPr>
          <w:rFonts w:cstheme="minorHAnsi"/>
        </w:rPr>
        <w:t xml:space="preserve">As an alternative to topic modeling, we tried using K-means clustering to determine movie groupings.  </w:t>
      </w:r>
      <w:r w:rsidR="00A57E81">
        <w:rPr>
          <w:rFonts w:cstheme="minorHAnsi"/>
        </w:rPr>
        <w:t xml:space="preserve">We used </w:t>
      </w:r>
      <w:r w:rsidR="00845FD4">
        <w:rPr>
          <w:rFonts w:cstheme="minorHAnsi"/>
        </w:rPr>
        <w:t>the Opus movies dataset which has a</w:t>
      </w:r>
      <w:r w:rsidR="00A57E81">
        <w:rPr>
          <w:rFonts w:cstheme="minorHAnsi"/>
        </w:rPr>
        <w:t xml:space="preserve"> wide range of features for the movie vectors: production year, genre, rating, opening weekend revenue</w:t>
      </w:r>
      <w:r w:rsidR="0023750E">
        <w:rPr>
          <w:rFonts w:cstheme="minorHAnsi"/>
        </w:rPr>
        <w:t>, budget to name a few</w:t>
      </w:r>
      <w:r w:rsidR="00A57E81">
        <w:rPr>
          <w:rFonts w:cstheme="minorHAnsi"/>
        </w:rPr>
        <w:t xml:space="preserve">. </w:t>
      </w:r>
      <w:r w:rsidR="001E1CF0">
        <w:rPr>
          <w:rFonts w:cstheme="minorHAnsi"/>
        </w:rPr>
        <w:t xml:space="preserve">We calculated the Variance Inflation Scores for the variables and </w:t>
      </w:r>
      <w:r w:rsidR="009F1DAE">
        <w:rPr>
          <w:rFonts w:cstheme="minorHAnsi"/>
        </w:rPr>
        <w:t>eliminated</w:t>
      </w:r>
      <w:r w:rsidR="001E1CF0">
        <w:rPr>
          <w:rFonts w:cstheme="minorHAnsi"/>
        </w:rPr>
        <w:t xml:space="preserve"> the ones which were highly correlated.</w:t>
      </w:r>
      <w:r w:rsidR="003C6397">
        <w:rPr>
          <w:rFonts w:cstheme="minorHAnsi"/>
        </w:rPr>
        <w:t xml:space="preserve"> To choose ‘k’, we used both the elbow method and Silhou</w:t>
      </w:r>
      <w:r w:rsidR="00E1182C">
        <w:rPr>
          <w:rFonts w:cstheme="minorHAnsi"/>
        </w:rPr>
        <w:t>e</w:t>
      </w:r>
      <w:r w:rsidR="003C6397">
        <w:rPr>
          <w:rFonts w:cstheme="minorHAnsi"/>
        </w:rPr>
        <w:t xml:space="preserve">tte Score metric. From the elbow method [Figure 10] we can see that the sum of squared distances does not plateau, hence we could not converge to an </w:t>
      </w:r>
      <w:r w:rsidR="003C6397">
        <w:rPr>
          <w:rFonts w:cstheme="minorHAnsi"/>
        </w:rPr>
        <w:lastRenderedPageBreak/>
        <w:t xml:space="preserve">optimal value of k. </w:t>
      </w:r>
      <w:r w:rsidR="006754DC">
        <w:rPr>
          <w:rFonts w:cstheme="minorHAnsi"/>
        </w:rPr>
        <w:t>Using</w:t>
      </w:r>
      <w:r w:rsidR="003C6397">
        <w:rPr>
          <w:rFonts w:cstheme="minorHAnsi"/>
        </w:rPr>
        <w:t xml:space="preserve"> the Silhou</w:t>
      </w:r>
      <w:r w:rsidR="006754DC">
        <w:rPr>
          <w:rFonts w:cstheme="minorHAnsi"/>
        </w:rPr>
        <w:t>e</w:t>
      </w:r>
      <w:r w:rsidR="003C6397">
        <w:rPr>
          <w:rFonts w:cstheme="minorHAnsi"/>
        </w:rPr>
        <w:t xml:space="preserve">tte score metric [Figure 11], we see that k=10 looks like an optimal value of K with the highest score of 0.2. The scores then plateau on increasing the value of K further. </w:t>
      </w:r>
      <w:r w:rsidR="00EE608A">
        <w:rPr>
          <w:rFonts w:cstheme="minorHAnsi"/>
        </w:rPr>
        <w:t>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00EE608A" w:rsidRPr="00EE608A">
        <w:rPr>
          <w:rFonts w:cstheme="minorHAnsi"/>
          <w:vertAlign w:val="superscript"/>
        </w:rPr>
        <w:t>th</w:t>
      </w:r>
      <w:r w:rsidR="00EE608A">
        <w:rPr>
          <w:rFonts w:cstheme="minorHAnsi"/>
        </w:rPr>
        <w:t xml:space="preserve"> of July holiday.  However, this conclusion did not align with our topic modeling approach or historical revenue estimates for the </w:t>
      </w:r>
      <w:commentRangeStart w:id="6"/>
      <w:r w:rsidR="00EE608A">
        <w:rPr>
          <w:rFonts w:cstheme="minorHAnsi"/>
        </w:rPr>
        <w:t>genre</w:t>
      </w:r>
      <w:commentRangeEnd w:id="6"/>
      <w:r w:rsidR="00EE608A">
        <w:rPr>
          <w:rStyle w:val="CommentReference"/>
        </w:rPr>
        <w:commentReference w:id="6"/>
      </w:r>
      <w:r w:rsidR="00EE608A">
        <w:rPr>
          <w:rFonts w:cstheme="minorHAnsi"/>
        </w:rPr>
        <w:t xml:space="preserve">. </w:t>
      </w:r>
      <w:r w:rsidR="000C2404">
        <w:rPr>
          <w:rFonts w:cstheme="minorHAnsi"/>
        </w:rPr>
        <w:t>In conclusion, though we converged to a value of k=10, the Silhouette score value is only 0.2, which is way less than the desired value of 1. Also, we can see from Figure 12 that K means does not result in distinct clusters – there is a lot of overlapping amongst the data points. So, we would not suggest using K-means as an approach to address this problem.</w:t>
      </w:r>
    </w:p>
    <w:p w14:paraId="1CA083FE" w14:textId="4FC868E1" w:rsidR="00EE608A" w:rsidRDefault="00EE608A" w:rsidP="00EF573B">
      <w:pPr>
        <w:spacing w:after="0" w:line="480" w:lineRule="auto"/>
        <w:jc w:val="both"/>
        <w:textAlignment w:val="baseline"/>
        <w:rPr>
          <w:rFonts w:cstheme="minorHAnsi"/>
        </w:rPr>
      </w:pPr>
      <w:r>
        <w:rPr>
          <w:rFonts w:cstheme="minorHAnsi"/>
        </w:rPr>
        <w:t xml:space="preserve"> Topic modeling with </w:t>
      </w:r>
      <w:commentRangeStart w:id="7"/>
      <w:r>
        <w:rPr>
          <w:rFonts w:cstheme="minorHAnsi"/>
        </w:rPr>
        <w:t xml:space="preserve">15 topics </w:t>
      </w:r>
      <w:commentRangeEnd w:id="7"/>
      <w:r w:rsidR="00BE5043">
        <w:rPr>
          <w:rStyle w:val="CommentReference"/>
        </w:rPr>
        <w:commentReference w:id="7"/>
      </w:r>
      <w:r>
        <w:rPr>
          <w:rFonts w:cstheme="minorHAnsi"/>
        </w:rPr>
        <w:t xml:space="preserve">instead of 10 returned similar results to our original analysis, though weeks 50-52 were slightly more attractive options in this approach. </w:t>
      </w:r>
      <w:r w:rsidR="00D616C9">
        <w:rPr>
          <w:rFonts w:cstheme="minorHAnsi"/>
        </w:rPr>
        <w:t xml:space="preserve">[Figure 9] shows the top 10 weeks using a 15-topics distribution model. </w:t>
      </w:r>
      <w:r>
        <w:rPr>
          <w:rFonts w:cstheme="minorHAnsi"/>
        </w:rPr>
        <w:t xml:space="preserve"> Based on the various approaches taken, week 37 remains the most ideal option available</w:t>
      </w:r>
      <w:r w:rsidR="00D616C9">
        <w:rPr>
          <w:rFonts w:cstheme="minorHAnsi"/>
        </w:rPr>
        <w:t xml:space="preserve">. </w:t>
      </w:r>
    </w:p>
    <w:p w14:paraId="3A6BFF23" w14:textId="5739FB78" w:rsidR="00EE608A" w:rsidRDefault="00EE608A" w:rsidP="00EF573B">
      <w:pPr>
        <w:spacing w:after="0" w:line="480" w:lineRule="auto"/>
        <w:jc w:val="both"/>
        <w:textAlignment w:val="baseline"/>
        <w:rPr>
          <w:rFonts w:cstheme="minorHAnsi"/>
        </w:rPr>
      </w:pPr>
      <w:r>
        <w:rPr>
          <w:rFonts w:cstheme="minorHAnsi"/>
        </w:rPr>
        <w:tab/>
      </w:r>
    </w:p>
    <w:p w14:paraId="66711225" w14:textId="77777777" w:rsidR="00EE608A" w:rsidRDefault="00EE608A">
      <w:pPr>
        <w:rPr>
          <w:rFonts w:cstheme="minorHAnsi"/>
        </w:rPr>
      </w:pPr>
      <w:r>
        <w:rPr>
          <w:rFonts w:cstheme="minorHAnsi"/>
        </w:rPr>
        <w:br w:type="page"/>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5B0AB456" w:rsidR="004951E5" w:rsidRDefault="004951E5" w:rsidP="001D53E5">
      <w:pPr>
        <w:spacing w:line="480" w:lineRule="auto"/>
        <w:jc w:val="both"/>
        <w:rPr>
          <w:rFonts w:cstheme="minorHAnsi"/>
        </w:rPr>
      </w:pPr>
      <w:r>
        <w:rPr>
          <w:rFonts w:cstheme="minorHAnsi"/>
        </w:rPr>
        <w:tab/>
      </w: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0828C5" w:rsidR="00954E1B" w:rsidRDefault="00102033" w:rsidP="001D53E5">
      <w:pPr>
        <w:spacing w:line="480" w:lineRule="auto"/>
        <w:jc w:val="both"/>
        <w:rPr>
          <w:rFonts w:cstheme="minorHAnsi"/>
        </w:rPr>
      </w:pPr>
      <w:r>
        <w:rPr>
          <w:rFonts w:cstheme="minorHAnsi"/>
          <w:noProof/>
        </w:rPr>
        <w:lastRenderedPageBreak/>
        <w:drawing>
          <wp:inline distT="0" distB="0" distL="0" distR="0" wp14:anchorId="12B5B55C" wp14:editId="4725F3D6">
            <wp:extent cx="4686706" cy="3452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bowgraph.PNG"/>
                    <pic:cNvPicPr/>
                  </pic:nvPicPr>
                  <pic:blipFill>
                    <a:blip r:embed="rId17">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5210C0BE" w14:textId="1528FBAC" w:rsidR="00102033" w:rsidRDefault="00102033" w:rsidP="001D53E5">
      <w:pPr>
        <w:spacing w:line="480" w:lineRule="auto"/>
        <w:jc w:val="both"/>
        <w:rPr>
          <w:rFonts w:cstheme="minorHAnsi"/>
        </w:rPr>
      </w:pPr>
      <w:r>
        <w:rPr>
          <w:rFonts w:cstheme="minorHAnsi"/>
        </w:rPr>
        <w:tab/>
      </w:r>
      <w:r>
        <w:rPr>
          <w:rFonts w:cstheme="minorHAnsi"/>
        </w:rPr>
        <w:tab/>
        <w:t>Figure 10</w:t>
      </w:r>
    </w:p>
    <w:p w14:paraId="604BB47F" w14:textId="5358631F" w:rsidR="00D23D8A" w:rsidRDefault="00D23D8A" w:rsidP="001D53E5">
      <w:pPr>
        <w:spacing w:line="480" w:lineRule="auto"/>
        <w:jc w:val="both"/>
        <w:rPr>
          <w:rFonts w:cstheme="minorHAnsi"/>
        </w:rPr>
      </w:pPr>
    </w:p>
    <w:p w14:paraId="00DF8730" w14:textId="06BC75ED" w:rsidR="00D23D8A" w:rsidRDefault="00D23D8A" w:rsidP="001D53E5">
      <w:pPr>
        <w:spacing w:line="480" w:lineRule="auto"/>
        <w:jc w:val="both"/>
        <w:rPr>
          <w:rFonts w:cstheme="minorHAnsi"/>
        </w:rPr>
      </w:pPr>
      <w:r>
        <w:rPr>
          <w:rFonts w:cstheme="minorHAnsi"/>
          <w:noProof/>
        </w:rPr>
        <w:drawing>
          <wp:inline distT="0" distB="0" distL="0" distR="0" wp14:anchorId="6E3453D6" wp14:editId="40EE082D">
            <wp:extent cx="5029636" cy="1623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lhouettescore.PNG"/>
                    <pic:cNvPicPr/>
                  </pic:nvPicPr>
                  <pic:blipFill>
                    <a:blip r:embed="rId18">
                      <a:extLst>
                        <a:ext uri="{28A0092B-C50C-407E-A947-70E740481C1C}">
                          <a14:useLocalDpi xmlns:a14="http://schemas.microsoft.com/office/drawing/2010/main" val="0"/>
                        </a:ext>
                      </a:extLst>
                    </a:blip>
                    <a:stretch>
                      <a:fillRect/>
                    </a:stretch>
                  </pic:blipFill>
                  <pic:spPr>
                    <a:xfrm>
                      <a:off x="0" y="0"/>
                      <a:ext cx="5029636" cy="1623201"/>
                    </a:xfrm>
                    <a:prstGeom prst="rect">
                      <a:avLst/>
                    </a:prstGeom>
                  </pic:spPr>
                </pic:pic>
              </a:graphicData>
            </a:graphic>
          </wp:inline>
        </w:drawing>
      </w:r>
    </w:p>
    <w:p w14:paraId="0704B4D5" w14:textId="05A69EE0" w:rsidR="00D23D8A" w:rsidRDefault="00D23D8A" w:rsidP="001D53E5">
      <w:pPr>
        <w:spacing w:line="480" w:lineRule="auto"/>
        <w:jc w:val="both"/>
        <w:rPr>
          <w:rFonts w:cstheme="minorHAnsi"/>
        </w:rPr>
      </w:pPr>
      <w:r>
        <w:rPr>
          <w:rFonts w:cstheme="minorHAnsi"/>
        </w:rPr>
        <w:tab/>
        <w:t>Figure 11</w:t>
      </w:r>
    </w:p>
    <w:p w14:paraId="40C2868F" w14:textId="0B74CCD6" w:rsidR="00954E1B" w:rsidRDefault="00954E1B" w:rsidP="001D53E5">
      <w:pPr>
        <w:spacing w:line="480" w:lineRule="auto"/>
        <w:jc w:val="both"/>
        <w:rPr>
          <w:rFonts w:cstheme="minorHAnsi"/>
        </w:rPr>
      </w:pPr>
    </w:p>
    <w:p w14:paraId="1AE2EB09" w14:textId="2E4C5A14" w:rsidR="007932D0" w:rsidRDefault="007932D0" w:rsidP="001D53E5">
      <w:pPr>
        <w:spacing w:line="480" w:lineRule="auto"/>
        <w:jc w:val="both"/>
        <w:rPr>
          <w:rFonts w:cstheme="minorHAnsi"/>
        </w:rPr>
      </w:pPr>
      <w:r>
        <w:rPr>
          <w:rFonts w:cstheme="minorHAnsi"/>
          <w:noProof/>
        </w:rPr>
        <w:lastRenderedPageBreak/>
        <w:drawing>
          <wp:inline distT="0" distB="0" distL="0" distR="0" wp14:anchorId="0DC46C42" wp14:editId="42681722">
            <wp:extent cx="4526672" cy="255292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clusters.PNG"/>
                    <pic:cNvPicPr/>
                  </pic:nvPicPr>
                  <pic:blipFill>
                    <a:blip r:embed="rId19">
                      <a:extLst>
                        <a:ext uri="{28A0092B-C50C-407E-A947-70E740481C1C}">
                          <a14:useLocalDpi xmlns:a14="http://schemas.microsoft.com/office/drawing/2010/main" val="0"/>
                        </a:ext>
                      </a:extLst>
                    </a:blip>
                    <a:stretch>
                      <a:fillRect/>
                    </a:stretch>
                  </pic:blipFill>
                  <pic:spPr>
                    <a:xfrm>
                      <a:off x="0" y="0"/>
                      <a:ext cx="4526672" cy="2552921"/>
                    </a:xfrm>
                    <a:prstGeom prst="rect">
                      <a:avLst/>
                    </a:prstGeom>
                  </pic:spPr>
                </pic:pic>
              </a:graphicData>
            </a:graphic>
          </wp:inline>
        </w:drawing>
      </w:r>
    </w:p>
    <w:p w14:paraId="42288C3B" w14:textId="7AE46E32" w:rsidR="007932D0" w:rsidRPr="00652EFA" w:rsidRDefault="007932D0" w:rsidP="001D53E5">
      <w:pPr>
        <w:spacing w:line="480" w:lineRule="auto"/>
        <w:jc w:val="both"/>
        <w:rPr>
          <w:rFonts w:cstheme="minorHAnsi"/>
        </w:rPr>
      </w:pPr>
      <w:r>
        <w:rPr>
          <w:rFonts w:cstheme="minorHAnsi"/>
        </w:rPr>
        <w:tab/>
      </w:r>
      <w:r>
        <w:rPr>
          <w:rFonts w:cstheme="minorHAnsi"/>
        </w:rPr>
        <w:tab/>
        <w:t>Figure 12</w:t>
      </w:r>
    </w:p>
    <w:sectPr w:rsidR="007932D0"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31T19:09:00Z" w:initials="DL">
    <w:p w14:paraId="1D98F920" w14:textId="75FC3006" w:rsidR="00AA7193" w:rsidRDefault="00AA7193">
      <w:pPr>
        <w:pStyle w:val="CommentText"/>
      </w:pPr>
      <w:r>
        <w:rPr>
          <w:rStyle w:val="CommentReference"/>
        </w:rPr>
        <w:annotationRef/>
      </w:r>
      <w:r>
        <w:t>Not sure this is 100% clear… @joe maybe adjust a bit?</w:t>
      </w:r>
    </w:p>
  </w:comment>
  <w:comment w:id="1" w:author="Daniel Lesser" w:date="2019-03-31T19:14:00Z" w:initials="DL">
    <w:p w14:paraId="5A30B16E" w14:textId="1D08E420" w:rsidR="006B1AD1" w:rsidRDefault="006B1AD1">
      <w:pPr>
        <w:pStyle w:val="CommentText"/>
      </w:pPr>
      <w:r>
        <w:rPr>
          <w:rStyle w:val="CommentReference"/>
        </w:rPr>
        <w:annotationRef/>
      </w:r>
      <w:r>
        <w:t>Okay?  Felt we needed a conclusion here vs. generic “this should be helpful”</w:t>
      </w:r>
    </w:p>
  </w:comment>
  <w:comment w:id="2" w:author="Daniel Lesser" w:date="2019-03-31T19:36:00Z" w:initials="DL">
    <w:p w14:paraId="7B13F610" w14:textId="77777777" w:rsidR="00D8451C" w:rsidRDefault="00D8451C">
      <w:pPr>
        <w:pStyle w:val="CommentText"/>
      </w:pPr>
      <w:r>
        <w:rPr>
          <w:rStyle w:val="CommentReference"/>
        </w:rPr>
        <w:annotationRef/>
      </w:r>
      <w:r>
        <w:t>The chart doesn’t really support this statement…?</w:t>
      </w:r>
    </w:p>
    <w:p w14:paraId="22F994DB" w14:textId="77777777" w:rsidR="00D8451C" w:rsidRDefault="00D8451C">
      <w:pPr>
        <w:pStyle w:val="CommentText"/>
      </w:pPr>
    </w:p>
    <w:p w14:paraId="17E89344" w14:textId="059F4F61" w:rsidR="00D8451C" w:rsidRDefault="00D8451C">
      <w:pPr>
        <w:pStyle w:val="CommentText"/>
      </w:pPr>
      <w:r>
        <w:t>Is the chart showing GENRE or TOPIC?  Says genre… shouldn’t we be using topic 8?</w:t>
      </w:r>
    </w:p>
  </w:comment>
  <w:comment w:id="3" w:author="joe standerfer" w:date="2019-03-31T20:01:00Z" w:initials="js">
    <w:p w14:paraId="6D926BA0" w14:textId="338C557E" w:rsidR="00113343" w:rsidRDefault="00113343">
      <w:pPr>
        <w:pStyle w:val="CommentText"/>
      </w:pPr>
      <w:r>
        <w:rPr>
          <w:rStyle w:val="CommentReference"/>
        </w:rPr>
        <w:annotationRef/>
      </w:r>
      <w:r w:rsidR="000B7A17">
        <w:t xml:space="preserve">Yeah, your right. I didn’t want to say it was “strong” but </w:t>
      </w:r>
      <w:proofErr w:type="spellStart"/>
      <w:r w:rsidR="000B7A17">
        <w:t>its</w:t>
      </w:r>
      <w:proofErr w:type="spellEnd"/>
      <w:r w:rsidR="000B7A17">
        <w:t xml:space="preserve"> not “low” either. I felt the holiday weekend might justify the demand gap.</w:t>
      </w:r>
    </w:p>
  </w:comment>
  <w:comment w:id="4" w:author="Daniel Lesser" w:date="2019-03-31T19:38:00Z" w:initials="DL">
    <w:p w14:paraId="1BDA0DF6" w14:textId="77777777" w:rsidR="00AD6B70" w:rsidRDefault="00AD6B70">
      <w:pPr>
        <w:pStyle w:val="CommentText"/>
      </w:pPr>
      <w:r>
        <w:rPr>
          <w:rStyle w:val="CommentReference"/>
        </w:rPr>
        <w:annotationRef/>
      </w:r>
      <w:r>
        <w:t xml:space="preserve">Don’t we usually have other big blockbuster genres launching during this time too, like </w:t>
      </w:r>
      <w:proofErr w:type="gramStart"/>
      <w:r>
        <w:t>star wars</w:t>
      </w:r>
      <w:proofErr w:type="gramEnd"/>
      <w:r>
        <w:t>?  Would it be more accurate to say that dystopia movies are rarely released around this time?</w:t>
      </w:r>
    </w:p>
    <w:p w14:paraId="692CDDA8" w14:textId="77777777" w:rsidR="00AD6B70" w:rsidRDefault="00AD6B70">
      <w:pPr>
        <w:pStyle w:val="CommentText"/>
      </w:pPr>
    </w:p>
    <w:p w14:paraId="7CC0B8CD" w14:textId="4373C328" w:rsidR="00AD6B70" w:rsidRDefault="00AD6B70">
      <w:pPr>
        <w:pStyle w:val="CommentText"/>
      </w:pPr>
      <w:r>
        <w:t xml:space="preserve">Based on the chart below, week 50 seems pretty good choice to </w:t>
      </w:r>
      <w:proofErr w:type="gramStart"/>
      <w:r>
        <w:t>me..</w:t>
      </w:r>
      <w:proofErr w:type="gramEnd"/>
      <w:r>
        <w:t xml:space="preserve"> Low similarity score + high revs.  Unless there is another </w:t>
      </w:r>
      <w:proofErr w:type="gramStart"/>
      <w:r>
        <w:t>blockbuster</w:t>
      </w:r>
      <w:proofErr w:type="gramEnd"/>
      <w:r>
        <w:t xml:space="preserve"> we know launched that week that we shouldn’t be going up against.</w:t>
      </w:r>
    </w:p>
  </w:comment>
  <w:comment w:id="5" w:author="joe standerfer" w:date="2019-03-31T20:03:00Z" w:initials="js">
    <w:p w14:paraId="2245DB32" w14:textId="5C40F8B7" w:rsidR="006B0464" w:rsidRDefault="008E410F" w:rsidP="006B0464">
      <w:pPr>
        <w:pStyle w:val="CommentText"/>
      </w:pPr>
      <w:r>
        <w:rPr>
          <w:rStyle w:val="CommentReference"/>
        </w:rPr>
        <w:annotationRef/>
      </w:r>
      <w:r w:rsidR="00512A3F">
        <w:t>Putting w</w:t>
      </w:r>
      <w:r>
        <w:t xml:space="preserve">eek 50 </w:t>
      </w:r>
      <w:r w:rsidR="00512A3F">
        <w:t xml:space="preserve">first </w:t>
      </w:r>
      <w:r>
        <w:t xml:space="preserve">would be fine with me. </w:t>
      </w:r>
      <w:r w:rsidR="00512A3F">
        <w:t xml:space="preserve">Just from the way the holiday season was portrayed it seemed that only blockbusters and </w:t>
      </w:r>
      <w:r w:rsidR="00CA3C57">
        <w:t>family movies</w:t>
      </w:r>
      <w:r w:rsidR="002A3FA0">
        <w:t xml:space="preserve"> make the cut. </w:t>
      </w:r>
      <w:r w:rsidR="006B0464">
        <w:t xml:space="preserve">From what I saw there were no movies planned in week51 and 52, which seemed </w:t>
      </w:r>
      <w:proofErr w:type="gramStart"/>
      <w:r w:rsidR="006B0464">
        <w:t>really odd</w:t>
      </w:r>
      <w:proofErr w:type="gramEnd"/>
      <w:r w:rsidR="006B0464">
        <w:t xml:space="preserve"> to me.</w:t>
      </w:r>
    </w:p>
    <w:p w14:paraId="309930D0" w14:textId="09FE4A12" w:rsidR="00530927" w:rsidRDefault="00530927">
      <w:pPr>
        <w:pStyle w:val="CommentText"/>
      </w:pPr>
    </w:p>
  </w:comment>
  <w:comment w:id="6" w:author="Daniel Lesser" w:date="2019-03-31T19:30:00Z" w:initials="DL">
    <w:p w14:paraId="7C2167AE" w14:textId="1AA8282C" w:rsidR="00EE608A" w:rsidRDefault="00EE608A">
      <w:pPr>
        <w:pStyle w:val="CommentText"/>
      </w:pPr>
      <w:r>
        <w:rPr>
          <w:rStyle w:val="CommentReference"/>
        </w:rPr>
        <w:annotationRef/>
      </w:r>
      <w:r>
        <w:t xml:space="preserve">I think we need to go into a bit more detail here.  I wrote this last line, but we need to essentially explain </w:t>
      </w:r>
      <w:proofErr w:type="gramStart"/>
      <w:r>
        <w:t>whether or not</w:t>
      </w:r>
      <w:proofErr w:type="gramEnd"/>
      <w:r>
        <w:t xml:space="preserve"> we think K-means is a good alternative.  Is there a graph we can include that shows the clusters for K-means?  What features did we use to group K-means anyways?  Was it the tags or some other </w:t>
      </w:r>
      <w:proofErr w:type="spellStart"/>
      <w:r>
        <w:t>featureset</w:t>
      </w:r>
      <w:proofErr w:type="spellEnd"/>
      <w:r>
        <w:t xml:space="preserve">?  </w:t>
      </w:r>
    </w:p>
  </w:comment>
  <w:comment w:id="7" w:author="Daniel Lesser" w:date="2019-03-31T19:35:00Z" w:initials="DL">
    <w:p w14:paraId="64BCB9C8" w14:textId="30994D88" w:rsidR="00BE5043" w:rsidRDefault="00BE5043">
      <w:pPr>
        <w:pStyle w:val="CommentText"/>
      </w:pPr>
      <w:bookmarkStart w:id="8" w:name="_GoBack"/>
      <w:r>
        <w:rPr>
          <w:rStyle w:val="CommentReference"/>
        </w:rPr>
        <w:annotationRef/>
      </w:r>
      <w:r>
        <w:t xml:space="preserve">I pared back the commentary on 15 topics as I didn’t think we were saying too much new + needed to get under 3 pages.  LMK if </w:t>
      </w:r>
      <w:r w:rsidR="002B1ED1">
        <w:t>think we need more and can maybe support w/ a chart?</w:t>
      </w:r>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F920" w15:done="0"/>
  <w15:commentEx w15:paraId="5A30B16E" w15:done="0"/>
  <w15:commentEx w15:paraId="17E89344" w15:done="0"/>
  <w15:commentEx w15:paraId="6D926BA0" w15:paraIdParent="17E89344" w15:done="0"/>
  <w15:commentEx w15:paraId="7CC0B8CD" w15:done="0"/>
  <w15:commentEx w15:paraId="309930D0" w15:paraIdParent="7CC0B8CD" w15:done="0"/>
  <w15:commentEx w15:paraId="7C2167AE" w15:done="1"/>
  <w15:commentEx w15:paraId="64BCB9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F920" w16cid:durableId="204B8ED9"/>
  <w16cid:commentId w16cid:paraId="5A30B16E" w16cid:durableId="204B9031"/>
  <w16cid:commentId w16cid:paraId="17E89344" w16cid:durableId="204B954E"/>
  <w16cid:commentId w16cid:paraId="6D926BA0" w16cid:durableId="204B9B0D"/>
  <w16cid:commentId w16cid:paraId="7CC0B8CD" w16cid:durableId="204B959D"/>
  <w16cid:commentId w16cid:paraId="309930D0" w16cid:durableId="204B9BA3"/>
  <w16cid:commentId w16cid:paraId="7C2167AE" w16cid:durableId="204B93B9"/>
  <w16cid:commentId w16cid:paraId="64BCB9C8" w16cid:durableId="204B9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rson w15:author="joe standerfer">
    <w15:presenceInfo w15:providerId="Windows Live" w15:userId="1b337ce15d304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14905"/>
    <w:rsid w:val="00062E93"/>
    <w:rsid w:val="00070F2C"/>
    <w:rsid w:val="00096D3B"/>
    <w:rsid w:val="000A0E66"/>
    <w:rsid w:val="000B7A17"/>
    <w:rsid w:val="000C2404"/>
    <w:rsid w:val="00102033"/>
    <w:rsid w:val="00113343"/>
    <w:rsid w:val="001673FA"/>
    <w:rsid w:val="00170A60"/>
    <w:rsid w:val="001743C0"/>
    <w:rsid w:val="00181BCE"/>
    <w:rsid w:val="001B46DF"/>
    <w:rsid w:val="001D53E5"/>
    <w:rsid w:val="001D581A"/>
    <w:rsid w:val="001E1CF0"/>
    <w:rsid w:val="001F2C66"/>
    <w:rsid w:val="0023750E"/>
    <w:rsid w:val="00251EC7"/>
    <w:rsid w:val="00251EE0"/>
    <w:rsid w:val="00267A00"/>
    <w:rsid w:val="00276650"/>
    <w:rsid w:val="002A3FA0"/>
    <w:rsid w:val="002B1ED1"/>
    <w:rsid w:val="00305E7A"/>
    <w:rsid w:val="00321514"/>
    <w:rsid w:val="003B5B27"/>
    <w:rsid w:val="003C6397"/>
    <w:rsid w:val="004219E1"/>
    <w:rsid w:val="00493725"/>
    <w:rsid w:val="004951E5"/>
    <w:rsid w:val="004D07F2"/>
    <w:rsid w:val="00512A3F"/>
    <w:rsid w:val="00530927"/>
    <w:rsid w:val="00550E1E"/>
    <w:rsid w:val="005820C1"/>
    <w:rsid w:val="005E6617"/>
    <w:rsid w:val="00607462"/>
    <w:rsid w:val="006122B2"/>
    <w:rsid w:val="00652EFA"/>
    <w:rsid w:val="006754DC"/>
    <w:rsid w:val="006806B9"/>
    <w:rsid w:val="006B0464"/>
    <w:rsid w:val="006B1AD1"/>
    <w:rsid w:val="006B6B2D"/>
    <w:rsid w:val="0070028A"/>
    <w:rsid w:val="007213E6"/>
    <w:rsid w:val="00731BD4"/>
    <w:rsid w:val="00736015"/>
    <w:rsid w:val="00766761"/>
    <w:rsid w:val="007762F2"/>
    <w:rsid w:val="00787AF2"/>
    <w:rsid w:val="007932D0"/>
    <w:rsid w:val="00797DA1"/>
    <w:rsid w:val="007C062B"/>
    <w:rsid w:val="007F455E"/>
    <w:rsid w:val="00825CE6"/>
    <w:rsid w:val="00826C57"/>
    <w:rsid w:val="0083232F"/>
    <w:rsid w:val="00845FD4"/>
    <w:rsid w:val="008824E7"/>
    <w:rsid w:val="008A7C5F"/>
    <w:rsid w:val="008B3501"/>
    <w:rsid w:val="008E410F"/>
    <w:rsid w:val="00941318"/>
    <w:rsid w:val="00954E1B"/>
    <w:rsid w:val="009B4573"/>
    <w:rsid w:val="009F1DAE"/>
    <w:rsid w:val="00A37C66"/>
    <w:rsid w:val="00A4202D"/>
    <w:rsid w:val="00A57E81"/>
    <w:rsid w:val="00A75514"/>
    <w:rsid w:val="00AA7193"/>
    <w:rsid w:val="00AD6B70"/>
    <w:rsid w:val="00B115A8"/>
    <w:rsid w:val="00B1696E"/>
    <w:rsid w:val="00B31181"/>
    <w:rsid w:val="00B42FD5"/>
    <w:rsid w:val="00B7794D"/>
    <w:rsid w:val="00BC597E"/>
    <w:rsid w:val="00BD225C"/>
    <w:rsid w:val="00BD4A9D"/>
    <w:rsid w:val="00BD5776"/>
    <w:rsid w:val="00BE5043"/>
    <w:rsid w:val="00C124F2"/>
    <w:rsid w:val="00C47D94"/>
    <w:rsid w:val="00C9322F"/>
    <w:rsid w:val="00CA3C57"/>
    <w:rsid w:val="00CE4CC6"/>
    <w:rsid w:val="00CF174D"/>
    <w:rsid w:val="00D11863"/>
    <w:rsid w:val="00D23D8A"/>
    <w:rsid w:val="00D5795C"/>
    <w:rsid w:val="00D616C9"/>
    <w:rsid w:val="00D74598"/>
    <w:rsid w:val="00D8451C"/>
    <w:rsid w:val="00DC4864"/>
    <w:rsid w:val="00DD07A7"/>
    <w:rsid w:val="00E1182C"/>
    <w:rsid w:val="00E612A8"/>
    <w:rsid w:val="00E62735"/>
    <w:rsid w:val="00E706BA"/>
    <w:rsid w:val="00EB37E1"/>
    <w:rsid w:val="00EE608A"/>
    <w:rsid w:val="00EF477F"/>
    <w:rsid w:val="00EF573B"/>
    <w:rsid w:val="00F4072B"/>
    <w:rsid w:val="00F44313"/>
    <w:rsid w:val="00F72F7F"/>
    <w:rsid w:val="00F9483C"/>
    <w:rsid w:val="00FA00D8"/>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jasmine Kaur</cp:lastModifiedBy>
  <cp:revision>42</cp:revision>
  <dcterms:created xsi:type="dcterms:W3CDTF">2019-04-01T00:35:00Z</dcterms:created>
  <dcterms:modified xsi:type="dcterms:W3CDTF">2019-04-01T16:58:00Z</dcterms:modified>
</cp:coreProperties>
</file>