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E1757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66E3EF93" w14:textId="62B19CB0" w:rsidR="007E1757" w:rsidRPr="007B68A8" w:rsidRDefault="006F1A07" w:rsidP="000667AD">
      <w:pPr>
        <w:spacing w:line="240" w:lineRule="auto"/>
        <w:rPr>
          <w:rFonts w:ascii="Arial" w:hAnsi="Arial" w:cs="Arial"/>
          <w:b/>
          <w:color w:val="7F7F7F" w:themeColor="text1" w:themeTint="80"/>
          <w:sz w:val="32"/>
          <w:szCs w:val="32"/>
        </w:rPr>
      </w:pPr>
      <w:r w:rsidRPr="007B68A8">
        <w:rPr>
          <w:rFonts w:ascii="Arial" w:hAnsi="Arial" w:cs="Arial"/>
          <w:b/>
          <w:color w:val="7F7F7F" w:themeColor="text1" w:themeTint="80"/>
          <w:sz w:val="32"/>
          <w:szCs w:val="32"/>
        </w:rPr>
        <w:t>Development Manager</w:t>
      </w:r>
    </w:p>
    <w:p w14:paraId="77BE9A00" w14:textId="132A0B27" w:rsidR="007B68A8" w:rsidRPr="007B68A8" w:rsidRDefault="007B68A8" w:rsidP="006A0D22">
      <w:pPr>
        <w:rPr>
          <w:rFonts w:ascii="Arial" w:hAnsi="Arial" w:cs="Arial"/>
          <w:b/>
        </w:rPr>
      </w:pPr>
      <w:r w:rsidRPr="007B68A8">
        <w:rPr>
          <w:rFonts w:ascii="Arial" w:hAnsi="Arial" w:cs="Arial"/>
          <w:b/>
        </w:rPr>
        <w:t>Professional Summary</w:t>
      </w:r>
    </w:p>
    <w:p w14:paraId="4814470A" w14:textId="3A054897" w:rsidR="006A0D22" w:rsidRPr="008B686D" w:rsidRDefault="006A0D22" w:rsidP="006A0D22">
      <w:pPr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>Development Manager with experience in leading teams that deliver database solutions. Involved in entire software life-cycle, from supporting requirements gathering, creating technical design to managing build and release/implementation. Passionate about creating optimised and robust deployment pipeline that will deliver fast and error-free.</w:t>
      </w:r>
    </w:p>
    <w:p w14:paraId="42E3411E" w14:textId="13E0FBF0" w:rsidR="00490CE2" w:rsidRDefault="007B68A8" w:rsidP="00EF0EE5">
      <w:pPr>
        <w:spacing w:before="240"/>
        <w:rPr>
          <w:rFonts w:ascii="Arial" w:hAnsi="Arial" w:cs="Arial"/>
          <w:b/>
        </w:rPr>
      </w:pPr>
      <w:r w:rsidRPr="007B68A8">
        <w:rPr>
          <w:rFonts w:ascii="Arial" w:hAnsi="Arial" w:cs="Arial"/>
          <w:b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68420720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Solution design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39880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</w:tr>
      <w:tr w:rsidR="00186014" w14:paraId="0C142F5F" w14:textId="77777777" w:rsidTr="00905A36">
        <w:trPr>
          <w:trHeight w:val="408"/>
        </w:trPr>
        <w:tc>
          <w:tcPr>
            <w:tcW w:w="3005" w:type="dxa"/>
          </w:tcPr>
          <w:p w14:paraId="5AD362C8" w14:textId="0F238CFF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Development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2068DA05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</w:tr>
      <w:tr w:rsidR="00905A36" w14:paraId="5889D148" w14:textId="77777777" w:rsidTr="00905A36">
        <w:tc>
          <w:tcPr>
            <w:tcW w:w="3005" w:type="dxa"/>
          </w:tcPr>
          <w:p w14:paraId="50ACCEC7" w14:textId="7C244179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Development resource planning </w:t>
            </w:r>
            <w:r w:rsidR="008631AD">
              <w:rPr>
                <w:rFonts w:ascii="Arial" w:hAnsi="Arial" w:cs="Arial"/>
                <w:sz w:val="20"/>
                <w:szCs w:val="20"/>
              </w:rPr>
              <w:t>and management</w:t>
            </w:r>
          </w:p>
        </w:tc>
        <w:tc>
          <w:tcPr>
            <w:tcW w:w="3005" w:type="dxa"/>
          </w:tcPr>
          <w:p w14:paraId="108575FF" w14:textId="125DAE9F" w:rsidR="00905A36" w:rsidRPr="007B68A8" w:rsidRDefault="00503BF7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  <w:tc>
          <w:tcPr>
            <w:tcW w:w="3006" w:type="dxa"/>
          </w:tcPr>
          <w:p w14:paraId="6B0C78F9" w14:textId="77777777" w:rsidR="00905A36" w:rsidRPr="007B68A8" w:rsidRDefault="00905A36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749908" w14:textId="6E1F965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096DC004" w14:textId="43220B73" w:rsidR="009F7538" w:rsidRPr="009216BB" w:rsidRDefault="009216BB" w:rsidP="009216BB">
      <w:pPr>
        <w:spacing w:before="240"/>
        <w:rPr>
          <w:rFonts w:ascii="Arial" w:hAnsi="Arial" w:cs="Arial"/>
          <w:b/>
        </w:rPr>
      </w:pPr>
      <w:r w:rsidRPr="009216BB">
        <w:rPr>
          <w:rFonts w:ascii="Arial" w:hAnsi="Arial" w:cs="Arial"/>
          <w:b/>
        </w:rPr>
        <w:t>Career Highlights</w:t>
      </w:r>
    </w:p>
    <w:p w14:paraId="0BA022D2" w14:textId="5A4FDCDA" w:rsidR="00D05EF4" w:rsidRPr="005D2F8E" w:rsidRDefault="006B172E" w:rsidP="003740B1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9216BB" w:rsidRPr="005D2F8E">
        <w:rPr>
          <w:rFonts w:ascii="Arial" w:hAnsi="Arial" w:cs="Arial"/>
          <w:sz w:val="20"/>
          <w:szCs w:val="20"/>
        </w:rPr>
        <w:t xml:space="preserve"> development of marketing data warehouse and </w:t>
      </w:r>
      <w:r w:rsidR="00D05EF4" w:rsidRPr="005D2F8E">
        <w:rPr>
          <w:rFonts w:ascii="Arial" w:hAnsi="Arial" w:cs="Arial"/>
          <w:sz w:val="20"/>
          <w:szCs w:val="20"/>
        </w:rPr>
        <w:t xml:space="preserve">periphery </w:t>
      </w:r>
      <w:r w:rsidR="009216BB" w:rsidRPr="005D2F8E">
        <w:rPr>
          <w:rFonts w:ascii="Arial" w:hAnsi="Arial" w:cs="Arial"/>
          <w:sz w:val="20"/>
          <w:szCs w:val="20"/>
        </w:rPr>
        <w:t>data marts.</w:t>
      </w:r>
    </w:p>
    <w:p w14:paraId="37C089B3" w14:textId="5D6A2448" w:rsidR="00D05EF4" w:rsidRPr="00D05EF4" w:rsidRDefault="00D05EF4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Acted as t</w:t>
      </w:r>
      <w:r w:rsidRPr="00D05EF4">
        <w:rPr>
          <w:rFonts w:ascii="Arial" w:hAnsi="Arial" w:cs="Arial"/>
          <w:sz w:val="20"/>
          <w:szCs w:val="20"/>
        </w:rPr>
        <w:t xml:space="preserve">echnical product manager </w:t>
      </w:r>
      <w:r w:rsidR="00503BF7">
        <w:rPr>
          <w:rFonts w:ascii="Arial" w:hAnsi="Arial" w:cs="Arial"/>
          <w:sz w:val="20"/>
          <w:szCs w:val="20"/>
        </w:rPr>
        <w:t>throughout the system’s life-time.</w:t>
      </w:r>
    </w:p>
    <w:p w14:paraId="51C3722A" w14:textId="341D5A54" w:rsidR="00D05EF4" w:rsidRDefault="00D05EF4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D05EF4">
        <w:rPr>
          <w:rFonts w:ascii="Arial" w:hAnsi="Arial" w:cs="Arial"/>
          <w:sz w:val="20"/>
          <w:szCs w:val="20"/>
        </w:rPr>
        <w:t>Set up and managed small off-shore development team (3 developers and 1 tester.)</w:t>
      </w:r>
    </w:p>
    <w:p w14:paraId="651F201B" w14:textId="49B70342" w:rsidR="00330A85" w:rsidRDefault="00330A85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and managed support of front-end applications (</w:t>
      </w:r>
      <w:r w:rsidR="00B42E73">
        <w:rPr>
          <w:rFonts w:ascii="Arial" w:hAnsi="Arial" w:cs="Arial"/>
          <w:sz w:val="20"/>
          <w:szCs w:val="20"/>
        </w:rPr>
        <w:t xml:space="preserve">SAP </w:t>
      </w:r>
      <w:r>
        <w:rPr>
          <w:rFonts w:ascii="Arial" w:hAnsi="Arial" w:cs="Arial"/>
          <w:sz w:val="20"/>
          <w:szCs w:val="20"/>
        </w:rPr>
        <w:t>Business Objects.)</w:t>
      </w:r>
    </w:p>
    <w:p w14:paraId="45B55847" w14:textId="64BF5F2A" w:rsidR="008B686D" w:rsidRPr="00D05EF4" w:rsidRDefault="00841353" w:rsidP="00D05EF4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Solution design of most features implemented </w:t>
      </w:r>
      <w:proofErr w:type="gramStart"/>
      <w:r>
        <w:rPr>
          <w:rFonts w:ascii="Arial" w:hAnsi="Arial" w:cs="Arial"/>
          <w:sz w:val="20"/>
          <w:szCs w:val="20"/>
        </w:rPr>
        <w:t xml:space="preserve">in </w:t>
      </w:r>
      <w:r w:rsidR="008631AD">
        <w:rPr>
          <w:rFonts w:ascii="Arial" w:hAnsi="Arial" w:cs="Arial"/>
          <w:sz w:val="20"/>
          <w:szCs w:val="20"/>
        </w:rPr>
        <w:t>?</w:t>
      </w:r>
      <w:proofErr w:type="gramEnd"/>
    </w:p>
    <w:p w14:paraId="5978A548" w14:textId="77777777" w:rsidR="009216BB" w:rsidRDefault="009216BB" w:rsidP="003C07D3">
      <w:pPr>
        <w:spacing w:after="0"/>
        <w:rPr>
          <w:rFonts w:ascii="Arial" w:hAnsi="Arial" w:cs="Arial"/>
          <w:sz w:val="20"/>
        </w:rPr>
      </w:pPr>
    </w:p>
    <w:p w14:paraId="27EB40DA" w14:textId="77777777" w:rsidR="009216BB" w:rsidRDefault="009216BB" w:rsidP="003C07D3">
      <w:pPr>
        <w:spacing w:after="0"/>
        <w:rPr>
          <w:rFonts w:ascii="Arial" w:hAnsi="Arial" w:cs="Arial"/>
          <w:sz w:val="20"/>
        </w:rPr>
      </w:pPr>
    </w:p>
    <w:p w14:paraId="7A10C6FF" w14:textId="1F68C26E" w:rsidR="007B68A8" w:rsidRDefault="007B68A8" w:rsidP="003C07D3">
      <w:pPr>
        <w:spacing w:after="0"/>
        <w:rPr>
          <w:rFonts w:ascii="Arial" w:hAnsi="Arial" w:cs="Arial"/>
          <w:sz w:val="20"/>
        </w:rPr>
      </w:pPr>
      <w:r w:rsidRPr="007B68A8">
        <w:rPr>
          <w:rFonts w:ascii="Arial" w:hAnsi="Arial" w:cs="Arial"/>
          <w:b/>
        </w:rPr>
        <w:t>Professional Experience and Achievements</w:t>
      </w:r>
    </w:p>
    <w:p w14:paraId="0BCBAAEB" w14:textId="3B5D92DB" w:rsidR="007B68A8" w:rsidRDefault="007B68A8" w:rsidP="003C07D3">
      <w:pPr>
        <w:spacing w:after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364380" w14:paraId="4AF84F8F" w14:textId="77777777" w:rsidTr="00330A85">
        <w:trPr>
          <w:jc w:val="right"/>
        </w:trPr>
        <w:tc>
          <w:tcPr>
            <w:tcW w:w="5670" w:type="dxa"/>
          </w:tcPr>
          <w:p w14:paraId="56ECB407" w14:textId="13236E62" w:rsidR="00364380" w:rsidRDefault="001E1E90" w:rsidP="003740B1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Development</w:t>
            </w:r>
          </w:p>
        </w:tc>
        <w:tc>
          <w:tcPr>
            <w:tcW w:w="3346" w:type="dxa"/>
          </w:tcPr>
          <w:p w14:paraId="51C34343" w14:textId="76E78B28" w:rsidR="00364380" w:rsidRDefault="00364380" w:rsidP="003740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December 2018 </w:t>
            </w:r>
            <w:r w:rsidRPr="007B68A8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>February</w:t>
            </w:r>
            <w:r w:rsidRPr="007B68A8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14:paraId="0FD7A418" w14:textId="5EBED999" w:rsidR="00364380" w:rsidRDefault="00364380" w:rsidP="003C07D3">
      <w:pPr>
        <w:spacing w:after="0"/>
        <w:rPr>
          <w:rFonts w:ascii="Arial" w:hAnsi="Arial" w:cs="Arial"/>
          <w:sz w:val="20"/>
        </w:rPr>
      </w:pPr>
    </w:p>
    <w:p w14:paraId="5B661F31" w14:textId="129FB1D4" w:rsidR="00364380" w:rsidRDefault="00364380" w:rsidP="003C07D3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During </w:t>
      </w:r>
      <w:r w:rsidR="001E1E90">
        <w:rPr>
          <w:rFonts w:ascii="Arial" w:hAnsi="Arial" w:cs="Arial"/>
          <w:sz w:val="20"/>
        </w:rPr>
        <w:t xml:space="preserve">this </w:t>
      </w:r>
      <w:r w:rsidR="008F6187">
        <w:rPr>
          <w:rFonts w:ascii="Arial" w:hAnsi="Arial" w:cs="Arial"/>
          <w:sz w:val="20"/>
        </w:rPr>
        <w:t>period,</w:t>
      </w:r>
      <w:r>
        <w:rPr>
          <w:rFonts w:ascii="Arial" w:hAnsi="Arial" w:cs="Arial"/>
          <w:sz w:val="20"/>
        </w:rPr>
        <w:t xml:space="preserve"> </w:t>
      </w:r>
      <w:r w:rsidR="00330A85">
        <w:rPr>
          <w:rFonts w:ascii="Arial" w:hAnsi="Arial" w:cs="Arial"/>
          <w:sz w:val="20"/>
        </w:rPr>
        <w:t>I have created</w:t>
      </w:r>
      <w:r w:rsidR="00330A85" w:rsidRPr="00330A85">
        <w:rPr>
          <w:rFonts w:ascii="Arial" w:hAnsi="Arial" w:cs="Arial"/>
          <w:sz w:val="20"/>
        </w:rPr>
        <w:t xml:space="preserve"> a robust and optimised deployment </w:t>
      </w:r>
      <w:r w:rsidR="00330A85">
        <w:rPr>
          <w:rFonts w:ascii="Arial" w:hAnsi="Arial" w:cs="Arial"/>
          <w:sz w:val="20"/>
        </w:rPr>
        <w:t>solution</w:t>
      </w:r>
      <w:r w:rsidR="00330A85" w:rsidRPr="00330A85">
        <w:rPr>
          <w:rFonts w:ascii="Arial" w:hAnsi="Arial" w:cs="Arial"/>
          <w:sz w:val="20"/>
        </w:rPr>
        <w:t xml:space="preserve"> for a SQL database based on the principles of continuous delivery and test-based development.</w:t>
      </w:r>
    </w:p>
    <w:p w14:paraId="4E091ABC" w14:textId="77777777" w:rsidR="00364380" w:rsidRDefault="00364380" w:rsidP="003C07D3">
      <w:pPr>
        <w:spacing w:after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EF0EE5" w14:paraId="5709637C" w14:textId="77777777" w:rsidTr="000550FF">
        <w:trPr>
          <w:jc w:val="right"/>
        </w:trPr>
        <w:tc>
          <w:tcPr>
            <w:tcW w:w="5670" w:type="dxa"/>
          </w:tcPr>
          <w:p w14:paraId="24AAE2C8" w14:textId="4ACAE873" w:rsidR="00EF0EE5" w:rsidRPr="007B68A8" w:rsidRDefault="00EF0EE5" w:rsidP="00EF0EE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Reed Business Information</w:t>
            </w:r>
          </w:p>
          <w:p w14:paraId="7565C84E" w14:textId="77777777" w:rsidR="00EF0EE5" w:rsidRDefault="00EF0EE5" w:rsidP="00EF0EE5">
            <w:pPr>
              <w:tabs>
                <w:tab w:val="left" w:pos="921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Corporate Solutions Group</w:t>
            </w:r>
          </w:p>
          <w:p w14:paraId="7971A080" w14:textId="5CC24AFA" w:rsidR="00EF0EE5" w:rsidRDefault="00EF0EE5" w:rsidP="00EF0EE5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Development Manager</w:t>
            </w:r>
          </w:p>
        </w:tc>
        <w:tc>
          <w:tcPr>
            <w:tcW w:w="3346" w:type="dxa"/>
          </w:tcPr>
          <w:p w14:paraId="17273AD9" w14:textId="5A14E4C1" w:rsidR="00EF0EE5" w:rsidRDefault="00EF0EE5" w:rsidP="003C07D3">
            <w:pPr>
              <w:rPr>
                <w:rFonts w:ascii="Arial" w:hAnsi="Arial" w:cs="Arial"/>
                <w:sz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November 2016 –</w:t>
            </w:r>
            <w:r w:rsidR="00E8750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B68A8">
              <w:rPr>
                <w:rFonts w:ascii="Arial" w:hAnsi="Arial" w:cs="Arial"/>
                <w:sz w:val="20"/>
                <w:szCs w:val="20"/>
              </w:rPr>
              <w:t>December 2018</w:t>
            </w:r>
          </w:p>
        </w:tc>
      </w:tr>
    </w:tbl>
    <w:p w14:paraId="1581F99A" w14:textId="3C598E3A" w:rsidR="006F1A07" w:rsidRPr="007B68A8" w:rsidRDefault="006B172E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marketing data warehouse and data marts. The phased activities where completed in November 2018, leaving the databases in a legally compliant state with no </w:t>
      </w:r>
      <w:r w:rsidR="006A0D22" w:rsidRPr="007B68A8">
        <w:rPr>
          <w:rFonts w:ascii="Arial" w:hAnsi="Arial" w:cs="Arial"/>
          <w:sz w:val="20"/>
          <w:szCs w:val="20"/>
        </w:rPr>
        <w:t>unexplainable</w:t>
      </w:r>
      <w:r w:rsidR="006F1A07" w:rsidRPr="007B68A8">
        <w:rPr>
          <w:rFonts w:ascii="Arial" w:hAnsi="Arial" w:cs="Arial"/>
          <w:sz w:val="20"/>
          <w:szCs w:val="20"/>
        </w:rPr>
        <w:t xml:space="preserve"> business impact.</w:t>
      </w:r>
    </w:p>
    <w:p w14:paraId="6890E637" w14:textId="0308419E" w:rsidR="00B00B0B" w:rsidRPr="007B68A8" w:rsidRDefault="006F1A07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Defined, documented and implemented development workflow and Git branching strategy for analytics big data platform. </w:t>
      </w:r>
      <w:r w:rsidR="00B00B0B" w:rsidRPr="007B68A8">
        <w:rPr>
          <w:rFonts w:ascii="Arial" w:hAnsi="Arial" w:cs="Arial"/>
          <w:sz w:val="20"/>
          <w:szCs w:val="20"/>
        </w:rPr>
        <w:t xml:space="preserve">Once adopted this ensured the development team was able to grow whilst maintaining quality of work. Deployments became more stable and more frequent. </w:t>
      </w:r>
    </w:p>
    <w:p w14:paraId="3DE72743" w14:textId="18C81440" w:rsidR="006F1A07" w:rsidRPr="007B68A8" w:rsidRDefault="00CD7E47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 analytics platform</w:t>
      </w:r>
      <w:r w:rsidRPr="007B68A8">
        <w:rPr>
          <w:rFonts w:ascii="Arial" w:hAnsi="Arial" w:cs="Arial"/>
          <w:sz w:val="20"/>
          <w:szCs w:val="20"/>
        </w:rPr>
        <w:t xml:space="preserve"> development team. They were working </w:t>
      </w:r>
      <w:r w:rsidR="00740880" w:rsidRPr="007B68A8">
        <w:rPr>
          <w:rFonts w:ascii="Arial" w:hAnsi="Arial" w:cs="Arial"/>
          <w:sz w:val="20"/>
          <w:szCs w:val="20"/>
        </w:rPr>
        <w:t xml:space="preserve">on the platform </w:t>
      </w:r>
      <w:r w:rsidRPr="007B68A8">
        <w:rPr>
          <w:rFonts w:ascii="Arial" w:hAnsi="Arial" w:cs="Arial"/>
          <w:sz w:val="20"/>
          <w:szCs w:val="20"/>
        </w:rPr>
        <w:t xml:space="preserve">within two weeks </w:t>
      </w:r>
      <w:r w:rsidR="00740880" w:rsidRPr="007B68A8">
        <w:rPr>
          <w:rFonts w:ascii="Arial" w:hAnsi="Arial" w:cs="Arial"/>
          <w:sz w:val="20"/>
          <w:szCs w:val="20"/>
        </w:rPr>
        <w:t xml:space="preserve">so </w:t>
      </w:r>
      <w:r w:rsidRPr="007B68A8">
        <w:rPr>
          <w:rFonts w:ascii="Arial" w:hAnsi="Arial" w:cs="Arial"/>
          <w:sz w:val="20"/>
          <w:szCs w:val="20"/>
        </w:rPr>
        <w:t>enabling the team to meet a key delivery date.</w:t>
      </w:r>
    </w:p>
    <w:p w14:paraId="276F54B0" w14:textId="5211B0D0" w:rsidR="00740880" w:rsidRPr="007B68A8" w:rsidRDefault="00B6345E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lastRenderedPageBreak/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 for Alteryx ETL project. This specified a data flow that could be used to correctly implement logic specified in requirements.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  <w:r w:rsidR="008B238D" w:rsidRPr="007B68A8">
        <w:rPr>
          <w:rFonts w:ascii="Arial" w:hAnsi="Arial" w:cs="Arial"/>
          <w:sz w:val="20"/>
          <w:szCs w:val="20"/>
        </w:rPr>
        <w:t xml:space="preserve"> </w:t>
      </w:r>
    </w:p>
    <w:p w14:paraId="0BB90A4F" w14:textId="67EC29B4" w:rsidR="006A0D22" w:rsidRDefault="006A0D22" w:rsidP="006F1A07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7B68A8">
        <w:rPr>
          <w:rFonts w:ascii="Arial" w:hAnsi="Arial" w:cs="Arial"/>
          <w:sz w:val="20"/>
          <w:szCs w:val="20"/>
        </w:rPr>
        <w:t xml:space="preserve">This was </w:t>
      </w:r>
      <w:r w:rsidR="00880F3D">
        <w:rPr>
          <w:rFonts w:ascii="Arial" w:hAnsi="Arial" w:cs="Arial"/>
          <w:sz w:val="20"/>
          <w:szCs w:val="20"/>
        </w:rPr>
        <w:t xml:space="preserve">released in conjunction with the launch of the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provided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AE631B">
        <w:rPr>
          <w:rFonts w:ascii="Arial" w:hAnsi="Arial" w:cs="Arial"/>
          <w:sz w:val="20"/>
          <w:szCs w:val="20"/>
        </w:rPr>
        <w:t>m</w:t>
      </w:r>
      <w:r w:rsidR="007B68A8">
        <w:rPr>
          <w:rFonts w:ascii="Arial" w:hAnsi="Arial" w:cs="Arial"/>
          <w:sz w:val="20"/>
          <w:szCs w:val="20"/>
        </w:rPr>
        <w:t xml:space="preserve">arketing teams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 data.</w:t>
      </w:r>
    </w:p>
    <w:p w14:paraId="5C8F7F0E" w14:textId="6871CDC4" w:rsidR="000550FF" w:rsidRDefault="00E87502" w:rsidP="003740B1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an extract of data 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Created supporting documentation (data dictionary and schemas.)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7FB8BAA0" w14:textId="77777777" w:rsidR="008B686D" w:rsidRPr="008B686D" w:rsidRDefault="008B686D" w:rsidP="008B686D">
      <w:pPr>
        <w:spacing w:before="240"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0550FF" w14:paraId="6DFFF123" w14:textId="77777777" w:rsidTr="003740B1">
        <w:trPr>
          <w:jc w:val="right"/>
        </w:trPr>
        <w:tc>
          <w:tcPr>
            <w:tcW w:w="5670" w:type="dxa"/>
          </w:tcPr>
          <w:p w14:paraId="7F8A75DE" w14:textId="77777777" w:rsidR="000550FF" w:rsidRPr="007B68A8" w:rsidRDefault="000550FF" w:rsidP="003740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Reed Business Information</w:t>
            </w:r>
          </w:p>
          <w:p w14:paraId="7DD8CA0B" w14:textId="47908B98" w:rsidR="000550FF" w:rsidRDefault="000550FF" w:rsidP="003740B1">
            <w:pPr>
              <w:tabs>
                <w:tab w:val="left" w:pos="92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Global Marketing</w:t>
            </w:r>
          </w:p>
          <w:p w14:paraId="00CC123E" w14:textId="4EA32573" w:rsidR="000550FF" w:rsidRDefault="000550FF" w:rsidP="003740B1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Marketing Technology Manager</w:t>
            </w:r>
          </w:p>
        </w:tc>
        <w:tc>
          <w:tcPr>
            <w:tcW w:w="3346" w:type="dxa"/>
          </w:tcPr>
          <w:p w14:paraId="2FE48CF2" w14:textId="6EEB6F9D" w:rsidR="000550FF" w:rsidRDefault="00AE129E" w:rsidP="003740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 2010</w:t>
            </w:r>
            <w:r w:rsidR="000550FF" w:rsidRPr="007B68A8">
              <w:rPr>
                <w:rFonts w:ascii="Arial" w:hAnsi="Arial" w:cs="Arial"/>
                <w:sz w:val="20"/>
                <w:szCs w:val="20"/>
              </w:rPr>
              <w:t xml:space="preserve"> –</w:t>
            </w:r>
            <w:r w:rsidR="000550FF">
              <w:rPr>
                <w:rFonts w:ascii="Arial" w:hAnsi="Arial" w:cs="Arial"/>
                <w:sz w:val="20"/>
                <w:szCs w:val="20"/>
              </w:rPr>
              <w:t xml:space="preserve"> November</w:t>
            </w:r>
            <w:r w:rsidR="000550FF" w:rsidRPr="007B68A8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0550FF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1A2C1CE0" w14:textId="7FB9DAB6" w:rsidR="00534494" w:rsidRDefault="00534494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This </w:t>
      </w:r>
      <w:r w:rsidR="002E384C">
        <w:rPr>
          <w:rFonts w:ascii="Arial" w:hAnsi="Arial" w:cs="Arial"/>
          <w:sz w:val="20"/>
          <w:szCs w:val="20"/>
        </w:rPr>
        <w:t xml:space="preserve">significantly </w:t>
      </w:r>
      <w:r w:rsidR="001B2C0F">
        <w:rPr>
          <w:rFonts w:ascii="Arial" w:hAnsi="Arial" w:cs="Arial"/>
          <w:sz w:val="20"/>
          <w:szCs w:val="20"/>
        </w:rPr>
        <w:t>en</w:t>
      </w:r>
      <w:r w:rsidR="002E384C">
        <w:rPr>
          <w:rFonts w:ascii="Arial" w:hAnsi="Arial" w:cs="Arial"/>
          <w:sz w:val="20"/>
          <w:szCs w:val="20"/>
        </w:rPr>
        <w:t>hanced the support that could be supplied by third-part</w:t>
      </w:r>
      <w:r w:rsidR="00CB1BF1">
        <w:rPr>
          <w:rFonts w:ascii="Arial" w:hAnsi="Arial" w:cs="Arial"/>
          <w:sz w:val="20"/>
          <w:szCs w:val="20"/>
        </w:rPr>
        <w:t>ies</w:t>
      </w:r>
      <w:r w:rsidR="002E384C">
        <w:rPr>
          <w:rFonts w:ascii="Arial" w:hAnsi="Arial" w:cs="Arial"/>
          <w:sz w:val="20"/>
          <w:szCs w:val="20"/>
        </w:rPr>
        <w:t xml:space="preserve"> and was a pre-requisite for the off-shore development team starting.</w:t>
      </w:r>
    </w:p>
    <w:p w14:paraId="671097F9" w14:textId="01C4E66F" w:rsidR="008F6187" w:rsidRDefault="008F6187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Jira project to facilitate development work. Moved backlog to Jira, set up workflow, Kanban board and reports. </w:t>
      </w:r>
      <w:r w:rsidR="001B2C0F">
        <w:rPr>
          <w:rFonts w:ascii="Arial" w:hAnsi="Arial" w:cs="Arial"/>
          <w:sz w:val="20"/>
          <w:szCs w:val="20"/>
        </w:rPr>
        <w:t>Stakeholders then had visibility on status of work and expected delivery date.</w:t>
      </w:r>
    </w:p>
    <w:p w14:paraId="7F728BCB" w14:textId="18086BCF" w:rsidR="00033CC3" w:rsidRDefault="001E1E90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>e data warehouse</w:t>
      </w:r>
      <w:r>
        <w:rPr>
          <w:rFonts w:ascii="Arial" w:hAnsi="Arial" w:cs="Arial"/>
          <w:sz w:val="20"/>
          <w:szCs w:val="20"/>
        </w:rPr>
        <w:t xml:space="preserve"> into Qualtrics. Once in place, the integration allowed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>increased frequency of product feedback from 2 to 24 times a year.</w:t>
      </w:r>
    </w:p>
    <w:p w14:paraId="161CA910" w14:textId="54CC4AB9" w:rsidR="00CB1BF1" w:rsidRDefault="00CB1BF1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off-shore team. </w:t>
      </w:r>
      <w:r w:rsidR="006B172E"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additional resource significantly </w:t>
      </w:r>
      <w:r w:rsidR="006B172E">
        <w:rPr>
          <w:rFonts w:ascii="Arial" w:hAnsi="Arial" w:cs="Arial"/>
          <w:sz w:val="20"/>
          <w:szCs w:val="20"/>
        </w:rPr>
        <w:t>increased the amount of development that could be delivered.</w:t>
      </w:r>
    </w:p>
    <w:p w14:paraId="77CEC3C7" w14:textId="2020A27A" w:rsidR="00AE129E" w:rsidRDefault="00AE129E" w:rsidP="005D2F8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development of Eloqua data mart and integration into data warehouse</w:t>
      </w:r>
      <w:r w:rsidR="00CB1BF1">
        <w:rPr>
          <w:rFonts w:ascii="Arial" w:hAnsi="Arial" w:cs="Arial"/>
          <w:sz w:val="20"/>
          <w:szCs w:val="20"/>
        </w:rPr>
        <w:t>. This enhanced the capabilities of marketing analytics activities</w:t>
      </w:r>
      <w:r w:rsidR="001354EC">
        <w:rPr>
          <w:rFonts w:ascii="Arial" w:hAnsi="Arial" w:cs="Arial"/>
          <w:sz w:val="20"/>
          <w:szCs w:val="20"/>
        </w:rPr>
        <w:t>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AE129E" w14:paraId="1E8E9179" w14:textId="77777777" w:rsidTr="00CB1BF1">
        <w:trPr>
          <w:jc w:val="right"/>
        </w:trPr>
        <w:tc>
          <w:tcPr>
            <w:tcW w:w="5670" w:type="dxa"/>
          </w:tcPr>
          <w:p w14:paraId="01132218" w14:textId="77777777" w:rsidR="001354EC" w:rsidRDefault="001354EC" w:rsidP="00CB1BF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1BD293" w14:textId="4526EB06" w:rsidR="00AE129E" w:rsidRPr="007B68A8" w:rsidRDefault="00AE129E" w:rsidP="00CB1BF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68A8">
              <w:rPr>
                <w:rFonts w:ascii="Arial" w:hAnsi="Arial" w:cs="Arial"/>
                <w:b/>
                <w:sz w:val="20"/>
                <w:szCs w:val="20"/>
              </w:rPr>
              <w:t>Reed Business Information</w:t>
            </w:r>
          </w:p>
          <w:p w14:paraId="686A06E6" w14:textId="77777777" w:rsidR="00AE129E" w:rsidRDefault="00AE129E" w:rsidP="00CB1BF1">
            <w:pPr>
              <w:tabs>
                <w:tab w:val="left" w:pos="921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Global Marketing</w:t>
            </w:r>
          </w:p>
          <w:p w14:paraId="469799EB" w14:textId="386C1ED1" w:rsidR="00AE129E" w:rsidRDefault="00AE129E" w:rsidP="00CB1BF1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Database Developer</w:t>
            </w:r>
          </w:p>
        </w:tc>
        <w:tc>
          <w:tcPr>
            <w:tcW w:w="3346" w:type="dxa"/>
          </w:tcPr>
          <w:p w14:paraId="40F8A995" w14:textId="03BB077B" w:rsidR="00AE129E" w:rsidRDefault="00AE129E" w:rsidP="00CB1BF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 2007</w:t>
            </w:r>
            <w:r w:rsidRPr="007B68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7B68A8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2010</w:t>
            </w:r>
          </w:p>
        </w:tc>
      </w:tr>
    </w:tbl>
    <w:p w14:paraId="0076DF59" w14:textId="1E8218FD" w:rsidR="006B172E" w:rsidRDefault="006B172E" w:rsidP="006B172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D2F8E">
        <w:rPr>
          <w:rFonts w:ascii="Arial" w:hAnsi="Arial" w:cs="Arial"/>
          <w:sz w:val="20"/>
          <w:szCs w:val="20"/>
        </w:rPr>
        <w:t>Architected and developed robust ETL capabilities</w:t>
      </w:r>
      <w:r>
        <w:rPr>
          <w:rFonts w:ascii="Arial" w:hAnsi="Arial" w:cs="Arial"/>
          <w:sz w:val="20"/>
          <w:szCs w:val="20"/>
        </w:rPr>
        <w:t xml:space="preserve"> and optimised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data transformation process including data standardisation and matching rules.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saving </w:t>
      </w:r>
      <w:proofErr w:type="gramStart"/>
      <w:r w:rsidR="00CE1CBB">
        <w:rPr>
          <w:rFonts w:ascii="Arial" w:hAnsi="Arial" w:cs="Arial"/>
          <w:sz w:val="20"/>
          <w:szCs w:val="20"/>
        </w:rPr>
        <w:t>were</w:t>
      </w:r>
      <w:proofErr w:type="gramEnd"/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proofErr w:type="spellStart"/>
      <w:r w:rsidR="00503BF7">
        <w:rPr>
          <w:rFonts w:ascii="Arial" w:hAnsi="Arial" w:cs="Arial"/>
          <w:sz w:val="20"/>
          <w:szCs w:val="20"/>
        </w:rPr>
        <w:t>eg</w:t>
      </w:r>
      <w:proofErr w:type="spellEnd"/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738BBB73" w14:textId="77777777" w:rsidR="001354EC" w:rsidRDefault="00503BF7" w:rsidP="006B172E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generic load</w:t>
      </w:r>
      <w:r w:rsidR="00CE1CBB">
        <w:rPr>
          <w:rFonts w:ascii="Arial" w:hAnsi="Arial" w:cs="Arial"/>
          <w:sz w:val="20"/>
          <w:szCs w:val="20"/>
        </w:rPr>
        <w:t xml:space="preserve"> solution into the data warehouse. This allowed a source to be integrated </w:t>
      </w:r>
    </w:p>
    <w:p w14:paraId="32EF094D" w14:textId="52A312B4" w:rsidR="00503BF7" w:rsidRDefault="00CE1CBB" w:rsidP="001354EC">
      <w:pPr>
        <w:pStyle w:val="ListParagraph"/>
        <w:spacing w:before="240"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no development on the data warehouse side.</w:t>
      </w:r>
    </w:p>
    <w:p w14:paraId="55115AD5" w14:textId="77777777" w:rsidR="001354EC" w:rsidRDefault="001354EC" w:rsidP="001354EC">
      <w:pPr>
        <w:pStyle w:val="ListParagraph"/>
        <w:spacing w:before="240" w:after="0"/>
        <w:ind w:left="36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346"/>
      </w:tblGrid>
      <w:tr w:rsidR="001354EC" w14:paraId="17D510E7" w14:textId="77777777" w:rsidTr="00A029A9">
        <w:trPr>
          <w:jc w:val="right"/>
        </w:trPr>
        <w:tc>
          <w:tcPr>
            <w:tcW w:w="5670" w:type="dxa"/>
          </w:tcPr>
          <w:p w14:paraId="746F1188" w14:textId="288F5552" w:rsidR="001354EC" w:rsidRPr="007B68A8" w:rsidRDefault="001354EC" w:rsidP="00A029A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Complinet</w:t>
            </w:r>
            <w:proofErr w:type="spellEnd"/>
          </w:p>
          <w:p w14:paraId="0101EFBD" w14:textId="08B92045" w:rsidR="001354EC" w:rsidRDefault="001354EC" w:rsidP="00A029A9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Business Information Manager</w:t>
            </w:r>
          </w:p>
        </w:tc>
        <w:tc>
          <w:tcPr>
            <w:tcW w:w="3346" w:type="dxa"/>
          </w:tcPr>
          <w:p w14:paraId="4256D278" w14:textId="08DAE6ED" w:rsidR="001354EC" w:rsidRDefault="001354EC" w:rsidP="00A029A9">
            <w:pPr>
              <w:rPr>
                <w:rFonts w:ascii="Arial" w:hAnsi="Arial" w:cs="Arial"/>
                <w:sz w:val="20"/>
              </w:rPr>
            </w:pPr>
            <w:r w:rsidRPr="001354EC">
              <w:rPr>
                <w:rFonts w:ascii="Arial" w:hAnsi="Arial" w:cs="Arial"/>
                <w:sz w:val="20"/>
                <w:szCs w:val="20"/>
              </w:rPr>
              <w:t xml:space="preserve">August 2004 – </w:t>
            </w:r>
            <w:r>
              <w:rPr>
                <w:rFonts w:ascii="Arial" w:hAnsi="Arial" w:cs="Arial"/>
                <w:sz w:val="20"/>
                <w:szCs w:val="20"/>
              </w:rPr>
              <w:t>March 2007</w:t>
            </w:r>
          </w:p>
        </w:tc>
      </w:tr>
    </w:tbl>
    <w:p w14:paraId="1C0469C5" w14:textId="1474E043" w:rsidR="001354EC" w:rsidRDefault="001354EC" w:rsidP="001354EC">
      <w:pPr>
        <w:pStyle w:val="ListParagraph"/>
        <w:numPr>
          <w:ilvl w:val="0"/>
          <w:numId w:val="5"/>
        </w:numPr>
        <w:spacing w:before="240" w:after="0"/>
        <w:rPr>
          <w:rFonts w:ascii="Arial" w:hAnsi="Arial" w:cs="Arial"/>
          <w:sz w:val="20"/>
          <w:szCs w:val="20"/>
        </w:rPr>
      </w:pPr>
      <w:r w:rsidRPr="001354EC">
        <w:rPr>
          <w:rFonts w:ascii="Arial" w:hAnsi="Arial" w:cs="Arial"/>
          <w:sz w:val="20"/>
          <w:szCs w:val="20"/>
        </w:rPr>
        <w:t>Manager of the Business Information team, responsible for the acquisition, maintenance and delivery of CRM data to the company.  Managed a team of 2 data researchers and 1 data analyst, with day-to-day management of a large CRM database.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0"/>
        <w:gridCol w:w="3346"/>
      </w:tblGrid>
      <w:tr w:rsidR="001354EC" w14:paraId="1935FB13" w14:textId="77777777" w:rsidTr="00A549AA">
        <w:tc>
          <w:tcPr>
            <w:tcW w:w="5670" w:type="dxa"/>
          </w:tcPr>
          <w:p w14:paraId="0FADC164" w14:textId="77777777" w:rsidR="001354EC" w:rsidRDefault="001354EC" w:rsidP="00A029A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E0D1FA" w14:textId="77777777" w:rsidR="001354EC" w:rsidRDefault="001354EC" w:rsidP="00A029A9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Travelling and working in New Zealand</w:t>
            </w:r>
          </w:p>
        </w:tc>
        <w:tc>
          <w:tcPr>
            <w:tcW w:w="3346" w:type="dxa"/>
          </w:tcPr>
          <w:p w14:paraId="26E42396" w14:textId="77777777" w:rsidR="001354EC" w:rsidRDefault="001354EC" w:rsidP="00A029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February 2003 </w:t>
            </w:r>
            <w:r w:rsidRPr="001354EC">
              <w:rPr>
                <w:rFonts w:ascii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sz w:val="20"/>
                <w:szCs w:val="20"/>
              </w:rPr>
              <w:t>April 2004</w:t>
            </w:r>
          </w:p>
        </w:tc>
      </w:tr>
      <w:tr w:rsidR="001354EC" w14:paraId="7CD30B50" w14:textId="77777777" w:rsidTr="00A549AA">
        <w:tblPrEx>
          <w:jc w:val="righ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jc w:val="right"/>
        </w:trPr>
        <w:tc>
          <w:tcPr>
            <w:tcW w:w="5670" w:type="dxa"/>
          </w:tcPr>
          <w:p w14:paraId="2B5C7157" w14:textId="77777777" w:rsidR="001354EC" w:rsidRDefault="001354EC" w:rsidP="00A029A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6019A5" w14:textId="46EDC99D" w:rsidR="001354EC" w:rsidRPr="007B68A8" w:rsidRDefault="001354EC" w:rsidP="00A029A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Sweet &amp; Maxwell</w:t>
            </w:r>
          </w:p>
          <w:p w14:paraId="6CC4B584" w14:textId="77777777" w:rsidR="001354EC" w:rsidRDefault="001354EC" w:rsidP="00A029A9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Database Manager</w:t>
            </w:r>
          </w:p>
        </w:tc>
        <w:tc>
          <w:tcPr>
            <w:tcW w:w="3346" w:type="dxa"/>
          </w:tcPr>
          <w:p w14:paraId="51747C58" w14:textId="77777777" w:rsidR="001354EC" w:rsidRDefault="001354EC" w:rsidP="00A029A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March</w:t>
            </w:r>
            <w:r w:rsidRPr="001354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2000</w:t>
            </w:r>
            <w:r w:rsidRPr="001354EC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February 2003</w:t>
            </w:r>
          </w:p>
        </w:tc>
      </w:tr>
      <w:tr w:rsidR="001354EC" w14:paraId="1344B755" w14:textId="77777777" w:rsidTr="00A549AA">
        <w:tblPrEx>
          <w:jc w:val="right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jc w:val="right"/>
        </w:trPr>
        <w:tc>
          <w:tcPr>
            <w:tcW w:w="5670" w:type="dxa"/>
          </w:tcPr>
          <w:p w14:paraId="7D35D600" w14:textId="5F16FB26" w:rsidR="001354EC" w:rsidRDefault="001354EC" w:rsidP="00A029A9">
            <w:pPr>
              <w:tabs>
                <w:tab w:val="left" w:pos="921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3346" w:type="dxa"/>
          </w:tcPr>
          <w:p w14:paraId="155FB237" w14:textId="157C5D60" w:rsidR="001354EC" w:rsidRDefault="001354EC" w:rsidP="00A029A9">
            <w:pPr>
              <w:rPr>
                <w:rFonts w:ascii="Arial" w:hAnsi="Arial" w:cs="Arial"/>
                <w:sz w:val="20"/>
              </w:rPr>
            </w:pPr>
          </w:p>
        </w:tc>
      </w:tr>
    </w:tbl>
    <w:p w14:paraId="334D9F9D" w14:textId="77777777" w:rsidR="000D0640" w:rsidRDefault="00A549AA" w:rsidP="00A549AA">
      <w:pPr>
        <w:tabs>
          <w:tab w:val="left" w:pos="3936"/>
        </w:tabs>
        <w:rPr>
          <w:b/>
        </w:rPr>
      </w:pPr>
      <w:r>
        <w:rPr>
          <w:b/>
        </w:rPr>
        <w:t>Federation of Master Builders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March 1998 - March </w:t>
      </w:r>
      <w:r w:rsidR="000D0640">
        <w:rPr>
          <w:b/>
        </w:rPr>
        <w:t>2000</w:t>
      </w:r>
    </w:p>
    <w:p w14:paraId="5EF9C831" w14:textId="47BCDBEB" w:rsidR="00A549AA" w:rsidRDefault="00A549AA" w:rsidP="00A549AA">
      <w:pPr>
        <w:tabs>
          <w:tab w:val="left" w:pos="3936"/>
        </w:tabs>
      </w:pPr>
      <w:bookmarkStart w:id="0" w:name="_GoBack"/>
      <w:bookmarkEnd w:id="0"/>
      <w:r>
        <w:rPr>
          <w:b/>
        </w:rPr>
        <w:t xml:space="preserve">Membership administrator </w:t>
      </w:r>
    </w:p>
    <w:p w14:paraId="65C39A08" w14:textId="77777777" w:rsidR="00C82EBC" w:rsidRPr="00C82EBC" w:rsidRDefault="00C82EBC" w:rsidP="00C82EBC">
      <w:pPr>
        <w:spacing w:before="240" w:after="0"/>
        <w:rPr>
          <w:rFonts w:ascii="Arial" w:hAnsi="Arial" w:cs="Arial"/>
          <w:sz w:val="20"/>
          <w:szCs w:val="20"/>
        </w:rPr>
      </w:pPr>
    </w:p>
    <w:p w14:paraId="7C4F3256" w14:textId="67DA1A91" w:rsidR="00F20DDA" w:rsidRPr="00EF0EE5" w:rsidRDefault="00F20DDA" w:rsidP="00F76539">
      <w:pPr>
        <w:spacing w:before="240"/>
        <w:rPr>
          <w:rFonts w:ascii="Arial" w:hAnsi="Arial" w:cs="Arial"/>
          <w:b/>
        </w:rPr>
      </w:pPr>
      <w:r w:rsidRPr="00EF0EE5">
        <w:rPr>
          <w:rFonts w:ascii="Arial" w:hAnsi="Arial" w:cs="Arial"/>
          <w:b/>
        </w:rPr>
        <w:t>Education</w:t>
      </w:r>
    </w:p>
    <w:p w14:paraId="054AF95E" w14:textId="16DF248F" w:rsidR="00F76539" w:rsidRPr="00EF0EE5" w:rsidRDefault="006F1A07" w:rsidP="00F76539">
      <w:pPr>
        <w:pStyle w:val="ListParagraph"/>
        <w:numPr>
          <w:ilvl w:val="0"/>
          <w:numId w:val="6"/>
        </w:numPr>
        <w:spacing w:before="24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University</w:t>
      </w:r>
    </w:p>
    <w:p w14:paraId="098A4D55" w14:textId="7CCBACD0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p w14:paraId="2CB1AF7C" w14:textId="77777777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sectPr w:rsidR="006A0D22" w:rsidRPr="007B68A8" w:rsidSect="006F1A07">
      <w:headerReference w:type="default" r:id="rId8"/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7D2C5" w14:textId="77777777" w:rsidR="00622BFE" w:rsidRDefault="00622BFE" w:rsidP="00333187">
      <w:pPr>
        <w:spacing w:after="0" w:line="240" w:lineRule="auto"/>
      </w:pPr>
      <w:r>
        <w:separator/>
      </w:r>
    </w:p>
  </w:endnote>
  <w:endnote w:type="continuationSeparator" w:id="0">
    <w:p w14:paraId="0330881E" w14:textId="77777777" w:rsidR="00622BFE" w:rsidRDefault="00622BFE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7FE57" w14:textId="77777777" w:rsidR="00622BFE" w:rsidRDefault="00622BFE" w:rsidP="00333187">
      <w:pPr>
        <w:spacing w:after="0" w:line="240" w:lineRule="auto"/>
      </w:pPr>
      <w:r>
        <w:separator/>
      </w:r>
    </w:p>
  </w:footnote>
  <w:footnote w:type="continuationSeparator" w:id="0">
    <w:p w14:paraId="4ABA129C" w14:textId="77777777" w:rsidR="00622BFE" w:rsidRDefault="00622BFE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"/>
      <w:gridCol w:w="2510"/>
      <w:gridCol w:w="539"/>
      <w:gridCol w:w="3275"/>
      <w:gridCol w:w="539"/>
      <w:gridCol w:w="1525"/>
    </w:tblGrid>
    <w:tr w:rsidR="00CB1BF1" w14:paraId="24506148" w14:textId="77777777" w:rsidTr="00866316">
      <w:tc>
        <w:tcPr>
          <w:tcW w:w="641" w:type="dxa"/>
        </w:tcPr>
        <w:p w14:paraId="036E3A2E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13D8EE37" wp14:editId="04377DC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7" w:type="dxa"/>
          <w:vAlign w:val="center"/>
        </w:tcPr>
        <w:p w14:paraId="36BA9728" w14:textId="77777777" w:rsidR="00CB1BF1" w:rsidRDefault="00CB1BF1" w:rsidP="00490CE2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email</w:t>
          </w:r>
        </w:p>
      </w:tc>
      <w:tc>
        <w:tcPr>
          <w:tcW w:w="540" w:type="dxa"/>
        </w:tcPr>
        <w:p w14:paraId="2F45A5F6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5FE15EA3" wp14:editId="63F86C27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vAlign w:val="center"/>
        </w:tcPr>
        <w:p w14:paraId="1DFC8C56" w14:textId="77777777" w:rsidR="00CB1BF1" w:rsidRPr="0088181C" w:rsidRDefault="00CB1BF1" w:rsidP="003740B1">
          <w:pPr>
            <w:pStyle w:val="Header"/>
            <w:rPr>
              <w:rFonts w:ascii="Century Gothic" w:hAnsi="Century Gothic"/>
              <w:color w:val="7F7F7F" w:themeColor="text1" w:themeTint="80"/>
              <w:sz w:val="12"/>
            </w:rPr>
          </w:pPr>
          <w:r w:rsidRPr="00191F4A">
            <w:rPr>
              <w:rFonts w:ascii="Century Gothic" w:hAnsi="Century Gothic"/>
              <w:color w:val="7F7F7F" w:themeColor="text1" w:themeTint="80"/>
              <w:sz w:val="12"/>
            </w:rPr>
            <w:t>https://ww</w:t>
          </w:r>
          <w:r>
            <w:rPr>
              <w:rFonts w:ascii="Century Gothic" w:hAnsi="Century Gothic"/>
              <w:color w:val="7F7F7F" w:themeColor="text1" w:themeTint="80"/>
              <w:sz w:val="12"/>
            </w:rPr>
            <w:t>w.linkedin.com/in/name</w:t>
          </w:r>
        </w:p>
      </w:tc>
      <w:tc>
        <w:tcPr>
          <w:tcW w:w="540" w:type="dxa"/>
        </w:tcPr>
        <w:p w14:paraId="7CA07B08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C5A054F" wp14:editId="348A8C2E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4" w:type="dxa"/>
          <w:vAlign w:val="center"/>
        </w:tcPr>
        <w:p w14:paraId="339CE029" w14:textId="77777777" w:rsidR="00CB1BF1" w:rsidRDefault="00CB1BF1" w:rsidP="00F40B0B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mobile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9D2FB3"/>
    <w:multiLevelType w:val="hybridMultilevel"/>
    <w:tmpl w:val="55E215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33CC3"/>
    <w:rsid w:val="000419CB"/>
    <w:rsid w:val="000550FF"/>
    <w:rsid w:val="000667AD"/>
    <w:rsid w:val="00085C35"/>
    <w:rsid w:val="000B1069"/>
    <w:rsid w:val="000C4256"/>
    <w:rsid w:val="000D0640"/>
    <w:rsid w:val="000D30D0"/>
    <w:rsid w:val="000D6D0E"/>
    <w:rsid w:val="0012251F"/>
    <w:rsid w:val="001354EC"/>
    <w:rsid w:val="001369A1"/>
    <w:rsid w:val="0015225B"/>
    <w:rsid w:val="001628FC"/>
    <w:rsid w:val="001678C4"/>
    <w:rsid w:val="00177AA3"/>
    <w:rsid w:val="00186014"/>
    <w:rsid w:val="00191F4A"/>
    <w:rsid w:val="001B0D91"/>
    <w:rsid w:val="001B2C0F"/>
    <w:rsid w:val="001C7EF1"/>
    <w:rsid w:val="001D4C20"/>
    <w:rsid w:val="001E1E90"/>
    <w:rsid w:val="002003F6"/>
    <w:rsid w:val="0021538E"/>
    <w:rsid w:val="00224781"/>
    <w:rsid w:val="002311C5"/>
    <w:rsid w:val="00235A17"/>
    <w:rsid w:val="00235A51"/>
    <w:rsid w:val="00286769"/>
    <w:rsid w:val="002978CA"/>
    <w:rsid w:val="002B6861"/>
    <w:rsid w:val="002C1CD5"/>
    <w:rsid w:val="002C3A74"/>
    <w:rsid w:val="002D1803"/>
    <w:rsid w:val="002E384C"/>
    <w:rsid w:val="00301B71"/>
    <w:rsid w:val="003104A7"/>
    <w:rsid w:val="00325414"/>
    <w:rsid w:val="00327C68"/>
    <w:rsid w:val="00330A85"/>
    <w:rsid w:val="00333187"/>
    <w:rsid w:val="00352640"/>
    <w:rsid w:val="003529FB"/>
    <w:rsid w:val="003618DF"/>
    <w:rsid w:val="00362840"/>
    <w:rsid w:val="00364380"/>
    <w:rsid w:val="003740B1"/>
    <w:rsid w:val="003776D6"/>
    <w:rsid w:val="00383602"/>
    <w:rsid w:val="00397692"/>
    <w:rsid w:val="003A79FE"/>
    <w:rsid w:val="003C07D3"/>
    <w:rsid w:val="003C4DA5"/>
    <w:rsid w:val="003C7A6D"/>
    <w:rsid w:val="003D576B"/>
    <w:rsid w:val="00400FF3"/>
    <w:rsid w:val="0040276C"/>
    <w:rsid w:val="0044301E"/>
    <w:rsid w:val="00460F3D"/>
    <w:rsid w:val="00477BAD"/>
    <w:rsid w:val="00490CE2"/>
    <w:rsid w:val="004D7273"/>
    <w:rsid w:val="004F1415"/>
    <w:rsid w:val="00503BF7"/>
    <w:rsid w:val="005210FE"/>
    <w:rsid w:val="00523447"/>
    <w:rsid w:val="00534494"/>
    <w:rsid w:val="005604D1"/>
    <w:rsid w:val="005879DB"/>
    <w:rsid w:val="005914ED"/>
    <w:rsid w:val="005D2F8E"/>
    <w:rsid w:val="00614B79"/>
    <w:rsid w:val="006229AC"/>
    <w:rsid w:val="00622BFE"/>
    <w:rsid w:val="00640A87"/>
    <w:rsid w:val="0064273F"/>
    <w:rsid w:val="00642857"/>
    <w:rsid w:val="00651E30"/>
    <w:rsid w:val="00655B45"/>
    <w:rsid w:val="00671890"/>
    <w:rsid w:val="00677226"/>
    <w:rsid w:val="006A0D22"/>
    <w:rsid w:val="006A7CB3"/>
    <w:rsid w:val="006B172E"/>
    <w:rsid w:val="006B4050"/>
    <w:rsid w:val="006C53B5"/>
    <w:rsid w:val="006D1246"/>
    <w:rsid w:val="006F1A07"/>
    <w:rsid w:val="00724943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80537F"/>
    <w:rsid w:val="00821B98"/>
    <w:rsid w:val="00841353"/>
    <w:rsid w:val="008631AD"/>
    <w:rsid w:val="00866316"/>
    <w:rsid w:val="00880F3D"/>
    <w:rsid w:val="00881334"/>
    <w:rsid w:val="0088181C"/>
    <w:rsid w:val="00896B83"/>
    <w:rsid w:val="008B238D"/>
    <w:rsid w:val="008B686D"/>
    <w:rsid w:val="008C31F5"/>
    <w:rsid w:val="008D788C"/>
    <w:rsid w:val="008E341C"/>
    <w:rsid w:val="008F6187"/>
    <w:rsid w:val="00905A36"/>
    <w:rsid w:val="0091392E"/>
    <w:rsid w:val="009216BB"/>
    <w:rsid w:val="0092662B"/>
    <w:rsid w:val="00932A55"/>
    <w:rsid w:val="009367F2"/>
    <w:rsid w:val="009927E8"/>
    <w:rsid w:val="009B509C"/>
    <w:rsid w:val="009C76C4"/>
    <w:rsid w:val="009D3AC0"/>
    <w:rsid w:val="009F081B"/>
    <w:rsid w:val="009F1701"/>
    <w:rsid w:val="009F7538"/>
    <w:rsid w:val="00A101A9"/>
    <w:rsid w:val="00A115CD"/>
    <w:rsid w:val="00A17F06"/>
    <w:rsid w:val="00A2194A"/>
    <w:rsid w:val="00A549AA"/>
    <w:rsid w:val="00A6159A"/>
    <w:rsid w:val="00A63303"/>
    <w:rsid w:val="00A6744B"/>
    <w:rsid w:val="00A720CC"/>
    <w:rsid w:val="00A96C24"/>
    <w:rsid w:val="00AC5F1C"/>
    <w:rsid w:val="00AC6F47"/>
    <w:rsid w:val="00AD6AAC"/>
    <w:rsid w:val="00AE129E"/>
    <w:rsid w:val="00AE631B"/>
    <w:rsid w:val="00B00B0B"/>
    <w:rsid w:val="00B21FDD"/>
    <w:rsid w:val="00B3036B"/>
    <w:rsid w:val="00B31725"/>
    <w:rsid w:val="00B31F4C"/>
    <w:rsid w:val="00B42E73"/>
    <w:rsid w:val="00B6345E"/>
    <w:rsid w:val="00B82BA8"/>
    <w:rsid w:val="00B84EF1"/>
    <w:rsid w:val="00BD7D7A"/>
    <w:rsid w:val="00BE4A66"/>
    <w:rsid w:val="00BF6409"/>
    <w:rsid w:val="00C00775"/>
    <w:rsid w:val="00C072CD"/>
    <w:rsid w:val="00C27C96"/>
    <w:rsid w:val="00C41DEC"/>
    <w:rsid w:val="00C44B3C"/>
    <w:rsid w:val="00C63ACC"/>
    <w:rsid w:val="00C75F8A"/>
    <w:rsid w:val="00C82EBC"/>
    <w:rsid w:val="00C9035C"/>
    <w:rsid w:val="00C97840"/>
    <w:rsid w:val="00CB1BF1"/>
    <w:rsid w:val="00CC7D4F"/>
    <w:rsid w:val="00CD7E47"/>
    <w:rsid w:val="00CE1CBB"/>
    <w:rsid w:val="00CE2EB7"/>
    <w:rsid w:val="00D0073E"/>
    <w:rsid w:val="00D05EF4"/>
    <w:rsid w:val="00D44ECF"/>
    <w:rsid w:val="00D544F0"/>
    <w:rsid w:val="00D95336"/>
    <w:rsid w:val="00DC20F3"/>
    <w:rsid w:val="00E158A2"/>
    <w:rsid w:val="00E2041B"/>
    <w:rsid w:val="00E4077D"/>
    <w:rsid w:val="00E52D12"/>
    <w:rsid w:val="00E549C3"/>
    <w:rsid w:val="00E71324"/>
    <w:rsid w:val="00E87502"/>
    <w:rsid w:val="00ED0982"/>
    <w:rsid w:val="00EE3165"/>
    <w:rsid w:val="00EF0EE5"/>
    <w:rsid w:val="00F02B88"/>
    <w:rsid w:val="00F20DDA"/>
    <w:rsid w:val="00F40B0B"/>
    <w:rsid w:val="00F669B4"/>
    <w:rsid w:val="00F76539"/>
    <w:rsid w:val="00F7781B"/>
    <w:rsid w:val="00F90896"/>
    <w:rsid w:val="00FB56A6"/>
    <w:rsid w:val="00FB73C0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1ECCA-7052-4944-A83A-978260BED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21</cp:revision>
  <cp:lastPrinted>2018-11-21T16:09:00Z</cp:lastPrinted>
  <dcterms:created xsi:type="dcterms:W3CDTF">2019-02-12T14:15:00Z</dcterms:created>
  <dcterms:modified xsi:type="dcterms:W3CDTF">2019-02-13T14:42:00Z</dcterms:modified>
</cp:coreProperties>
</file>