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8A" w:rsidRPr="003C4DA5" w:rsidRDefault="00F40B0B" w:rsidP="007E1757">
      <w:pPr>
        <w:spacing w:after="0" w:line="240" w:lineRule="auto"/>
        <w:rPr>
          <w:rFonts w:ascii="Gadugi" w:hAnsi="Gadugi"/>
          <w:b/>
          <w:sz w:val="40"/>
          <w:szCs w:val="40"/>
        </w:rPr>
      </w:pPr>
      <w:r>
        <w:rPr>
          <w:rFonts w:ascii="Gadugi" w:hAnsi="Gadugi"/>
          <w:b/>
          <w:sz w:val="40"/>
          <w:szCs w:val="40"/>
        </w:rPr>
        <w:t>Name</w:t>
      </w:r>
    </w:p>
    <w:p w:rsidR="007E1757" w:rsidRPr="003C4DA5" w:rsidRDefault="00A96C24" w:rsidP="000667AD">
      <w:pPr>
        <w:spacing w:line="240" w:lineRule="auto"/>
        <w:rPr>
          <w:rFonts w:cstheme="minorHAnsi"/>
          <w:b/>
          <w:color w:val="7F7F7F" w:themeColor="text1" w:themeTint="80"/>
          <w:sz w:val="32"/>
          <w:szCs w:val="32"/>
        </w:rPr>
      </w:pPr>
      <w:r>
        <w:rPr>
          <w:rFonts w:cstheme="minorHAnsi"/>
          <w:b/>
          <w:color w:val="7F7F7F" w:themeColor="text1" w:themeTint="80"/>
          <w:sz w:val="32"/>
          <w:szCs w:val="32"/>
        </w:rPr>
        <w:t xml:space="preserve">Enterprise Architect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0157E5" w:rsidTr="00C63ACC">
        <w:tc>
          <w:tcPr>
            <w:tcW w:w="2358" w:type="dxa"/>
          </w:tcPr>
          <w:p w:rsidR="000157E5" w:rsidRPr="000157E5" w:rsidRDefault="00C63ACC" w:rsidP="007A347D">
            <w:pPr>
              <w:rPr>
                <w:rFonts w:ascii="Gadugi" w:hAnsi="Gadugi"/>
                <w:b/>
                <w:sz w:val="20"/>
              </w:rPr>
            </w:pPr>
            <w:r>
              <w:rPr>
                <w:rFonts w:ascii="Gadugi" w:hAnsi="Gadugi"/>
                <w:b/>
                <w:noProof/>
                <w:sz w:val="20"/>
                <w:lang w:eastAsia="en-GB"/>
              </w:rPr>
              <mc:AlternateContent>
                <mc:Choice Requires="wps">
                  <w:drawing>
                    <wp:anchor distT="0" distB="0" distL="114300" distR="114300" simplePos="0" relativeHeight="251659264" behindDoc="0" locked="0" layoutInCell="1" allowOverlap="1" wp14:anchorId="0284978D" wp14:editId="33B6ABA7">
                      <wp:simplePos x="0" y="0"/>
                      <wp:positionH relativeFrom="column">
                        <wp:posOffset>1417955</wp:posOffset>
                      </wp:positionH>
                      <wp:positionV relativeFrom="paragraph">
                        <wp:posOffset>100118</wp:posOffset>
                      </wp:positionV>
                      <wp:extent cx="4377266" cy="4233"/>
                      <wp:effectExtent l="0" t="0" r="23495" b="34290"/>
                      <wp:wrapNone/>
                      <wp:docPr id="7" name="Straight Connector 7"/>
                      <wp:cNvGraphicFramePr/>
                      <a:graphic xmlns:a="http://schemas.openxmlformats.org/drawingml/2006/main">
                        <a:graphicData uri="http://schemas.microsoft.com/office/word/2010/wordprocessingShape">
                          <wps:wsp>
                            <wps:cNvCnPr/>
                            <wps:spPr>
                              <a:xfrm>
                                <a:off x="0" y="0"/>
                                <a:ext cx="4377266" cy="4233"/>
                              </a:xfrm>
                              <a:prstGeom prst="line">
                                <a:avLst/>
                              </a:prstGeom>
                              <a:ln w="63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65pt,7.9pt" to="456.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" strokecolor="#7f7f7f [1612]" strokeweight=".05pt"/>
                  </w:pict>
                </mc:Fallback>
              </mc:AlternateContent>
            </w:r>
            <w:r w:rsidR="000157E5">
              <w:rPr>
                <w:rFonts w:ascii="Gadugi" w:hAnsi="Gadugi"/>
                <w:b/>
                <w:sz w:val="20"/>
              </w:rPr>
              <w:t>Professional Summary</w:t>
            </w:r>
          </w:p>
        </w:tc>
        <w:tc>
          <w:tcPr>
            <w:tcW w:w="6884" w:type="dxa"/>
          </w:tcPr>
          <w:p w:rsidR="000157E5" w:rsidRPr="000157E5" w:rsidRDefault="000157E5" w:rsidP="007A347D">
            <w:pPr>
              <w:rPr>
                <w:rFonts w:ascii="Gadugi" w:hAnsi="Gadugi"/>
                <w:b/>
                <w:sz w:val="20"/>
              </w:rPr>
            </w:pPr>
          </w:p>
        </w:tc>
      </w:tr>
    </w:tbl>
    <w:p w:rsidR="00C63ACC" w:rsidRPr="008D788C" w:rsidRDefault="001678C4" w:rsidP="008D788C">
      <w:pPr>
        <w:spacing w:before="240"/>
        <w:rPr>
          <w:rFonts w:ascii="Century Gothic" w:hAnsi="Century Gothic"/>
          <w:sz w:val="18"/>
          <w:szCs w:val="18"/>
        </w:rPr>
      </w:pPr>
      <w:r w:rsidRPr="008D788C">
        <w:rPr>
          <w:rFonts w:ascii="Century Gothic" w:hAnsi="Century Gothic"/>
          <w:sz w:val="18"/>
          <w:szCs w:val="18"/>
        </w:rPr>
        <w:t>Enterp</w:t>
      </w:r>
      <w:r w:rsidR="00B84EF1">
        <w:rPr>
          <w:rFonts w:ascii="Century Gothic" w:hAnsi="Century Gothic"/>
          <w:sz w:val="18"/>
          <w:szCs w:val="18"/>
        </w:rPr>
        <w:t xml:space="preserve">rise Architect with </w:t>
      </w:r>
      <w:r w:rsidRPr="008D788C">
        <w:rPr>
          <w:rFonts w:ascii="Century Gothic" w:hAnsi="Century Gothic"/>
          <w:sz w:val="18"/>
          <w:szCs w:val="18"/>
        </w:rPr>
        <w:t>experience in enabling</w:t>
      </w:r>
      <w:r w:rsidR="003A79FE">
        <w:rPr>
          <w:rFonts w:ascii="Century Gothic" w:hAnsi="Century Gothic"/>
          <w:sz w:val="18"/>
          <w:szCs w:val="18"/>
        </w:rPr>
        <w:t xml:space="preserve"> global</w:t>
      </w:r>
      <w:r w:rsidRPr="008D788C">
        <w:rPr>
          <w:rFonts w:ascii="Century Gothic" w:hAnsi="Century Gothic"/>
          <w:sz w:val="18"/>
          <w:szCs w:val="18"/>
        </w:rPr>
        <w:t xml:space="preserve"> </w:t>
      </w:r>
      <w:r>
        <w:rPr>
          <w:rFonts w:ascii="Century Gothic" w:hAnsi="Century Gothic"/>
          <w:sz w:val="18"/>
          <w:szCs w:val="18"/>
        </w:rPr>
        <w:t>blue chip organisations</w:t>
      </w:r>
      <w:r w:rsidR="00B84EF1">
        <w:rPr>
          <w:rFonts w:ascii="Century Gothic" w:hAnsi="Century Gothic"/>
          <w:sz w:val="18"/>
          <w:szCs w:val="18"/>
        </w:rPr>
        <w:t xml:space="preserve"> to</w:t>
      </w:r>
      <w:r>
        <w:rPr>
          <w:rFonts w:ascii="Century Gothic" w:hAnsi="Century Gothic"/>
          <w:sz w:val="18"/>
          <w:szCs w:val="18"/>
        </w:rPr>
        <w:t xml:space="preserve"> achieve</w:t>
      </w:r>
      <w:r w:rsidR="00F40B0B">
        <w:rPr>
          <w:rFonts w:ascii="Century Gothic" w:hAnsi="Century Gothic"/>
          <w:sz w:val="18"/>
          <w:szCs w:val="18"/>
        </w:rPr>
        <w:t xml:space="preserve"> change initiative goals. </w:t>
      </w:r>
      <w:r w:rsidR="0080537F">
        <w:rPr>
          <w:rFonts w:ascii="Century Gothic" w:hAnsi="Century Gothic"/>
          <w:sz w:val="18"/>
          <w:szCs w:val="18"/>
        </w:rPr>
        <w:t xml:space="preserve">Significant </w:t>
      </w:r>
      <w:r w:rsidR="006B4050">
        <w:rPr>
          <w:rFonts w:ascii="Century Gothic" w:hAnsi="Century Gothic"/>
          <w:sz w:val="18"/>
          <w:szCs w:val="18"/>
        </w:rPr>
        <w:t xml:space="preserve">business and </w:t>
      </w:r>
      <w:r w:rsidR="0080537F">
        <w:rPr>
          <w:rFonts w:ascii="Century Gothic" w:hAnsi="Century Gothic"/>
          <w:sz w:val="18"/>
          <w:szCs w:val="18"/>
        </w:rPr>
        <w:t>t</w:t>
      </w:r>
      <w:r w:rsidR="00AC5F1C" w:rsidRPr="008D788C">
        <w:rPr>
          <w:rFonts w:ascii="Century Gothic" w:hAnsi="Century Gothic"/>
          <w:sz w:val="18"/>
          <w:szCs w:val="18"/>
        </w:rPr>
        <w:t xml:space="preserve">echnical </w:t>
      </w:r>
      <w:r w:rsidR="006B4050">
        <w:rPr>
          <w:rFonts w:ascii="Century Gothic" w:hAnsi="Century Gothic"/>
          <w:sz w:val="18"/>
          <w:szCs w:val="18"/>
        </w:rPr>
        <w:t>domain</w:t>
      </w:r>
      <w:r w:rsidR="00B84EF1">
        <w:rPr>
          <w:rFonts w:ascii="Century Gothic" w:hAnsi="Century Gothic"/>
          <w:sz w:val="18"/>
          <w:szCs w:val="18"/>
        </w:rPr>
        <w:t xml:space="preserve"> expertise</w:t>
      </w:r>
      <w:r w:rsidR="00AC5F1C" w:rsidRPr="008D788C">
        <w:rPr>
          <w:rFonts w:ascii="Century Gothic" w:hAnsi="Century Gothic"/>
          <w:sz w:val="18"/>
          <w:szCs w:val="18"/>
        </w:rPr>
        <w:t xml:space="preserve"> gained in various industry sectors including Retail, Pharmaceutical, Utilities, Public Sector and Oil &amp; Gas Capital Projects (Downstream).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B31F4C" w:rsidTr="004B0A6A">
        <w:tc>
          <w:tcPr>
            <w:tcW w:w="2358" w:type="dxa"/>
          </w:tcPr>
          <w:p w:rsidR="00B31F4C" w:rsidRPr="000157E5" w:rsidRDefault="00B31F4C" w:rsidP="004B0A6A">
            <w:pPr>
              <w:rPr>
                <w:rFonts w:ascii="Gadugi" w:hAnsi="Gadugi"/>
                <w:b/>
                <w:sz w:val="20"/>
              </w:rPr>
            </w:pPr>
            <w:r>
              <w:rPr>
                <w:rFonts w:ascii="Gadugi" w:hAnsi="Gadugi"/>
                <w:b/>
                <w:noProof/>
                <w:sz w:val="20"/>
                <w:lang w:eastAsia="en-GB"/>
              </w:rPr>
              <mc:AlternateContent>
                <mc:Choice Requires="wps">
                  <w:drawing>
                    <wp:anchor distT="0" distB="0" distL="114300" distR="114300" simplePos="0" relativeHeight="251661312" behindDoc="0" locked="0" layoutInCell="1" allowOverlap="1" wp14:anchorId="289CD5E2" wp14:editId="23C5FE31">
                      <wp:simplePos x="0" y="0"/>
                      <wp:positionH relativeFrom="column">
                        <wp:posOffset>1417955</wp:posOffset>
                      </wp:positionH>
                      <wp:positionV relativeFrom="paragraph">
                        <wp:posOffset>100118</wp:posOffset>
                      </wp:positionV>
                      <wp:extent cx="4377266" cy="4233"/>
                      <wp:effectExtent l="0" t="0" r="23495" b="34290"/>
                      <wp:wrapNone/>
                      <wp:docPr id="8" name="Straight Connector 8"/>
                      <wp:cNvGraphicFramePr/>
                      <a:graphic xmlns:a="http://schemas.openxmlformats.org/drawingml/2006/main">
                        <a:graphicData uri="http://schemas.microsoft.com/office/word/2010/wordprocessingShape">
                          <wps:wsp>
                            <wps:cNvCnPr/>
                            <wps:spPr>
                              <a:xfrm>
                                <a:off x="0" y="0"/>
                                <a:ext cx="4377266" cy="4233"/>
                              </a:xfrm>
                              <a:prstGeom prst="line">
                                <a:avLst/>
                              </a:prstGeom>
                              <a:ln w="63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1.65pt,7.9pt" to="456.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" strokecolor="#7f7f7f [1612]" strokeweight=".05pt"/>
                  </w:pict>
                </mc:Fallback>
              </mc:AlternateContent>
            </w:r>
            <w:r w:rsidR="00B529F6">
              <w:rPr>
                <w:rFonts w:ascii="Gadugi" w:hAnsi="Gadugi"/>
                <w:b/>
                <w:sz w:val="20"/>
              </w:rPr>
              <w:t>Technical Skills</w:t>
            </w:r>
          </w:p>
        </w:tc>
        <w:tc>
          <w:tcPr>
            <w:tcW w:w="6884" w:type="dxa"/>
          </w:tcPr>
          <w:p w:rsidR="00B31F4C" w:rsidRPr="000157E5" w:rsidRDefault="00B31F4C" w:rsidP="004B0A6A">
            <w:pPr>
              <w:rPr>
                <w:rFonts w:ascii="Gadugi" w:hAnsi="Gadugi"/>
                <w:b/>
                <w:sz w:val="20"/>
              </w:rPr>
            </w:pPr>
          </w:p>
        </w:tc>
      </w:tr>
    </w:tbl>
    <w:p w:rsidR="00490CE2" w:rsidRDefault="00490CE2" w:rsidP="00352640">
      <w:pPr>
        <w:spacing w:after="0"/>
        <w:rPr>
          <w:rFonts w:ascii="Century Gothic" w:hAnsi="Century Gothic"/>
          <w:sz w:val="20"/>
        </w:rPr>
      </w:pP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52640" w:rsidTr="00F85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352640" w:rsidRPr="00BD7D7A" w:rsidRDefault="009F7538" w:rsidP="00A115CD">
            <w:pPr>
              <w:rPr>
                <w:rFonts w:ascii="Century Gothic" w:hAnsi="Century Gothic"/>
                <w:b w:val="0"/>
                <w:sz w:val="16"/>
                <w:szCs w:val="16"/>
              </w:rPr>
            </w:pPr>
            <w:r w:rsidRPr="00BD7D7A">
              <w:rPr>
                <w:rFonts w:ascii="Century Gothic" w:hAnsi="Century Gothic"/>
                <w:b w:val="0"/>
                <w:sz w:val="16"/>
                <w:szCs w:val="16"/>
              </w:rPr>
              <w:t>Data Mod</w:t>
            </w:r>
            <w:r w:rsidR="0064273F">
              <w:rPr>
                <w:rFonts w:ascii="Century Gothic" w:hAnsi="Century Gothic"/>
                <w:b w:val="0"/>
                <w:sz w:val="16"/>
                <w:szCs w:val="16"/>
              </w:rPr>
              <w:t xml:space="preserve">elling (Conceptual, Logical, </w:t>
            </w:r>
            <w:r w:rsidR="005914ED">
              <w:rPr>
                <w:rFonts w:ascii="Century Gothic" w:hAnsi="Century Gothic"/>
                <w:b w:val="0"/>
                <w:sz w:val="16"/>
                <w:szCs w:val="16"/>
              </w:rPr>
              <w:t>Physical, Dimensional and UML)</w:t>
            </w:r>
          </w:p>
        </w:tc>
        <w:tc>
          <w:tcPr>
            <w:tcW w:w="3081" w:type="dxa"/>
            <w:shd w:val="clear" w:color="auto" w:fill="auto"/>
          </w:tcPr>
          <w:p w:rsidR="00352640" w:rsidRDefault="009F7538" w:rsidP="003A79FE">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16"/>
              </w:rPr>
            </w:pPr>
            <w:r w:rsidRPr="00BD7D7A">
              <w:rPr>
                <w:rFonts w:ascii="Century Gothic" w:hAnsi="Century Gothic"/>
                <w:b w:val="0"/>
                <w:sz w:val="16"/>
                <w:szCs w:val="16"/>
              </w:rPr>
              <w:t>IT Industry Standards, Frameworks and Method</w:t>
            </w:r>
            <w:r w:rsidR="00A115CD">
              <w:rPr>
                <w:rFonts w:ascii="Century Gothic" w:hAnsi="Century Gothic"/>
                <w:b w:val="0"/>
                <w:sz w:val="16"/>
                <w:szCs w:val="16"/>
              </w:rPr>
              <w:t>ologies (MIKE 2.0, TOGAF, DAMA</w:t>
            </w:r>
            <w:r w:rsidR="003A79FE">
              <w:rPr>
                <w:rFonts w:ascii="Century Gothic" w:hAnsi="Century Gothic"/>
                <w:b w:val="0"/>
                <w:sz w:val="16"/>
                <w:szCs w:val="16"/>
              </w:rPr>
              <w:t>)</w:t>
            </w:r>
          </w:p>
          <w:p w:rsidR="00F852CE" w:rsidRPr="00BD7D7A" w:rsidRDefault="00F852CE" w:rsidP="003A79FE">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16"/>
              </w:rPr>
            </w:pPr>
          </w:p>
        </w:tc>
        <w:tc>
          <w:tcPr>
            <w:tcW w:w="3081" w:type="dxa"/>
            <w:shd w:val="clear" w:color="auto" w:fill="auto"/>
          </w:tcPr>
          <w:p w:rsidR="00352640" w:rsidRPr="00BD7D7A" w:rsidRDefault="00A115CD" w:rsidP="00A115CD">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16"/>
              </w:rPr>
            </w:pPr>
            <w:r>
              <w:rPr>
                <w:rFonts w:ascii="Century Gothic" w:hAnsi="Century Gothic"/>
                <w:b w:val="0"/>
                <w:sz w:val="16"/>
                <w:szCs w:val="16"/>
              </w:rPr>
              <w:t xml:space="preserve">Enterprise </w:t>
            </w:r>
            <w:r w:rsidR="009F7538" w:rsidRPr="00BD7D7A">
              <w:rPr>
                <w:rFonts w:ascii="Century Gothic" w:hAnsi="Century Gothic"/>
                <w:b w:val="0"/>
                <w:sz w:val="16"/>
                <w:szCs w:val="16"/>
              </w:rPr>
              <w:t>Data &amp; Architecture Principle Design</w:t>
            </w:r>
          </w:p>
        </w:tc>
      </w:tr>
      <w:tr w:rsidR="00352640" w:rsidTr="00F85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352640" w:rsidRPr="00BD7D7A" w:rsidRDefault="009F7538" w:rsidP="00A115CD">
            <w:pPr>
              <w:rPr>
                <w:rFonts w:ascii="Century Gothic" w:hAnsi="Century Gothic"/>
                <w:b w:val="0"/>
                <w:sz w:val="16"/>
                <w:szCs w:val="16"/>
              </w:rPr>
            </w:pPr>
            <w:r w:rsidRPr="00BD7D7A">
              <w:rPr>
                <w:rFonts w:ascii="Century Gothic" w:hAnsi="Century Gothic"/>
                <w:b w:val="0"/>
                <w:sz w:val="16"/>
                <w:szCs w:val="16"/>
              </w:rPr>
              <w:t>Data Warehouse Specification, Development and Management</w:t>
            </w:r>
          </w:p>
        </w:tc>
        <w:tc>
          <w:tcPr>
            <w:tcW w:w="3081" w:type="dxa"/>
            <w:shd w:val="clear" w:color="auto" w:fill="auto"/>
          </w:tcPr>
          <w:p w:rsidR="00352640" w:rsidRPr="00BD7D7A" w:rsidRDefault="009F7538"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MDM &amp; Reference Data Management</w:t>
            </w:r>
          </w:p>
        </w:tc>
        <w:tc>
          <w:tcPr>
            <w:tcW w:w="3081" w:type="dxa"/>
            <w:shd w:val="clear" w:color="auto" w:fill="auto"/>
          </w:tcPr>
          <w:p w:rsidR="00352640" w:rsidRDefault="009F7538"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Business Analysis, Requirement Specification, Business and Use Case Modelling</w:t>
            </w:r>
          </w:p>
          <w:p w:rsidR="00F852CE" w:rsidRPr="00BD7D7A" w:rsidRDefault="00F852CE"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352640" w:rsidTr="00F852CE">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352640" w:rsidRPr="00BD7D7A" w:rsidRDefault="009D3AC0" w:rsidP="00A115CD">
            <w:pPr>
              <w:rPr>
                <w:rFonts w:ascii="Century Gothic" w:hAnsi="Century Gothic"/>
                <w:b w:val="0"/>
                <w:sz w:val="16"/>
                <w:szCs w:val="16"/>
              </w:rPr>
            </w:pPr>
            <w:r>
              <w:rPr>
                <w:rFonts w:ascii="Century Gothic" w:hAnsi="Century Gothic"/>
                <w:b w:val="0"/>
                <w:sz w:val="16"/>
                <w:szCs w:val="16"/>
              </w:rPr>
              <w:t xml:space="preserve">Big Data </w:t>
            </w:r>
            <w:proofErr w:type="spellStart"/>
            <w:r>
              <w:rPr>
                <w:rFonts w:ascii="Century Gothic" w:hAnsi="Century Gothic"/>
                <w:b w:val="0"/>
                <w:sz w:val="16"/>
                <w:szCs w:val="16"/>
              </w:rPr>
              <w:t>Hadoop</w:t>
            </w:r>
            <w:proofErr w:type="spellEnd"/>
            <w:r>
              <w:rPr>
                <w:rFonts w:ascii="Century Gothic" w:hAnsi="Century Gothic"/>
                <w:b w:val="0"/>
                <w:sz w:val="16"/>
                <w:szCs w:val="16"/>
              </w:rPr>
              <w:t>, Hive and Spark SQL</w:t>
            </w:r>
          </w:p>
        </w:tc>
        <w:tc>
          <w:tcPr>
            <w:tcW w:w="3081" w:type="dxa"/>
            <w:shd w:val="clear" w:color="auto" w:fill="auto"/>
          </w:tcPr>
          <w:p w:rsidR="00352640" w:rsidRDefault="00A115CD"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Enterprise </w:t>
            </w:r>
            <w:r w:rsidR="009F7538" w:rsidRPr="00BD7D7A">
              <w:rPr>
                <w:rFonts w:ascii="Century Gothic" w:hAnsi="Century Gothic"/>
                <w:sz w:val="16"/>
                <w:szCs w:val="16"/>
              </w:rPr>
              <w:t>Data Quality, Strategy &amp; Governance</w:t>
            </w:r>
          </w:p>
          <w:p w:rsidR="00F852CE" w:rsidRPr="00BD7D7A" w:rsidRDefault="00F852CE"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3081" w:type="dxa"/>
            <w:shd w:val="clear" w:color="auto" w:fill="auto"/>
          </w:tcPr>
          <w:p w:rsidR="00352640" w:rsidRPr="00BD7D7A" w:rsidRDefault="009F7538"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Agile</w:t>
            </w:r>
            <w:r w:rsidR="00D0073E">
              <w:rPr>
                <w:rFonts w:ascii="Century Gothic" w:hAnsi="Century Gothic"/>
                <w:sz w:val="16"/>
                <w:szCs w:val="16"/>
              </w:rPr>
              <w:t>/Scrum</w:t>
            </w:r>
            <w:r w:rsidRPr="00BD7D7A">
              <w:rPr>
                <w:rFonts w:ascii="Century Gothic" w:hAnsi="Century Gothic"/>
                <w:sz w:val="16"/>
                <w:szCs w:val="16"/>
              </w:rPr>
              <w:t xml:space="preserve"> Development</w:t>
            </w:r>
          </w:p>
        </w:tc>
      </w:tr>
      <w:tr w:rsidR="000C4256" w:rsidTr="00F85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0C4256" w:rsidRPr="000C4256" w:rsidRDefault="000C4256" w:rsidP="00A115CD">
            <w:pPr>
              <w:rPr>
                <w:rFonts w:ascii="Century Gothic" w:hAnsi="Century Gothic"/>
                <w:b w:val="0"/>
                <w:sz w:val="16"/>
                <w:szCs w:val="16"/>
              </w:rPr>
            </w:pPr>
            <w:r>
              <w:rPr>
                <w:rFonts w:ascii="Century Gothic" w:hAnsi="Century Gothic"/>
                <w:b w:val="0"/>
                <w:sz w:val="16"/>
                <w:szCs w:val="16"/>
              </w:rPr>
              <w:t xml:space="preserve">Business Process </w:t>
            </w:r>
            <w:r w:rsidR="005914ED">
              <w:rPr>
                <w:rFonts w:ascii="Century Gothic" w:hAnsi="Century Gothic"/>
                <w:b w:val="0"/>
                <w:sz w:val="16"/>
                <w:szCs w:val="16"/>
              </w:rPr>
              <w:t xml:space="preserve">Management and </w:t>
            </w:r>
            <w:r>
              <w:rPr>
                <w:rFonts w:ascii="Century Gothic" w:hAnsi="Century Gothic"/>
                <w:b w:val="0"/>
                <w:sz w:val="16"/>
                <w:szCs w:val="16"/>
              </w:rPr>
              <w:t>Modelling</w:t>
            </w:r>
          </w:p>
        </w:tc>
        <w:tc>
          <w:tcPr>
            <w:tcW w:w="3081" w:type="dxa"/>
            <w:shd w:val="clear" w:color="auto" w:fill="auto"/>
          </w:tcPr>
          <w:p w:rsidR="000C4256" w:rsidRDefault="005914ED"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Data Quality Operationalization (Testing, Profiling and Remediation) </w:t>
            </w:r>
          </w:p>
        </w:tc>
        <w:tc>
          <w:tcPr>
            <w:tcW w:w="3081" w:type="dxa"/>
            <w:shd w:val="clear" w:color="auto" w:fill="auto"/>
          </w:tcPr>
          <w:p w:rsidR="000C4256" w:rsidRPr="00BD7D7A" w:rsidRDefault="00ED0982"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SQL, PL/SQL</w:t>
            </w:r>
            <w:r w:rsidR="00671890">
              <w:rPr>
                <w:rFonts w:ascii="Century Gothic" w:hAnsi="Century Gothic"/>
                <w:sz w:val="16"/>
                <w:szCs w:val="16"/>
              </w:rPr>
              <w:t xml:space="preserve"> &amp; </w:t>
            </w:r>
            <w:r w:rsidR="00821B98">
              <w:rPr>
                <w:rFonts w:ascii="Century Gothic" w:hAnsi="Century Gothic"/>
                <w:sz w:val="16"/>
                <w:szCs w:val="16"/>
              </w:rPr>
              <w:t>T-SQL</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994"/>
      </w:tblGrid>
      <w:tr w:rsidR="003C07D3" w:rsidTr="003C07D3">
        <w:tc>
          <w:tcPr>
            <w:tcW w:w="4248" w:type="dxa"/>
          </w:tcPr>
          <w:p w:rsidR="003C07D3" w:rsidRPr="000157E5" w:rsidRDefault="003C07D3" w:rsidP="00362840">
            <w:pPr>
              <w:spacing w:before="240"/>
              <w:rPr>
                <w:rFonts w:ascii="Gadugi" w:hAnsi="Gadugi"/>
                <w:b/>
                <w:sz w:val="20"/>
              </w:rPr>
            </w:pPr>
            <w:r>
              <w:rPr>
                <w:rFonts w:ascii="Gadugi" w:hAnsi="Gadugi"/>
                <w:b/>
                <w:sz w:val="20"/>
              </w:rPr>
              <w:t>Professional Experience and Achievements</w:t>
            </w:r>
          </w:p>
        </w:tc>
        <w:tc>
          <w:tcPr>
            <w:tcW w:w="4994" w:type="dxa"/>
          </w:tcPr>
          <w:p w:rsidR="003C07D3" w:rsidRPr="000157E5" w:rsidRDefault="003C07D3" w:rsidP="00362840">
            <w:pPr>
              <w:spacing w:before="240"/>
              <w:rPr>
                <w:rFonts w:ascii="Gadugi" w:hAnsi="Gadugi"/>
                <w:b/>
                <w:sz w:val="20"/>
              </w:rPr>
            </w:pPr>
            <w:r>
              <w:rPr>
                <w:rFonts w:ascii="Gadugi" w:hAnsi="Gadugi"/>
                <w:b/>
                <w:noProof/>
                <w:sz w:val="20"/>
                <w:lang w:eastAsia="en-GB"/>
              </w:rPr>
              <mc:AlternateContent>
                <mc:Choice Requires="wps">
                  <w:drawing>
                    <wp:anchor distT="0" distB="0" distL="114300" distR="114300" simplePos="0" relativeHeight="251663360" behindDoc="0" locked="0" layoutInCell="1" allowOverlap="1" wp14:anchorId="7E31EB52" wp14:editId="5C1D9C41">
                      <wp:simplePos x="0" y="0"/>
                      <wp:positionH relativeFrom="column">
                        <wp:posOffset>-63500</wp:posOffset>
                      </wp:positionH>
                      <wp:positionV relativeFrom="paragraph">
                        <wp:posOffset>272562</wp:posOffset>
                      </wp:positionV>
                      <wp:extent cx="3162935" cy="0"/>
                      <wp:effectExtent l="0" t="0" r="18415" b="19050"/>
                      <wp:wrapNone/>
                      <wp:docPr id="16" name="Straight Connector 16"/>
                      <wp:cNvGraphicFramePr/>
                      <a:graphic xmlns:a="http://schemas.openxmlformats.org/drawingml/2006/main">
                        <a:graphicData uri="http://schemas.microsoft.com/office/word/2010/wordprocessingShape">
                          <wps:wsp>
                            <wps:cNvCnPr/>
                            <wps:spPr>
                              <a:xfrm>
                                <a:off x="0" y="0"/>
                                <a:ext cx="3162935" cy="0"/>
                              </a:xfrm>
                              <a:prstGeom prst="line">
                                <a:avLst/>
                              </a:prstGeom>
                              <a:ln w="63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1.45pt" to="244.0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" strokecolor="#7f7f7f [1612]" strokeweight=".05pt"/>
                  </w:pict>
                </mc:Fallback>
              </mc:AlternateContent>
            </w:r>
          </w:p>
        </w:tc>
      </w:tr>
    </w:tbl>
    <w:p w:rsidR="00B529F6" w:rsidRPr="00B529F6" w:rsidRDefault="00B529F6" w:rsidP="00B529F6">
      <w:pPr>
        <w:spacing w:before="240"/>
        <w:rPr>
          <w:rFonts w:ascii="Century Gothic" w:hAnsi="Century Gothic"/>
          <w:b/>
          <w:sz w:val="18"/>
          <w:szCs w:val="18"/>
        </w:rPr>
      </w:pPr>
      <w:r w:rsidRPr="00B529F6">
        <w:rPr>
          <w:rFonts w:ascii="Century Gothic" w:hAnsi="Century Gothic"/>
          <w:b/>
          <w:sz w:val="18"/>
          <w:szCs w:val="18"/>
        </w:rPr>
        <w:t>Data Warehousing</w:t>
      </w:r>
    </w:p>
    <w:p w:rsidR="00C00775" w:rsidRDefault="00D136B2" w:rsidP="00C00775">
      <w:pPr>
        <w:pStyle w:val="ListParagraph"/>
        <w:numPr>
          <w:ilvl w:val="0"/>
          <w:numId w:val="2"/>
        </w:numPr>
        <w:spacing w:before="240"/>
        <w:rPr>
          <w:rFonts w:ascii="Century Gothic" w:hAnsi="Century Gothic"/>
          <w:sz w:val="18"/>
          <w:szCs w:val="18"/>
        </w:rPr>
      </w:pPr>
      <w:r>
        <w:rPr>
          <w:rFonts w:ascii="Century Gothic" w:hAnsi="Century Gothic"/>
          <w:sz w:val="18"/>
          <w:szCs w:val="18"/>
          <w:shd w:val="clear" w:color="auto" w:fill="FFFFFF" w:themeFill="background1"/>
        </w:rPr>
        <w:t xml:space="preserve">Created and implemented the first enterprise data solution </w:t>
      </w:r>
      <w:r>
        <w:rPr>
          <w:rFonts w:ascii="Century Gothic" w:hAnsi="Century Gothic"/>
          <w:sz w:val="18"/>
          <w:szCs w:val="18"/>
        </w:rPr>
        <w:t>for</w:t>
      </w:r>
      <w:r w:rsidR="006B20B1">
        <w:rPr>
          <w:rFonts w:ascii="Century Gothic" w:hAnsi="Century Gothic"/>
          <w:sz w:val="18"/>
          <w:szCs w:val="18"/>
        </w:rPr>
        <w:t xml:space="preserve"> name</w:t>
      </w:r>
      <w:r w:rsidR="00B529F6">
        <w:rPr>
          <w:rFonts w:ascii="Century Gothic" w:hAnsi="Century Gothic"/>
          <w:sz w:val="18"/>
          <w:szCs w:val="18"/>
        </w:rPr>
        <w:t xml:space="preserve"> </w:t>
      </w:r>
      <w:r w:rsidR="00C00775" w:rsidRPr="00E158A2">
        <w:rPr>
          <w:rFonts w:ascii="Century Gothic" w:hAnsi="Century Gothic"/>
          <w:sz w:val="18"/>
          <w:szCs w:val="18"/>
        </w:rPr>
        <w:t>organisation</w:t>
      </w:r>
      <w:r w:rsidR="00C00775" w:rsidRPr="00C00775">
        <w:rPr>
          <w:rFonts w:ascii="Century Gothic" w:hAnsi="Century Gothic"/>
          <w:b/>
          <w:sz w:val="18"/>
          <w:szCs w:val="18"/>
        </w:rPr>
        <w:t xml:space="preserve">. </w:t>
      </w:r>
      <w:r w:rsidR="00F40B0B">
        <w:rPr>
          <w:rFonts w:ascii="Century Gothic" w:hAnsi="Century Gothic"/>
          <w:sz w:val="18"/>
          <w:szCs w:val="18"/>
        </w:rPr>
        <w:t>The framework</w:t>
      </w:r>
      <w:r w:rsidR="00C00775" w:rsidRPr="00C00775">
        <w:rPr>
          <w:rFonts w:ascii="Century Gothic" w:hAnsi="Century Gothic"/>
          <w:sz w:val="18"/>
          <w:szCs w:val="18"/>
        </w:rPr>
        <w:t xml:space="preserve"> reduced the cost of development, accelerated architecture specification and improved solution innovation.</w:t>
      </w:r>
    </w:p>
    <w:p w:rsidR="00D136B2" w:rsidRPr="00FB56A6" w:rsidRDefault="00D136B2" w:rsidP="00D136B2">
      <w:pPr>
        <w:pStyle w:val="ListParagraph"/>
        <w:numPr>
          <w:ilvl w:val="0"/>
          <w:numId w:val="2"/>
        </w:numPr>
        <w:spacing w:before="240"/>
        <w:rPr>
          <w:rFonts w:ascii="Century Gothic" w:hAnsi="Century Gothic"/>
          <w:sz w:val="18"/>
          <w:szCs w:val="18"/>
        </w:rPr>
      </w:pPr>
      <w:r w:rsidRPr="00FB56A6">
        <w:rPr>
          <w:rFonts w:ascii="Century Gothic" w:hAnsi="Century Gothic"/>
          <w:sz w:val="18"/>
          <w:szCs w:val="18"/>
        </w:rPr>
        <w:t>Implemented the first data architecture for company name consolidating and 'democratising' quality data that enabled inspectors to improve quality measurement and management.</w:t>
      </w:r>
    </w:p>
    <w:p w:rsidR="00D136B2" w:rsidRDefault="00D136B2" w:rsidP="00D136B2">
      <w:pPr>
        <w:pStyle w:val="ListParagraph"/>
        <w:numPr>
          <w:ilvl w:val="0"/>
          <w:numId w:val="2"/>
        </w:numPr>
        <w:spacing w:before="240"/>
        <w:rPr>
          <w:rFonts w:ascii="Century Gothic" w:hAnsi="Century Gothic"/>
          <w:sz w:val="18"/>
          <w:szCs w:val="18"/>
        </w:rPr>
      </w:pPr>
      <w:r w:rsidRPr="006A7CB3">
        <w:rPr>
          <w:rFonts w:ascii="Century Gothic" w:hAnsi="Century Gothic"/>
          <w:sz w:val="18"/>
          <w:szCs w:val="18"/>
        </w:rPr>
        <w:t>Improved various data warehouse implem</w:t>
      </w:r>
      <w:r w:rsidR="006B20B1">
        <w:rPr>
          <w:rFonts w:ascii="Century Gothic" w:hAnsi="Century Gothic"/>
          <w:sz w:val="18"/>
          <w:szCs w:val="18"/>
        </w:rPr>
        <w:t>entations as a key member of name</w:t>
      </w:r>
      <w:r w:rsidRPr="006A7CB3">
        <w:rPr>
          <w:rFonts w:ascii="Century Gothic" w:hAnsi="Century Gothic"/>
          <w:sz w:val="18"/>
          <w:szCs w:val="18"/>
        </w:rPr>
        <w:t xml:space="preserve"> organisation's technical design authority</w:t>
      </w:r>
      <w:r>
        <w:rPr>
          <w:rFonts w:ascii="Century Gothic" w:hAnsi="Century Gothic"/>
          <w:b/>
          <w:sz w:val="18"/>
          <w:szCs w:val="18"/>
        </w:rPr>
        <w:t>.</w:t>
      </w:r>
      <w:r>
        <w:rPr>
          <w:rFonts w:ascii="Century Gothic" w:hAnsi="Century Gothic"/>
          <w:sz w:val="18"/>
          <w:szCs w:val="18"/>
        </w:rPr>
        <w:t xml:space="preserve"> Provided support and guidance to many senior architects on adherence to global standards and approaches. Better specification and design and smarter development resulted in reduced development costs.</w:t>
      </w:r>
    </w:p>
    <w:p w:rsidR="00D136B2" w:rsidRPr="00D136B2" w:rsidRDefault="00D136B2" w:rsidP="00D136B2">
      <w:pPr>
        <w:spacing w:before="240"/>
        <w:rPr>
          <w:rFonts w:ascii="Century Gothic" w:hAnsi="Century Gothic"/>
          <w:b/>
          <w:sz w:val="18"/>
          <w:szCs w:val="18"/>
        </w:rPr>
      </w:pPr>
      <w:r w:rsidRPr="00D136B2">
        <w:rPr>
          <w:rFonts w:ascii="Century Gothic" w:hAnsi="Century Gothic"/>
          <w:b/>
          <w:sz w:val="18"/>
          <w:szCs w:val="18"/>
        </w:rPr>
        <w:t>Offshoring</w:t>
      </w:r>
    </w:p>
    <w:p w:rsidR="006C53B5" w:rsidRDefault="002D1803" w:rsidP="00C00775">
      <w:pPr>
        <w:pStyle w:val="ListParagraph"/>
        <w:numPr>
          <w:ilvl w:val="0"/>
          <w:numId w:val="2"/>
        </w:numPr>
        <w:spacing w:before="240"/>
        <w:rPr>
          <w:rFonts w:ascii="Century Gothic" w:hAnsi="Century Gothic"/>
          <w:sz w:val="18"/>
          <w:szCs w:val="18"/>
        </w:rPr>
      </w:pPr>
      <w:r w:rsidRPr="00E158A2">
        <w:rPr>
          <w:rFonts w:ascii="Century Gothic" w:hAnsi="Century Gothic"/>
          <w:sz w:val="18"/>
          <w:szCs w:val="18"/>
        </w:rPr>
        <w:t xml:space="preserve">Led and managed the data and </w:t>
      </w:r>
      <w:r w:rsidR="000D30D0" w:rsidRPr="00E158A2">
        <w:rPr>
          <w:rFonts w:ascii="Century Gothic" w:hAnsi="Century Gothic"/>
          <w:sz w:val="18"/>
          <w:szCs w:val="18"/>
        </w:rPr>
        <w:t xml:space="preserve">technical </w:t>
      </w:r>
      <w:r w:rsidRPr="00E158A2">
        <w:rPr>
          <w:rFonts w:ascii="Century Gothic" w:hAnsi="Century Gothic"/>
          <w:sz w:val="18"/>
          <w:szCs w:val="18"/>
        </w:rPr>
        <w:t>solution architecture</w:t>
      </w:r>
      <w:r w:rsidR="000D30D0" w:rsidRPr="00E158A2">
        <w:rPr>
          <w:rFonts w:ascii="Century Gothic" w:hAnsi="Century Gothic"/>
          <w:sz w:val="18"/>
          <w:szCs w:val="18"/>
        </w:rPr>
        <w:t xml:space="preserve"> team </w:t>
      </w:r>
      <w:r w:rsidR="00EE3165" w:rsidRPr="00E158A2">
        <w:rPr>
          <w:rFonts w:ascii="Century Gothic" w:hAnsi="Century Gothic"/>
          <w:sz w:val="18"/>
          <w:szCs w:val="18"/>
        </w:rPr>
        <w:t>(o</w:t>
      </w:r>
      <w:r w:rsidR="009927E8">
        <w:rPr>
          <w:rFonts w:ascii="Century Gothic" w:hAnsi="Century Gothic"/>
          <w:sz w:val="18"/>
          <w:szCs w:val="18"/>
        </w:rPr>
        <w:t>n/off sho</w:t>
      </w:r>
      <w:r w:rsidR="000D30D0" w:rsidRPr="00E158A2">
        <w:rPr>
          <w:rFonts w:ascii="Century Gothic" w:hAnsi="Century Gothic"/>
          <w:sz w:val="18"/>
          <w:szCs w:val="18"/>
        </w:rPr>
        <w:t>re team of 25</w:t>
      </w:r>
      <w:r w:rsidRPr="00E158A2">
        <w:rPr>
          <w:rFonts w:ascii="Century Gothic" w:hAnsi="Century Gothic"/>
          <w:sz w:val="18"/>
          <w:szCs w:val="18"/>
        </w:rPr>
        <w:t>) for the global offering</w:t>
      </w:r>
      <w:r w:rsidR="00D136B2">
        <w:rPr>
          <w:rFonts w:ascii="Century Gothic" w:hAnsi="Century Gothic"/>
          <w:sz w:val="18"/>
          <w:szCs w:val="18"/>
        </w:rPr>
        <w:t xml:space="preserve"> for company name</w:t>
      </w:r>
      <w:r w:rsidR="000D30D0" w:rsidRPr="00E158A2">
        <w:rPr>
          <w:rFonts w:ascii="Century Gothic" w:hAnsi="Century Gothic"/>
          <w:sz w:val="18"/>
          <w:szCs w:val="18"/>
        </w:rPr>
        <w:t xml:space="preserve"> projected to</w:t>
      </w:r>
      <w:r w:rsidR="00F40B0B" w:rsidRPr="00E158A2">
        <w:rPr>
          <w:rFonts w:ascii="Century Gothic" w:hAnsi="Century Gothic"/>
          <w:sz w:val="18"/>
          <w:szCs w:val="18"/>
        </w:rPr>
        <w:t xml:space="preserve"> deliver $40m revenue 2017-2018</w:t>
      </w:r>
      <w:r w:rsidRPr="00E158A2">
        <w:rPr>
          <w:rFonts w:ascii="Century Gothic" w:hAnsi="Century Gothic"/>
          <w:sz w:val="18"/>
          <w:szCs w:val="18"/>
        </w:rPr>
        <w:t>.</w:t>
      </w:r>
      <w:r w:rsidR="000419CB" w:rsidRPr="00E158A2">
        <w:rPr>
          <w:rFonts w:ascii="Century Gothic" w:hAnsi="Century Gothic"/>
          <w:sz w:val="18"/>
          <w:szCs w:val="18"/>
        </w:rPr>
        <w:t xml:space="preserve"> </w:t>
      </w:r>
    </w:p>
    <w:p w:rsidR="00D136B2" w:rsidRPr="00FB56A6" w:rsidRDefault="00D136B2" w:rsidP="00D136B2">
      <w:pPr>
        <w:pStyle w:val="ListParagraph"/>
        <w:numPr>
          <w:ilvl w:val="0"/>
          <w:numId w:val="2"/>
        </w:numPr>
        <w:spacing w:before="240"/>
        <w:rPr>
          <w:rFonts w:ascii="Century Gothic" w:hAnsi="Century Gothic"/>
          <w:sz w:val="18"/>
          <w:szCs w:val="18"/>
        </w:rPr>
      </w:pPr>
      <w:r>
        <w:rPr>
          <w:rFonts w:ascii="Century Gothic" w:hAnsi="Century Gothic"/>
          <w:sz w:val="18"/>
          <w:szCs w:val="18"/>
        </w:rPr>
        <w:t>Managed</w:t>
      </w:r>
      <w:r w:rsidRPr="00FB56A6">
        <w:rPr>
          <w:rFonts w:ascii="Century Gothic" w:hAnsi="Century Gothic"/>
          <w:sz w:val="18"/>
          <w:szCs w:val="18"/>
        </w:rPr>
        <w:t xml:space="preserve"> a technical team (on and offshore team of 15)</w:t>
      </w:r>
      <w:r>
        <w:rPr>
          <w:rFonts w:ascii="Century Gothic" w:hAnsi="Century Gothic"/>
          <w:sz w:val="18"/>
          <w:szCs w:val="18"/>
        </w:rPr>
        <w:t xml:space="preserve"> within company name</w:t>
      </w:r>
      <w:r w:rsidRPr="00FB56A6">
        <w:rPr>
          <w:rFonts w:ascii="Century Gothic" w:hAnsi="Century Gothic"/>
          <w:sz w:val="18"/>
          <w:szCs w:val="18"/>
        </w:rPr>
        <w:t xml:space="preserve"> to implement a SAP Business Objects based analytics platform (based on a 'single view' of data) that contributed to the company name reducing the time in quality incident resolution by 15%.</w:t>
      </w:r>
    </w:p>
    <w:p w:rsidR="00D136B2" w:rsidRDefault="00D136B2" w:rsidP="00C00775">
      <w:pPr>
        <w:pStyle w:val="ListParagraph"/>
        <w:numPr>
          <w:ilvl w:val="0"/>
          <w:numId w:val="2"/>
        </w:numPr>
        <w:spacing w:before="240"/>
        <w:rPr>
          <w:rFonts w:ascii="Century Gothic" w:hAnsi="Century Gothic"/>
          <w:sz w:val="18"/>
          <w:szCs w:val="18"/>
        </w:rPr>
      </w:pPr>
      <w:r>
        <w:rPr>
          <w:rFonts w:ascii="Century Gothic" w:hAnsi="Century Gothic"/>
          <w:sz w:val="18"/>
          <w:szCs w:val="18"/>
        </w:rPr>
        <w:t>Implemented the first offshoring strategy for company name moving 25 roles to India. Achieved project on time and to budget with forecast yearly cost savings of $2m.</w:t>
      </w:r>
    </w:p>
    <w:p w:rsidR="00D136B2" w:rsidRDefault="00D136B2" w:rsidP="00D136B2">
      <w:pPr>
        <w:spacing w:before="240"/>
        <w:rPr>
          <w:rFonts w:ascii="Century Gothic" w:hAnsi="Century Gothic"/>
          <w:b/>
          <w:sz w:val="18"/>
          <w:szCs w:val="18"/>
        </w:rPr>
      </w:pPr>
      <w:r w:rsidRPr="00D136B2">
        <w:rPr>
          <w:rFonts w:ascii="Century Gothic" w:hAnsi="Century Gothic"/>
          <w:b/>
          <w:sz w:val="18"/>
          <w:szCs w:val="18"/>
        </w:rPr>
        <w:t>Data Analytics</w:t>
      </w:r>
    </w:p>
    <w:p w:rsidR="00D136B2" w:rsidRPr="00FB56A6" w:rsidRDefault="00D136B2" w:rsidP="00D136B2">
      <w:pPr>
        <w:pStyle w:val="ListParagraph"/>
        <w:numPr>
          <w:ilvl w:val="0"/>
          <w:numId w:val="4"/>
        </w:numPr>
        <w:spacing w:before="240"/>
        <w:rPr>
          <w:rFonts w:ascii="Century Gothic" w:hAnsi="Century Gothic"/>
          <w:sz w:val="18"/>
          <w:szCs w:val="18"/>
        </w:rPr>
      </w:pPr>
      <w:r w:rsidRPr="00FB56A6">
        <w:rPr>
          <w:rFonts w:ascii="Century Gothic" w:hAnsi="Century Gothic"/>
          <w:sz w:val="18"/>
          <w:szCs w:val="18"/>
        </w:rPr>
        <w:t>Enabled</w:t>
      </w:r>
      <w:r>
        <w:rPr>
          <w:rFonts w:ascii="Century Gothic" w:hAnsi="Century Gothic"/>
          <w:sz w:val="18"/>
          <w:szCs w:val="18"/>
        </w:rPr>
        <w:t xml:space="preserve"> </w:t>
      </w:r>
      <w:r w:rsidRPr="00FB56A6">
        <w:rPr>
          <w:rFonts w:ascii="Century Gothic" w:hAnsi="Century Gothic"/>
          <w:sz w:val="18"/>
          <w:szCs w:val="18"/>
        </w:rPr>
        <w:t>company name to improve their capital projects monitoring, measurement and management (through custom dashboards/scorecards) by leading a team of developers that consolidated and integrated key data sources and delivered a Microsoft SharePoint based reporting/collaboration solution.</w:t>
      </w:r>
    </w:p>
    <w:p w:rsidR="00D136B2" w:rsidRPr="00D136B2" w:rsidRDefault="00D136B2" w:rsidP="00D136B2">
      <w:pPr>
        <w:spacing w:before="240"/>
        <w:rPr>
          <w:rFonts w:ascii="Century Gothic" w:hAnsi="Century Gothic"/>
          <w:b/>
          <w:sz w:val="18"/>
          <w:szCs w:val="18"/>
        </w:rPr>
      </w:pPr>
      <w:bookmarkStart w:id="0" w:name="_GoBack"/>
      <w:bookmarkEnd w:id="0"/>
      <w:r>
        <w:rPr>
          <w:rFonts w:ascii="Century Gothic" w:hAnsi="Century Gothic"/>
          <w:b/>
          <w:sz w:val="18"/>
          <w:szCs w:val="18"/>
        </w:rPr>
        <w:lastRenderedPageBreak/>
        <w:t>System Architecture</w:t>
      </w:r>
    </w:p>
    <w:p w:rsidR="00327C68" w:rsidRDefault="00F40B0B" w:rsidP="00327C68">
      <w:pPr>
        <w:pStyle w:val="ListParagraph"/>
        <w:numPr>
          <w:ilvl w:val="0"/>
          <w:numId w:val="2"/>
        </w:numPr>
        <w:spacing w:before="240"/>
        <w:rPr>
          <w:rFonts w:ascii="Century Gothic" w:hAnsi="Century Gothic"/>
          <w:sz w:val="18"/>
          <w:szCs w:val="18"/>
        </w:rPr>
      </w:pPr>
      <w:r w:rsidRPr="00E158A2">
        <w:rPr>
          <w:rFonts w:ascii="Century Gothic" w:hAnsi="Century Gothic"/>
          <w:sz w:val="18"/>
          <w:szCs w:val="18"/>
        </w:rPr>
        <w:t>Launched</w:t>
      </w:r>
      <w:r w:rsidR="009367F2" w:rsidRPr="00E158A2">
        <w:rPr>
          <w:rFonts w:ascii="Century Gothic" w:hAnsi="Century Gothic"/>
          <w:sz w:val="18"/>
          <w:szCs w:val="18"/>
        </w:rPr>
        <w:t xml:space="preserve"> the initiative </w:t>
      </w:r>
      <w:r w:rsidRPr="00E158A2">
        <w:rPr>
          <w:rFonts w:ascii="Century Gothic" w:hAnsi="Century Gothic"/>
          <w:sz w:val="18"/>
          <w:szCs w:val="18"/>
        </w:rPr>
        <w:t xml:space="preserve">responsible for </w:t>
      </w:r>
      <w:r w:rsidR="000D30D0" w:rsidRPr="00E158A2">
        <w:rPr>
          <w:rFonts w:ascii="Century Gothic" w:hAnsi="Century Gothic"/>
          <w:sz w:val="18"/>
          <w:szCs w:val="18"/>
        </w:rPr>
        <w:t>rationalising and re-architecting</w:t>
      </w:r>
      <w:r w:rsidRPr="00E158A2">
        <w:rPr>
          <w:rFonts w:ascii="Century Gothic" w:hAnsi="Century Gothic"/>
          <w:sz w:val="18"/>
          <w:szCs w:val="18"/>
        </w:rPr>
        <w:t xml:space="preserve"> the ABC </w:t>
      </w:r>
      <w:r w:rsidR="009367F2" w:rsidRPr="00E158A2">
        <w:rPr>
          <w:rFonts w:ascii="Century Gothic" w:hAnsi="Century Gothic"/>
          <w:sz w:val="18"/>
          <w:szCs w:val="18"/>
        </w:rPr>
        <w:t xml:space="preserve">platform used by APAC </w:t>
      </w:r>
      <w:r w:rsidR="000D30D0" w:rsidRPr="00E158A2">
        <w:rPr>
          <w:rFonts w:ascii="Century Gothic" w:hAnsi="Century Gothic"/>
          <w:sz w:val="18"/>
          <w:szCs w:val="18"/>
        </w:rPr>
        <w:t xml:space="preserve">region </w:t>
      </w:r>
      <w:r w:rsidR="00D136B2">
        <w:rPr>
          <w:rFonts w:ascii="Century Gothic" w:hAnsi="Century Gothic"/>
          <w:sz w:val="18"/>
          <w:szCs w:val="18"/>
        </w:rPr>
        <w:t xml:space="preserve">based clients for name organisation. </w:t>
      </w:r>
      <w:r w:rsidR="009367F2" w:rsidRPr="008D788C">
        <w:rPr>
          <w:rFonts w:ascii="Century Gothic" w:hAnsi="Century Gothic"/>
          <w:sz w:val="18"/>
          <w:szCs w:val="18"/>
        </w:rPr>
        <w:t xml:space="preserve"> </w:t>
      </w:r>
      <w:r>
        <w:rPr>
          <w:rFonts w:ascii="Century Gothic" w:hAnsi="Century Gothic"/>
          <w:sz w:val="18"/>
          <w:szCs w:val="18"/>
        </w:rPr>
        <w:t>Achieved</w:t>
      </w:r>
      <w:r w:rsidR="00327C68">
        <w:rPr>
          <w:rFonts w:ascii="Century Gothic" w:hAnsi="Century Gothic"/>
          <w:sz w:val="18"/>
          <w:szCs w:val="18"/>
        </w:rPr>
        <w:t xml:space="preserve"> </w:t>
      </w:r>
      <w:r w:rsidR="009367F2" w:rsidRPr="008D788C">
        <w:rPr>
          <w:rFonts w:ascii="Century Gothic" w:hAnsi="Century Gothic"/>
          <w:sz w:val="18"/>
          <w:szCs w:val="18"/>
        </w:rPr>
        <w:t xml:space="preserve">a reduction in data/system legacy and debt </w:t>
      </w:r>
      <w:r>
        <w:rPr>
          <w:rFonts w:ascii="Century Gothic" w:hAnsi="Century Gothic"/>
          <w:sz w:val="18"/>
          <w:szCs w:val="18"/>
        </w:rPr>
        <w:t>creatin</w:t>
      </w:r>
      <w:r w:rsidR="00E158A2">
        <w:rPr>
          <w:rFonts w:ascii="Century Gothic" w:hAnsi="Century Gothic"/>
          <w:sz w:val="18"/>
          <w:szCs w:val="18"/>
        </w:rPr>
        <w:t>g</w:t>
      </w:r>
      <w:r w:rsidR="00327C68">
        <w:rPr>
          <w:rFonts w:ascii="Century Gothic" w:hAnsi="Century Gothic"/>
          <w:sz w:val="18"/>
          <w:szCs w:val="18"/>
        </w:rPr>
        <w:t xml:space="preserve"> </w:t>
      </w:r>
      <w:r>
        <w:rPr>
          <w:rFonts w:ascii="Century Gothic" w:hAnsi="Century Gothic"/>
          <w:sz w:val="18"/>
          <w:szCs w:val="18"/>
        </w:rPr>
        <w:t xml:space="preserve">a </w:t>
      </w:r>
      <w:r w:rsidR="009367F2" w:rsidRPr="008D788C">
        <w:rPr>
          <w:rFonts w:ascii="Century Gothic" w:hAnsi="Century Gothic"/>
          <w:sz w:val="18"/>
          <w:szCs w:val="18"/>
        </w:rPr>
        <w:t>streamlined</w:t>
      </w:r>
      <w:r w:rsidR="00E158A2">
        <w:rPr>
          <w:rFonts w:ascii="Century Gothic" w:hAnsi="Century Gothic"/>
          <w:sz w:val="18"/>
          <w:szCs w:val="18"/>
        </w:rPr>
        <w:t xml:space="preserve"> and faster</w:t>
      </w:r>
      <w:r w:rsidR="009367F2" w:rsidRPr="008D788C">
        <w:rPr>
          <w:rFonts w:ascii="Century Gothic" w:hAnsi="Century Gothic"/>
          <w:sz w:val="18"/>
          <w:szCs w:val="18"/>
        </w:rPr>
        <w:t xml:space="preserve"> solution </w:t>
      </w:r>
      <w:r w:rsidR="00E158A2">
        <w:rPr>
          <w:rFonts w:ascii="Century Gothic" w:hAnsi="Century Gothic"/>
          <w:sz w:val="18"/>
          <w:szCs w:val="18"/>
        </w:rPr>
        <w:t>adopted</w:t>
      </w:r>
      <w:r w:rsidR="00327C68">
        <w:rPr>
          <w:rFonts w:ascii="Century Gothic" w:hAnsi="Century Gothic"/>
          <w:sz w:val="18"/>
          <w:szCs w:val="18"/>
        </w:rPr>
        <w:t xml:space="preserve"> by over 10 countries </w:t>
      </w:r>
      <w:r w:rsidR="009927E8">
        <w:rPr>
          <w:rFonts w:ascii="Century Gothic" w:hAnsi="Century Gothic"/>
          <w:sz w:val="18"/>
          <w:szCs w:val="18"/>
        </w:rPr>
        <w:t>in 12 months</w:t>
      </w:r>
      <w:r w:rsidR="00327C68">
        <w:rPr>
          <w:rFonts w:ascii="Century Gothic" w:hAnsi="Century Gothic"/>
          <w:sz w:val="18"/>
          <w:szCs w:val="18"/>
        </w:rPr>
        <w:t>.</w:t>
      </w:r>
    </w:p>
    <w:p w:rsidR="00D136B2" w:rsidRPr="00FB56A6" w:rsidRDefault="00D136B2" w:rsidP="00D136B2">
      <w:pPr>
        <w:pStyle w:val="ListParagraph"/>
        <w:numPr>
          <w:ilvl w:val="0"/>
          <w:numId w:val="2"/>
        </w:numPr>
        <w:spacing w:before="240"/>
        <w:rPr>
          <w:rFonts w:ascii="Century Gothic" w:hAnsi="Century Gothic"/>
          <w:sz w:val="18"/>
          <w:szCs w:val="18"/>
        </w:rPr>
      </w:pPr>
      <w:r w:rsidRPr="00FB56A6">
        <w:rPr>
          <w:rFonts w:ascii="Century Gothic" w:hAnsi="Century Gothic"/>
          <w:sz w:val="18"/>
          <w:szCs w:val="18"/>
        </w:rPr>
        <w:t>Enabled</w:t>
      </w:r>
      <w:r>
        <w:rPr>
          <w:rFonts w:ascii="Century Gothic" w:hAnsi="Century Gothic"/>
          <w:sz w:val="18"/>
          <w:szCs w:val="18"/>
        </w:rPr>
        <w:t xml:space="preserve"> </w:t>
      </w:r>
      <w:r w:rsidRPr="00FB56A6">
        <w:rPr>
          <w:rFonts w:ascii="Century Gothic" w:hAnsi="Century Gothic"/>
          <w:sz w:val="18"/>
          <w:szCs w:val="18"/>
        </w:rPr>
        <w:t>company name to improve their capital projects monitoring, measurement and management (through custom dashboards/scorecards) by leading a team of developers that consolidated and integrated key data sources and delivered a Microsoft SharePoint based reporting/collaboration solution.</w:t>
      </w:r>
    </w:p>
    <w:p w:rsidR="009927E8" w:rsidRPr="00D136B2" w:rsidRDefault="00D136B2" w:rsidP="00D136B2">
      <w:pPr>
        <w:pStyle w:val="ListParagraph"/>
        <w:numPr>
          <w:ilvl w:val="0"/>
          <w:numId w:val="2"/>
        </w:numPr>
        <w:spacing w:before="240"/>
        <w:rPr>
          <w:rFonts w:ascii="Century Gothic" w:hAnsi="Century Gothic"/>
          <w:sz w:val="18"/>
          <w:szCs w:val="18"/>
        </w:rPr>
      </w:pPr>
      <w:r w:rsidRPr="00D136B2">
        <w:rPr>
          <w:rFonts w:ascii="Century Gothic" w:hAnsi="Century Gothic"/>
          <w:sz w:val="18"/>
          <w:szCs w:val="18"/>
        </w:rPr>
        <w:t>Contributed over £850k of additional practice revenue (within the first 18 months at the company) through business development and by developing two key data assets that accelerate the gathering and elaboration of client and technical requirements</w:t>
      </w:r>
    </w:p>
    <w:p w:rsidR="009927E8" w:rsidRDefault="009927E8" w:rsidP="006A7CB3">
      <w:pPr>
        <w:pStyle w:val="ListParagraph"/>
        <w:spacing w:before="240"/>
        <w:ind w:left="360"/>
        <w:rPr>
          <w:rFonts w:ascii="Century Gothic" w:hAnsi="Century Gothic"/>
          <w:sz w:val="18"/>
          <w:szCs w:val="18"/>
        </w:rPr>
      </w:pPr>
    </w:p>
    <w:tbl>
      <w:tblPr>
        <w:tblpPr w:leftFromText="180" w:rightFromText="180" w:vertAnchor="text" w:horzAnchor="margin" w:tblpY="193"/>
        <w:tblW w:w="0" w:type="auto"/>
        <w:tblBorders>
          <w:top w:val="single" w:sz="4" w:space="0" w:color="D9D9D9" w:themeColor="background1" w:themeShade="D9"/>
          <w:bottom w:val="single" w:sz="4" w:space="0" w:color="D9D9D9" w:themeColor="background1" w:themeShade="D9"/>
        </w:tblBorders>
        <w:tblLook w:val="04A0" w:firstRow="1" w:lastRow="0" w:firstColumn="1" w:lastColumn="0" w:noHBand="0" w:noVBand="1"/>
      </w:tblPr>
      <w:tblGrid>
        <w:gridCol w:w="4698"/>
        <w:gridCol w:w="1742"/>
        <w:gridCol w:w="2802"/>
      </w:tblGrid>
      <w:tr w:rsidR="00FD55ED" w:rsidRPr="00EC07F5" w:rsidTr="00FD55ED">
        <w:trPr>
          <w:trHeight w:val="336"/>
        </w:trPr>
        <w:tc>
          <w:tcPr>
            <w:tcW w:w="4698" w:type="dxa"/>
            <w:shd w:val="clear" w:color="auto" w:fill="auto"/>
          </w:tcPr>
          <w:p w:rsidR="00FD55ED" w:rsidRPr="00896B83" w:rsidRDefault="00E158A2" w:rsidP="00FD55ED">
            <w:pPr>
              <w:spacing w:after="0"/>
              <w:rPr>
                <w:rFonts w:ascii="Century Gothic" w:hAnsi="Century Gothic"/>
                <w:b/>
                <w:sz w:val="18"/>
                <w:szCs w:val="18"/>
              </w:rPr>
            </w:pPr>
            <w:r>
              <w:rPr>
                <w:rFonts w:ascii="Century Gothic" w:hAnsi="Century Gothic"/>
                <w:b/>
                <w:sz w:val="18"/>
                <w:szCs w:val="18"/>
              </w:rPr>
              <w:t>Company Name</w:t>
            </w:r>
          </w:p>
        </w:tc>
        <w:tc>
          <w:tcPr>
            <w:tcW w:w="1742" w:type="dxa"/>
            <w:vMerge w:val="restart"/>
            <w:shd w:val="clear" w:color="auto" w:fill="auto"/>
          </w:tcPr>
          <w:p w:rsidR="00FD55ED" w:rsidRPr="006229AC" w:rsidRDefault="00FD55ED" w:rsidP="00FD55ED">
            <w:pPr>
              <w:spacing w:after="0"/>
              <w:jc w:val="center"/>
              <w:rPr>
                <w:rFonts w:ascii="Century Gothic" w:hAnsi="Century Gothic"/>
                <w:b/>
                <w:sz w:val="18"/>
                <w:szCs w:val="18"/>
              </w:rPr>
            </w:pPr>
          </w:p>
        </w:tc>
        <w:tc>
          <w:tcPr>
            <w:tcW w:w="2802" w:type="dxa"/>
            <w:vMerge w:val="restart"/>
            <w:shd w:val="clear" w:color="auto" w:fill="auto"/>
          </w:tcPr>
          <w:p w:rsidR="00FD55ED" w:rsidRPr="00EC07F5" w:rsidRDefault="00E158A2" w:rsidP="00FD55ED">
            <w:pPr>
              <w:spacing w:after="0"/>
              <w:jc w:val="right"/>
              <w:rPr>
                <w:b/>
                <w:sz w:val="28"/>
                <w:szCs w:val="28"/>
              </w:rPr>
            </w:pPr>
            <w:r>
              <w:rPr>
                <w:noProof/>
                <w:lang w:eastAsia="en-GB"/>
              </w:rPr>
              <w:t>From - To</w:t>
            </w:r>
          </w:p>
        </w:tc>
      </w:tr>
      <w:tr w:rsidR="00FD55ED" w:rsidRPr="00EC07F5" w:rsidTr="00FD55ED">
        <w:trPr>
          <w:trHeight w:val="336"/>
        </w:trPr>
        <w:tc>
          <w:tcPr>
            <w:tcW w:w="4698" w:type="dxa"/>
            <w:shd w:val="clear" w:color="auto" w:fill="auto"/>
          </w:tcPr>
          <w:p w:rsidR="00FD55ED" w:rsidRPr="006229AC" w:rsidRDefault="006B20B1" w:rsidP="006B20B1">
            <w:pPr>
              <w:spacing w:after="0"/>
              <w:rPr>
                <w:rFonts w:ascii="Century Gothic" w:hAnsi="Century Gothic"/>
                <w:b/>
                <w:sz w:val="18"/>
                <w:szCs w:val="18"/>
              </w:rPr>
            </w:pPr>
            <w:r>
              <w:rPr>
                <w:rFonts w:ascii="Century Gothic" w:hAnsi="Century Gothic"/>
                <w:b/>
                <w:sz w:val="18"/>
                <w:szCs w:val="18"/>
              </w:rPr>
              <w:t>Enterprise Data Architect</w:t>
            </w:r>
            <w:r w:rsidR="00E158A2">
              <w:rPr>
                <w:rFonts w:ascii="Century Gothic" w:hAnsi="Century Gothic"/>
                <w:b/>
                <w:sz w:val="18"/>
                <w:szCs w:val="18"/>
              </w:rPr>
              <w:t xml:space="preserve"> </w:t>
            </w:r>
          </w:p>
        </w:tc>
        <w:tc>
          <w:tcPr>
            <w:tcW w:w="1742" w:type="dxa"/>
            <w:vMerge/>
            <w:shd w:val="clear" w:color="auto" w:fill="auto"/>
          </w:tcPr>
          <w:p w:rsidR="00FD55ED" w:rsidRPr="006229AC" w:rsidRDefault="00FD55ED" w:rsidP="00FD55ED">
            <w:pPr>
              <w:spacing w:after="0"/>
              <w:jc w:val="center"/>
              <w:rPr>
                <w:rFonts w:ascii="Century Gothic" w:hAnsi="Century Gothic"/>
                <w:b/>
                <w:sz w:val="18"/>
                <w:szCs w:val="18"/>
              </w:rPr>
            </w:pPr>
          </w:p>
        </w:tc>
        <w:tc>
          <w:tcPr>
            <w:tcW w:w="2802" w:type="dxa"/>
            <w:vMerge/>
            <w:shd w:val="clear" w:color="auto" w:fill="auto"/>
          </w:tcPr>
          <w:p w:rsidR="00FD55ED" w:rsidRDefault="00FD55ED" w:rsidP="00FD55ED">
            <w:pPr>
              <w:spacing w:after="0"/>
              <w:jc w:val="right"/>
              <w:rPr>
                <w:b/>
                <w:noProof/>
                <w:sz w:val="28"/>
                <w:szCs w:val="28"/>
                <w:lang w:eastAsia="en-GB"/>
              </w:rPr>
            </w:pPr>
          </w:p>
        </w:tc>
      </w:tr>
    </w:tbl>
    <w:p w:rsidR="00D544F0" w:rsidRPr="00FB56A6" w:rsidRDefault="00D46646" w:rsidP="00D544F0">
      <w:pPr>
        <w:spacing w:before="240"/>
        <w:rPr>
          <w:rFonts w:ascii="Century Gothic" w:hAnsi="Century Gothic"/>
          <w:sz w:val="18"/>
          <w:szCs w:val="18"/>
        </w:rPr>
      </w:pPr>
      <w:r>
        <w:rPr>
          <w:rFonts w:ascii="Century Gothic" w:hAnsi="Century Gothic"/>
          <w:sz w:val="18"/>
          <w:szCs w:val="18"/>
        </w:rPr>
        <w:t>Developed</w:t>
      </w:r>
      <w:r w:rsidR="006B20B1">
        <w:rPr>
          <w:rFonts w:ascii="Century Gothic" w:hAnsi="Century Gothic"/>
          <w:sz w:val="18"/>
          <w:szCs w:val="18"/>
        </w:rPr>
        <w:t xml:space="preserve"> innovative warehousing solutions for this FTSE 250 retailer (4,000 employees UK and Ireland)</w:t>
      </w:r>
      <w:r>
        <w:rPr>
          <w:rFonts w:ascii="Century Gothic" w:hAnsi="Century Gothic"/>
          <w:sz w:val="18"/>
          <w:szCs w:val="18"/>
        </w:rPr>
        <w:t xml:space="preserve"> -</w:t>
      </w:r>
      <w:r w:rsidR="006B20B1">
        <w:rPr>
          <w:rFonts w:ascii="Century Gothic" w:hAnsi="Century Gothic"/>
          <w:sz w:val="18"/>
          <w:szCs w:val="18"/>
        </w:rPr>
        <w:t xml:space="preserve"> </w:t>
      </w:r>
      <w:r>
        <w:rPr>
          <w:rFonts w:ascii="Century Gothic" w:hAnsi="Century Gothic"/>
          <w:sz w:val="18"/>
          <w:szCs w:val="18"/>
        </w:rPr>
        <w:t>r</w:t>
      </w:r>
      <w:r w:rsidR="006B20B1">
        <w:rPr>
          <w:rFonts w:ascii="Century Gothic" w:hAnsi="Century Gothic"/>
          <w:sz w:val="18"/>
          <w:szCs w:val="18"/>
        </w:rPr>
        <w:t xml:space="preserve">ecognised for business contribution through CEO Best Practice Award for outstanding IT Solution. Manage team of 16 including offshore team of 10. </w:t>
      </w:r>
    </w:p>
    <w:p w:rsidR="00AC6F47" w:rsidRPr="006B20B1" w:rsidRDefault="00AC6F47" w:rsidP="006B20B1">
      <w:pPr>
        <w:spacing w:before="240" w:after="0"/>
        <w:rPr>
          <w:rFonts w:ascii="Century Gothic" w:hAnsi="Century Gothic"/>
          <w:sz w:val="6"/>
          <w:szCs w:val="18"/>
        </w:rPr>
      </w:pPr>
    </w:p>
    <w:tbl>
      <w:tblPr>
        <w:tblpPr w:leftFromText="180" w:rightFromText="180" w:vertAnchor="text" w:horzAnchor="margin" w:tblpY="247"/>
        <w:tblW w:w="0" w:type="auto"/>
        <w:tblBorders>
          <w:top w:val="single" w:sz="4" w:space="0" w:color="D9D9D9" w:themeColor="background1" w:themeShade="D9"/>
          <w:bottom w:val="single" w:sz="4" w:space="0" w:color="D9D9D9" w:themeColor="background1" w:themeShade="D9"/>
        </w:tblBorders>
        <w:tblLook w:val="04A0" w:firstRow="1" w:lastRow="0" w:firstColumn="1" w:lastColumn="0" w:noHBand="0" w:noVBand="1"/>
      </w:tblPr>
      <w:tblGrid>
        <w:gridCol w:w="4698"/>
        <w:gridCol w:w="1742"/>
        <w:gridCol w:w="2802"/>
      </w:tblGrid>
      <w:tr w:rsidR="008E341C" w:rsidRPr="006B20B1" w:rsidTr="00D41271">
        <w:trPr>
          <w:trHeight w:val="336"/>
        </w:trPr>
        <w:tc>
          <w:tcPr>
            <w:tcW w:w="4698" w:type="dxa"/>
            <w:shd w:val="clear" w:color="auto" w:fill="auto"/>
          </w:tcPr>
          <w:p w:rsidR="008E341C" w:rsidRPr="006B20B1" w:rsidRDefault="002311C5" w:rsidP="008E341C">
            <w:pPr>
              <w:spacing w:after="0"/>
              <w:rPr>
                <w:rFonts w:ascii="Century Gothic" w:hAnsi="Century Gothic"/>
                <w:b/>
                <w:sz w:val="18"/>
                <w:szCs w:val="18"/>
              </w:rPr>
            </w:pPr>
            <w:r w:rsidRPr="006B20B1">
              <w:rPr>
                <w:rFonts w:ascii="Century Gothic" w:hAnsi="Century Gothic"/>
                <w:b/>
                <w:sz w:val="18"/>
                <w:szCs w:val="18"/>
              </w:rPr>
              <w:t>Company Name</w:t>
            </w:r>
            <w:r w:rsidR="008E341C" w:rsidRPr="006B20B1">
              <w:rPr>
                <w:b/>
              </w:rPr>
              <w:t xml:space="preserve">                      </w:t>
            </w:r>
          </w:p>
        </w:tc>
        <w:tc>
          <w:tcPr>
            <w:tcW w:w="1742" w:type="dxa"/>
            <w:vMerge w:val="restart"/>
            <w:shd w:val="clear" w:color="auto" w:fill="auto"/>
          </w:tcPr>
          <w:p w:rsidR="008E341C" w:rsidRPr="006B20B1" w:rsidRDefault="008E341C" w:rsidP="00D41271">
            <w:pPr>
              <w:spacing w:after="0"/>
              <w:jc w:val="center"/>
              <w:rPr>
                <w:rFonts w:ascii="Century Gothic" w:hAnsi="Century Gothic"/>
                <w:sz w:val="18"/>
                <w:szCs w:val="18"/>
              </w:rPr>
            </w:pPr>
          </w:p>
        </w:tc>
        <w:tc>
          <w:tcPr>
            <w:tcW w:w="2802" w:type="dxa"/>
            <w:vMerge w:val="restart"/>
            <w:shd w:val="clear" w:color="auto" w:fill="auto"/>
          </w:tcPr>
          <w:p w:rsidR="008E341C" w:rsidRPr="006B20B1" w:rsidRDefault="002311C5" w:rsidP="00D41271">
            <w:pPr>
              <w:spacing w:after="0"/>
              <w:jc w:val="right"/>
              <w:rPr>
                <w:sz w:val="28"/>
                <w:szCs w:val="28"/>
              </w:rPr>
            </w:pPr>
            <w:r w:rsidRPr="006B20B1">
              <w:rPr>
                <w:noProof/>
                <w:lang w:eastAsia="en-GB"/>
              </w:rPr>
              <w:t>From - To</w:t>
            </w:r>
          </w:p>
        </w:tc>
      </w:tr>
      <w:tr w:rsidR="008E341C" w:rsidRPr="006B20B1" w:rsidTr="00D41271">
        <w:trPr>
          <w:trHeight w:val="336"/>
        </w:trPr>
        <w:tc>
          <w:tcPr>
            <w:tcW w:w="4698" w:type="dxa"/>
            <w:shd w:val="clear" w:color="auto" w:fill="auto"/>
          </w:tcPr>
          <w:p w:rsidR="00E2041B" w:rsidRPr="006B20B1" w:rsidRDefault="006B20B1" w:rsidP="00F76539">
            <w:pPr>
              <w:spacing w:after="0"/>
              <w:rPr>
                <w:rFonts w:ascii="Century Gothic" w:hAnsi="Century Gothic"/>
                <w:b/>
                <w:sz w:val="18"/>
                <w:szCs w:val="18"/>
              </w:rPr>
            </w:pPr>
            <w:r w:rsidRPr="006B20B1">
              <w:rPr>
                <w:rFonts w:ascii="Century Gothic" w:hAnsi="Century Gothic"/>
                <w:b/>
                <w:sz w:val="18"/>
                <w:szCs w:val="18"/>
              </w:rPr>
              <w:t>Business Information Analyst/Business Architect</w:t>
            </w:r>
          </w:p>
        </w:tc>
        <w:tc>
          <w:tcPr>
            <w:tcW w:w="1742" w:type="dxa"/>
            <w:vMerge/>
            <w:shd w:val="clear" w:color="auto" w:fill="auto"/>
          </w:tcPr>
          <w:p w:rsidR="008E341C" w:rsidRPr="006B20B1" w:rsidRDefault="008E341C" w:rsidP="00D41271">
            <w:pPr>
              <w:spacing w:after="0"/>
              <w:jc w:val="center"/>
              <w:rPr>
                <w:rFonts w:ascii="Century Gothic" w:hAnsi="Century Gothic"/>
                <w:sz w:val="18"/>
                <w:szCs w:val="18"/>
              </w:rPr>
            </w:pPr>
          </w:p>
        </w:tc>
        <w:tc>
          <w:tcPr>
            <w:tcW w:w="2802" w:type="dxa"/>
            <w:vMerge/>
            <w:shd w:val="clear" w:color="auto" w:fill="auto"/>
          </w:tcPr>
          <w:p w:rsidR="008E341C" w:rsidRPr="006B20B1" w:rsidRDefault="008E341C" w:rsidP="00D41271">
            <w:pPr>
              <w:spacing w:after="0"/>
              <w:jc w:val="right"/>
              <w:rPr>
                <w:noProof/>
                <w:sz w:val="28"/>
                <w:szCs w:val="28"/>
                <w:lang w:eastAsia="en-GB"/>
              </w:rPr>
            </w:pPr>
          </w:p>
        </w:tc>
      </w:tr>
    </w:tbl>
    <w:p w:rsidR="006B20B1" w:rsidRDefault="00D46646" w:rsidP="006B20B1">
      <w:pPr>
        <w:spacing w:before="240"/>
        <w:rPr>
          <w:rFonts w:ascii="Century Gothic" w:hAnsi="Century Gothic"/>
          <w:sz w:val="18"/>
          <w:szCs w:val="18"/>
        </w:rPr>
      </w:pPr>
      <w:r>
        <w:rPr>
          <w:rFonts w:ascii="Century Gothic" w:hAnsi="Century Gothic"/>
          <w:sz w:val="18"/>
          <w:szCs w:val="18"/>
        </w:rPr>
        <w:t>Developed innovative warehousing and data analytic solutions for company consultancy firm (globally ranked in top five).  Sector experience include</w:t>
      </w:r>
      <w:r w:rsidR="000E0412">
        <w:rPr>
          <w:rFonts w:ascii="Century Gothic" w:hAnsi="Century Gothic"/>
          <w:sz w:val="18"/>
          <w:szCs w:val="18"/>
        </w:rPr>
        <w:t>d</w:t>
      </w:r>
      <w:r>
        <w:rPr>
          <w:rFonts w:ascii="Century Gothic" w:hAnsi="Century Gothic"/>
          <w:sz w:val="18"/>
          <w:szCs w:val="18"/>
        </w:rPr>
        <w:t xml:space="preserve"> </w:t>
      </w:r>
      <w:r w:rsidR="000E0412">
        <w:rPr>
          <w:rFonts w:ascii="Century Gothic" w:hAnsi="Century Gothic"/>
          <w:sz w:val="18"/>
          <w:szCs w:val="18"/>
        </w:rPr>
        <w:t>Retail, Pharmaceutical, Utilities, Public Sector and Oil &amp;</w:t>
      </w:r>
      <w:r>
        <w:rPr>
          <w:rFonts w:ascii="Century Gothic" w:hAnsi="Century Gothic"/>
          <w:sz w:val="18"/>
          <w:szCs w:val="18"/>
        </w:rPr>
        <w:t xml:space="preserve"> </w:t>
      </w:r>
      <w:r w:rsidR="000E0412">
        <w:rPr>
          <w:rFonts w:ascii="Century Gothic" w:hAnsi="Century Gothic"/>
          <w:sz w:val="18"/>
          <w:szCs w:val="18"/>
        </w:rPr>
        <w:t>G</w:t>
      </w:r>
      <w:r>
        <w:rPr>
          <w:rFonts w:ascii="Century Gothic" w:hAnsi="Century Gothic"/>
          <w:sz w:val="18"/>
          <w:szCs w:val="18"/>
        </w:rPr>
        <w:t>as. Promoted to role of</w:t>
      </w:r>
      <w:r w:rsidR="00590FD8">
        <w:rPr>
          <w:rFonts w:ascii="Century Gothic" w:hAnsi="Century Gothic"/>
          <w:sz w:val="18"/>
          <w:szCs w:val="18"/>
        </w:rPr>
        <w:t xml:space="preserve"> Business Information Analyst </w:t>
      </w:r>
      <w:proofErr w:type="gramStart"/>
      <w:r w:rsidR="00590FD8">
        <w:rPr>
          <w:rFonts w:ascii="Century Gothic" w:hAnsi="Century Gothic"/>
          <w:sz w:val="18"/>
          <w:szCs w:val="18"/>
        </w:rPr>
        <w:t>(</w:t>
      </w:r>
      <w:r>
        <w:rPr>
          <w:rFonts w:ascii="Century Gothic" w:hAnsi="Century Gothic"/>
          <w:sz w:val="18"/>
          <w:szCs w:val="18"/>
        </w:rPr>
        <w:t xml:space="preserve"> year</w:t>
      </w:r>
      <w:proofErr w:type="gramEnd"/>
      <w:r w:rsidR="00590FD8">
        <w:rPr>
          <w:rFonts w:ascii="Century Gothic" w:hAnsi="Century Gothic"/>
          <w:sz w:val="18"/>
          <w:szCs w:val="18"/>
        </w:rPr>
        <w:t xml:space="preserve">) </w:t>
      </w:r>
      <w:r>
        <w:rPr>
          <w:rFonts w:ascii="Century Gothic" w:hAnsi="Century Gothic"/>
          <w:sz w:val="18"/>
          <w:szCs w:val="18"/>
        </w:rPr>
        <w:t xml:space="preserve"> managing team of ten. </w:t>
      </w:r>
    </w:p>
    <w:p w:rsidR="00F20DDA" w:rsidRDefault="00F20DDA" w:rsidP="00F76539">
      <w:pPr>
        <w:spacing w:before="240"/>
        <w:rPr>
          <w:rFonts w:ascii="Gadugi" w:hAnsi="Gadugi"/>
          <w:b/>
          <w:sz w:val="20"/>
        </w:rPr>
      </w:pPr>
      <w:r>
        <w:rPr>
          <w:rFonts w:ascii="Gadugi" w:hAnsi="Gadugi"/>
          <w:b/>
          <w:sz w:val="20"/>
        </w:rPr>
        <w:t>Professional Qualifications and Education</w:t>
      </w:r>
    </w:p>
    <w:p w:rsid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MSc Information System Design</w:t>
      </w:r>
    </w:p>
    <w:p w:rsid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BSc (</w:t>
      </w:r>
      <w:proofErr w:type="spellStart"/>
      <w:r>
        <w:rPr>
          <w:rFonts w:ascii="Century Gothic" w:hAnsi="Century Gothic"/>
          <w:sz w:val="18"/>
          <w:szCs w:val="18"/>
        </w:rPr>
        <w:t>Hons</w:t>
      </w:r>
      <w:proofErr w:type="spellEnd"/>
      <w:r>
        <w:rPr>
          <w:rFonts w:ascii="Century Gothic" w:hAnsi="Century Gothic"/>
          <w:sz w:val="18"/>
          <w:szCs w:val="18"/>
        </w:rPr>
        <w:t>) IT Technology</w:t>
      </w:r>
    </w:p>
    <w:p w:rsid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TOGAF 9.1 Certification</w:t>
      </w:r>
    </w:p>
    <w:p w:rsid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MS SQL Server Business Intelligence Certification</w:t>
      </w:r>
    </w:p>
    <w:p w:rsidR="00590FD8" w:rsidRDefault="00590FD8" w:rsidP="00590FD8">
      <w:pPr>
        <w:spacing w:before="240"/>
        <w:rPr>
          <w:rFonts w:ascii="Gadugi" w:hAnsi="Gadugi"/>
          <w:b/>
          <w:sz w:val="20"/>
        </w:rPr>
      </w:pPr>
      <w:r>
        <w:rPr>
          <w:rFonts w:ascii="Gadugi" w:hAnsi="Gadugi"/>
          <w:b/>
          <w:sz w:val="20"/>
        </w:rPr>
        <w:t>Personal Interests</w:t>
      </w:r>
    </w:p>
    <w:p w:rsidR="00590FD8" w:rsidRPr="00590FD8" w:rsidRDefault="00590FD8" w:rsidP="00590FD8">
      <w:pPr>
        <w:spacing w:before="240"/>
        <w:rPr>
          <w:rFonts w:ascii="Gadugi" w:hAnsi="Gadugi"/>
          <w:sz w:val="20"/>
        </w:rPr>
      </w:pPr>
      <w:proofErr w:type="gramStart"/>
      <w:r>
        <w:rPr>
          <w:rFonts w:ascii="Century Gothic" w:hAnsi="Century Gothic"/>
          <w:sz w:val="18"/>
          <w:szCs w:val="18"/>
        </w:rPr>
        <w:t>Since (year) have volunteered as a young person mentor at name charity.</w:t>
      </w:r>
      <w:proofErr w:type="gramEnd"/>
      <w:r>
        <w:rPr>
          <w:rFonts w:ascii="Century Gothic" w:hAnsi="Century Gothic"/>
          <w:sz w:val="18"/>
          <w:szCs w:val="18"/>
        </w:rPr>
        <w:t xml:space="preserve"> </w:t>
      </w:r>
    </w:p>
    <w:p w:rsidR="00590FD8" w:rsidRPr="00590FD8" w:rsidRDefault="00590FD8" w:rsidP="00590FD8">
      <w:pPr>
        <w:spacing w:before="240"/>
        <w:rPr>
          <w:rFonts w:ascii="Century Gothic" w:hAnsi="Century Gothic"/>
          <w:sz w:val="18"/>
          <w:szCs w:val="18"/>
        </w:rPr>
      </w:pPr>
    </w:p>
    <w:sectPr w:rsidR="00590FD8" w:rsidRPr="00590FD8" w:rsidSect="00333187">
      <w:headerReference w:type="default" r:id="rId8"/>
      <w:footerReference w:type="default" r:id="rId9"/>
      <w:pgSz w:w="11906" w:h="16838"/>
      <w:pgMar w:top="900" w:right="1440" w:bottom="81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292" w:rsidRDefault="00AC0292" w:rsidP="00333187">
      <w:pPr>
        <w:spacing w:after="0" w:line="240" w:lineRule="auto"/>
      </w:pPr>
      <w:r>
        <w:separator/>
      </w:r>
    </w:p>
  </w:endnote>
  <w:endnote w:type="continuationSeparator" w:id="0">
    <w:p w:rsidR="00AC0292" w:rsidRDefault="00AC0292" w:rsidP="0033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Euphemia"/>
    <w:charset w:val="00"/>
    <w:family w:val="swiss"/>
    <w:pitch w:val="variable"/>
    <w:sig w:usb0="00000003" w:usb1="00000000" w:usb2="00003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CE2" w:rsidRDefault="00490CE2" w:rsidP="00490CE2">
    <w:pPr>
      <w:pStyle w:val="Footer"/>
      <w:jc w:val="right"/>
    </w:pPr>
    <w:r>
      <w:rPr>
        <w:noProof/>
        <w:lang w:eastAsia="en-GB"/>
      </w:rPr>
      <w:drawing>
        <wp:inline distT="0" distB="0" distL="0" distR="0" wp14:anchorId="578060B8" wp14:editId="730B5645">
          <wp:extent cx="619125" cy="3124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548" cy="313121"/>
                  </a:xfrm>
                  <a:prstGeom prst="rect">
                    <a:avLst/>
                  </a:prstGeom>
                  <a:noFill/>
                  <a:ln>
                    <a:noFill/>
                  </a:ln>
                </pic:spPr>
              </pic:pic>
            </a:graphicData>
          </a:graphic>
        </wp:inline>
      </w:drawing>
    </w:r>
    <w:r>
      <w:tab/>
    </w:r>
    <w:r>
      <w:tab/>
    </w:r>
    <w:r>
      <w:rPr>
        <w:noProof/>
        <w:lang w:eastAsia="en-GB"/>
      </w:rPr>
      <w:drawing>
        <wp:inline distT="0" distB="0" distL="0" distR="0" wp14:anchorId="14F996B2" wp14:editId="4616E76E">
          <wp:extent cx="672925" cy="396240"/>
          <wp:effectExtent l="0" t="0" r="0" b="3810"/>
          <wp:docPr id="12" name="Picture 12" descr="Image result for togaf 9.1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ogaf 9.1 certified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7833" cy="39913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292" w:rsidRDefault="00AC0292" w:rsidP="00333187">
      <w:pPr>
        <w:spacing w:after="0" w:line="240" w:lineRule="auto"/>
      </w:pPr>
      <w:r>
        <w:separator/>
      </w:r>
    </w:p>
  </w:footnote>
  <w:footnote w:type="continuationSeparator" w:id="0">
    <w:p w:rsidR="00AC0292" w:rsidRDefault="00AC0292" w:rsidP="00333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2617"/>
      <w:gridCol w:w="540"/>
      <w:gridCol w:w="3330"/>
      <w:gridCol w:w="540"/>
      <w:gridCol w:w="1574"/>
    </w:tblGrid>
    <w:tr w:rsidR="00CC7D4F" w:rsidTr="00866316">
      <w:tc>
        <w:tcPr>
          <w:tcW w:w="641" w:type="dxa"/>
        </w:tcPr>
        <w:p w:rsidR="00CC7D4F" w:rsidRDefault="00CC7D4F">
          <w:pPr>
            <w:pStyle w:val="Header"/>
          </w:pPr>
          <w:r>
            <w:rPr>
              <w:noProof/>
              <w:lang w:eastAsia="en-GB"/>
            </w:rPr>
            <w:drawing>
              <wp:inline distT="0" distB="0" distL="0" distR="0" wp14:anchorId="78E9DB53" wp14:editId="3E8FEA9A">
                <wp:extent cx="236220" cy="236220"/>
                <wp:effectExtent l="0" t="0" r="0" b="0"/>
                <wp:docPr id="13" name="Picture 13" descr="Image result for envelop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velope 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2617" w:type="dxa"/>
          <w:vAlign w:val="center"/>
        </w:tcPr>
        <w:p w:rsidR="00CC7D4F" w:rsidRDefault="00F40B0B" w:rsidP="00490CE2">
          <w:pPr>
            <w:pStyle w:val="Header"/>
          </w:pPr>
          <w:r>
            <w:rPr>
              <w:rFonts w:ascii="Century Gothic" w:hAnsi="Century Gothic"/>
              <w:color w:val="7F7F7F" w:themeColor="text1" w:themeTint="80"/>
              <w:sz w:val="12"/>
            </w:rPr>
            <w:t>email</w:t>
          </w:r>
        </w:p>
      </w:tc>
      <w:tc>
        <w:tcPr>
          <w:tcW w:w="540" w:type="dxa"/>
        </w:tcPr>
        <w:p w:rsidR="00CC7D4F" w:rsidRDefault="00CC7D4F">
          <w:pPr>
            <w:pStyle w:val="Header"/>
          </w:pPr>
          <w:r>
            <w:rPr>
              <w:noProof/>
              <w:lang w:eastAsia="en-GB"/>
            </w:rPr>
            <w:drawing>
              <wp:inline distT="0" distB="0" distL="0" distR="0" wp14:anchorId="3227DBB4" wp14:editId="3E24665A">
                <wp:extent cx="182033" cy="182033"/>
                <wp:effectExtent l="0" t="0" r="8890" b="8890"/>
                <wp:docPr id="14" name="Picture 14" descr="Image result for linked 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linked i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832" cy="181832"/>
                        </a:xfrm>
                        <a:prstGeom prst="rect">
                          <a:avLst/>
                        </a:prstGeom>
                        <a:noFill/>
                        <a:ln>
                          <a:noFill/>
                        </a:ln>
                      </pic:spPr>
                    </pic:pic>
                  </a:graphicData>
                </a:graphic>
              </wp:inline>
            </w:drawing>
          </w:r>
        </w:p>
      </w:tc>
      <w:tc>
        <w:tcPr>
          <w:tcW w:w="3330" w:type="dxa"/>
          <w:vAlign w:val="center"/>
        </w:tcPr>
        <w:p w:rsidR="00CC7D4F" w:rsidRPr="0088181C" w:rsidRDefault="00CC7D4F" w:rsidP="004B0A6A">
          <w:pPr>
            <w:pStyle w:val="Header"/>
            <w:rPr>
              <w:rFonts w:ascii="Century Gothic" w:hAnsi="Century Gothic"/>
              <w:color w:val="7F7F7F" w:themeColor="text1" w:themeTint="80"/>
              <w:sz w:val="12"/>
            </w:rPr>
          </w:pPr>
          <w:r w:rsidRPr="00191F4A">
            <w:rPr>
              <w:rFonts w:ascii="Century Gothic" w:hAnsi="Century Gothic"/>
              <w:color w:val="7F7F7F" w:themeColor="text1" w:themeTint="80"/>
              <w:sz w:val="12"/>
            </w:rPr>
            <w:t>https://ww</w:t>
          </w:r>
          <w:r w:rsidR="00F40B0B">
            <w:rPr>
              <w:rFonts w:ascii="Century Gothic" w:hAnsi="Century Gothic"/>
              <w:color w:val="7F7F7F" w:themeColor="text1" w:themeTint="80"/>
              <w:sz w:val="12"/>
            </w:rPr>
            <w:t>w.linkedin.com/in/name</w:t>
          </w:r>
        </w:p>
      </w:tc>
      <w:tc>
        <w:tcPr>
          <w:tcW w:w="540" w:type="dxa"/>
        </w:tcPr>
        <w:p w:rsidR="00CC7D4F" w:rsidRDefault="00CC7D4F">
          <w:pPr>
            <w:pStyle w:val="Header"/>
          </w:pPr>
          <w:r>
            <w:rPr>
              <w:noProof/>
              <w:lang w:eastAsia="en-GB"/>
            </w:rPr>
            <w:drawing>
              <wp:inline distT="0" distB="0" distL="0" distR="0" wp14:anchorId="6A40997A" wp14:editId="4B4CD881">
                <wp:extent cx="198966" cy="198966"/>
                <wp:effectExtent l="0" t="0" r="0" b="0"/>
                <wp:docPr id="15" name="Picture 15" descr="Image result for mobile phone logo ico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bile phone logo icon blu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58" cy="199958"/>
                        </a:xfrm>
                        <a:prstGeom prst="rect">
                          <a:avLst/>
                        </a:prstGeom>
                        <a:noFill/>
                        <a:ln>
                          <a:noFill/>
                        </a:ln>
                      </pic:spPr>
                    </pic:pic>
                  </a:graphicData>
                </a:graphic>
              </wp:inline>
            </w:drawing>
          </w:r>
        </w:p>
      </w:tc>
      <w:tc>
        <w:tcPr>
          <w:tcW w:w="1574" w:type="dxa"/>
          <w:vAlign w:val="center"/>
        </w:tcPr>
        <w:p w:rsidR="00CC7D4F" w:rsidRDefault="00F40B0B" w:rsidP="00F40B0B">
          <w:pPr>
            <w:pStyle w:val="Header"/>
          </w:pPr>
          <w:r>
            <w:rPr>
              <w:rFonts w:ascii="Century Gothic" w:hAnsi="Century Gothic"/>
              <w:color w:val="7F7F7F" w:themeColor="text1" w:themeTint="80"/>
              <w:sz w:val="12"/>
            </w:rPr>
            <w:t>mobile</w:t>
          </w:r>
        </w:p>
      </w:tc>
    </w:tr>
  </w:tbl>
  <w:p w:rsidR="00490CE2" w:rsidRDefault="00490CE2" w:rsidP="00640A87">
    <w:pPr>
      <w:pStyle w:val="Header"/>
    </w:pPr>
  </w:p>
  <w:p w:rsidR="003D576B" w:rsidRDefault="003D576B" w:rsidP="00640A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39F5"/>
    <w:multiLevelType w:val="hybridMultilevel"/>
    <w:tmpl w:val="315E6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C021B4"/>
    <w:multiLevelType w:val="hybridMultilevel"/>
    <w:tmpl w:val="3DD69E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A2F3A0B"/>
    <w:multiLevelType w:val="hybridMultilevel"/>
    <w:tmpl w:val="A7D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2C0569A"/>
    <w:multiLevelType w:val="hybridMultilevel"/>
    <w:tmpl w:val="2862AF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5252B1C"/>
    <w:multiLevelType w:val="hybridMultilevel"/>
    <w:tmpl w:val="473A0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9D576E3"/>
    <w:multiLevelType w:val="hybridMultilevel"/>
    <w:tmpl w:val="EF9E02D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F9D2FB3"/>
    <w:multiLevelType w:val="hybridMultilevel"/>
    <w:tmpl w:val="55E215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47D"/>
    <w:rsid w:val="00001661"/>
    <w:rsid w:val="000157E5"/>
    <w:rsid w:val="000419CB"/>
    <w:rsid w:val="000667AD"/>
    <w:rsid w:val="00085C35"/>
    <w:rsid w:val="000B1069"/>
    <w:rsid w:val="000C4256"/>
    <w:rsid w:val="000D30D0"/>
    <w:rsid w:val="000D6D0E"/>
    <w:rsid w:val="000E0412"/>
    <w:rsid w:val="0012251F"/>
    <w:rsid w:val="001369A1"/>
    <w:rsid w:val="0015225B"/>
    <w:rsid w:val="001628FC"/>
    <w:rsid w:val="001678C4"/>
    <w:rsid w:val="00177AA3"/>
    <w:rsid w:val="00191F4A"/>
    <w:rsid w:val="001B0D91"/>
    <w:rsid w:val="001D4C20"/>
    <w:rsid w:val="002003F6"/>
    <w:rsid w:val="0021538E"/>
    <w:rsid w:val="00224781"/>
    <w:rsid w:val="002311C5"/>
    <w:rsid w:val="00235A17"/>
    <w:rsid w:val="00286769"/>
    <w:rsid w:val="002978CA"/>
    <w:rsid w:val="002B6861"/>
    <w:rsid w:val="002C3A74"/>
    <w:rsid w:val="002D1803"/>
    <w:rsid w:val="00301B71"/>
    <w:rsid w:val="003104A7"/>
    <w:rsid w:val="00327C68"/>
    <w:rsid w:val="00333187"/>
    <w:rsid w:val="00352640"/>
    <w:rsid w:val="003529FB"/>
    <w:rsid w:val="003618DF"/>
    <w:rsid w:val="00362840"/>
    <w:rsid w:val="003776D6"/>
    <w:rsid w:val="00383602"/>
    <w:rsid w:val="00397692"/>
    <w:rsid w:val="003A79FE"/>
    <w:rsid w:val="003C07D3"/>
    <w:rsid w:val="003C4DA5"/>
    <w:rsid w:val="003D576B"/>
    <w:rsid w:val="0040276C"/>
    <w:rsid w:val="0044301E"/>
    <w:rsid w:val="00477BAD"/>
    <w:rsid w:val="00490CE2"/>
    <w:rsid w:val="004D7273"/>
    <w:rsid w:val="004F1415"/>
    <w:rsid w:val="00501A4F"/>
    <w:rsid w:val="005210FE"/>
    <w:rsid w:val="005879DB"/>
    <w:rsid w:val="00590FD8"/>
    <w:rsid w:val="005914ED"/>
    <w:rsid w:val="00614B79"/>
    <w:rsid w:val="006229AC"/>
    <w:rsid w:val="00640A87"/>
    <w:rsid w:val="0064273F"/>
    <w:rsid w:val="00642857"/>
    <w:rsid w:val="00651E30"/>
    <w:rsid w:val="00655B45"/>
    <w:rsid w:val="00671890"/>
    <w:rsid w:val="00677226"/>
    <w:rsid w:val="006A7CB3"/>
    <w:rsid w:val="006B20B1"/>
    <w:rsid w:val="006B4050"/>
    <w:rsid w:val="006C53B5"/>
    <w:rsid w:val="00724943"/>
    <w:rsid w:val="00762CFF"/>
    <w:rsid w:val="007A256F"/>
    <w:rsid w:val="007A347D"/>
    <w:rsid w:val="007D4B9B"/>
    <w:rsid w:val="007D6B35"/>
    <w:rsid w:val="007E1757"/>
    <w:rsid w:val="007F07C2"/>
    <w:rsid w:val="0080537F"/>
    <w:rsid w:val="00821B98"/>
    <w:rsid w:val="00866316"/>
    <w:rsid w:val="00881334"/>
    <w:rsid w:val="0088181C"/>
    <w:rsid w:val="00896B83"/>
    <w:rsid w:val="008C31F5"/>
    <w:rsid w:val="008D788C"/>
    <w:rsid w:val="008E341C"/>
    <w:rsid w:val="0091392E"/>
    <w:rsid w:val="0092662B"/>
    <w:rsid w:val="00932A55"/>
    <w:rsid w:val="009367F2"/>
    <w:rsid w:val="009927E8"/>
    <w:rsid w:val="009B509C"/>
    <w:rsid w:val="009C76C4"/>
    <w:rsid w:val="009D3AC0"/>
    <w:rsid w:val="009F081B"/>
    <w:rsid w:val="009F7538"/>
    <w:rsid w:val="00A101A9"/>
    <w:rsid w:val="00A115CD"/>
    <w:rsid w:val="00A17F06"/>
    <w:rsid w:val="00A2194A"/>
    <w:rsid w:val="00A6159A"/>
    <w:rsid w:val="00A63303"/>
    <w:rsid w:val="00A6744B"/>
    <w:rsid w:val="00A96C24"/>
    <w:rsid w:val="00AC0292"/>
    <w:rsid w:val="00AC5F1C"/>
    <w:rsid w:val="00AC6F47"/>
    <w:rsid w:val="00AD6AAC"/>
    <w:rsid w:val="00B21FDD"/>
    <w:rsid w:val="00B3036B"/>
    <w:rsid w:val="00B31F4C"/>
    <w:rsid w:val="00B529F6"/>
    <w:rsid w:val="00B82BA8"/>
    <w:rsid w:val="00B84EF1"/>
    <w:rsid w:val="00BD7D7A"/>
    <w:rsid w:val="00BE4A66"/>
    <w:rsid w:val="00BF6409"/>
    <w:rsid w:val="00C00775"/>
    <w:rsid w:val="00C072CD"/>
    <w:rsid w:val="00C27C96"/>
    <w:rsid w:val="00C41DEC"/>
    <w:rsid w:val="00C44B3C"/>
    <w:rsid w:val="00C63ACC"/>
    <w:rsid w:val="00C75F8A"/>
    <w:rsid w:val="00C9035C"/>
    <w:rsid w:val="00C97840"/>
    <w:rsid w:val="00CC7D4F"/>
    <w:rsid w:val="00CE2EB7"/>
    <w:rsid w:val="00D0073E"/>
    <w:rsid w:val="00D136B2"/>
    <w:rsid w:val="00D46646"/>
    <w:rsid w:val="00D544F0"/>
    <w:rsid w:val="00DC20F3"/>
    <w:rsid w:val="00E158A2"/>
    <w:rsid w:val="00E2041B"/>
    <w:rsid w:val="00E52D12"/>
    <w:rsid w:val="00E549C3"/>
    <w:rsid w:val="00ED0982"/>
    <w:rsid w:val="00EE3165"/>
    <w:rsid w:val="00F02B88"/>
    <w:rsid w:val="00F107B8"/>
    <w:rsid w:val="00F20DDA"/>
    <w:rsid w:val="00F40B0B"/>
    <w:rsid w:val="00F669B4"/>
    <w:rsid w:val="00F76539"/>
    <w:rsid w:val="00F7781B"/>
    <w:rsid w:val="00F852CE"/>
    <w:rsid w:val="00F90896"/>
    <w:rsid w:val="00FB56A6"/>
    <w:rsid w:val="00FB73C0"/>
    <w:rsid w:val="00FD55ED"/>
    <w:rsid w:val="00FF0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7D"/>
    <w:pPr>
      <w:ind w:left="720"/>
      <w:contextualSpacing/>
    </w:pPr>
  </w:style>
  <w:style w:type="paragraph" w:styleId="Header">
    <w:name w:val="header"/>
    <w:basedOn w:val="Normal"/>
    <w:link w:val="HeaderChar"/>
    <w:uiPriority w:val="99"/>
    <w:unhideWhenUsed/>
    <w:rsid w:val="00333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187"/>
  </w:style>
  <w:style w:type="paragraph" w:styleId="Footer">
    <w:name w:val="footer"/>
    <w:basedOn w:val="Normal"/>
    <w:link w:val="FooterChar"/>
    <w:uiPriority w:val="99"/>
    <w:unhideWhenUsed/>
    <w:rsid w:val="00333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187"/>
  </w:style>
  <w:style w:type="table" w:styleId="TableGrid">
    <w:name w:val="Table Grid"/>
    <w:basedOn w:val="TableNormal"/>
    <w:uiPriority w:val="59"/>
    <w:rsid w:val="00333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87"/>
    <w:rPr>
      <w:rFonts w:ascii="Tahoma" w:hAnsi="Tahoma" w:cs="Tahoma"/>
      <w:sz w:val="16"/>
      <w:szCs w:val="16"/>
    </w:rPr>
  </w:style>
  <w:style w:type="character" w:styleId="Hyperlink">
    <w:name w:val="Hyperlink"/>
    <w:basedOn w:val="DefaultParagraphFont"/>
    <w:uiPriority w:val="99"/>
    <w:unhideWhenUsed/>
    <w:rsid w:val="00333187"/>
    <w:rPr>
      <w:color w:val="0000FF" w:themeColor="hyperlink"/>
      <w:u w:val="single"/>
    </w:rPr>
  </w:style>
  <w:style w:type="table" w:styleId="MediumGrid1-Accent5">
    <w:name w:val="Medium Grid 1 Accent 5"/>
    <w:basedOn w:val="TableNormal"/>
    <w:uiPriority w:val="67"/>
    <w:rsid w:val="0035264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7D"/>
    <w:pPr>
      <w:ind w:left="720"/>
      <w:contextualSpacing/>
    </w:pPr>
  </w:style>
  <w:style w:type="paragraph" w:styleId="Header">
    <w:name w:val="header"/>
    <w:basedOn w:val="Normal"/>
    <w:link w:val="HeaderChar"/>
    <w:uiPriority w:val="99"/>
    <w:unhideWhenUsed/>
    <w:rsid w:val="00333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187"/>
  </w:style>
  <w:style w:type="paragraph" w:styleId="Footer">
    <w:name w:val="footer"/>
    <w:basedOn w:val="Normal"/>
    <w:link w:val="FooterChar"/>
    <w:uiPriority w:val="99"/>
    <w:unhideWhenUsed/>
    <w:rsid w:val="00333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187"/>
  </w:style>
  <w:style w:type="table" w:styleId="TableGrid">
    <w:name w:val="Table Grid"/>
    <w:basedOn w:val="TableNormal"/>
    <w:uiPriority w:val="59"/>
    <w:rsid w:val="00333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87"/>
    <w:rPr>
      <w:rFonts w:ascii="Tahoma" w:hAnsi="Tahoma" w:cs="Tahoma"/>
      <w:sz w:val="16"/>
      <w:szCs w:val="16"/>
    </w:rPr>
  </w:style>
  <w:style w:type="character" w:styleId="Hyperlink">
    <w:name w:val="Hyperlink"/>
    <w:basedOn w:val="DefaultParagraphFont"/>
    <w:uiPriority w:val="99"/>
    <w:unhideWhenUsed/>
    <w:rsid w:val="00333187"/>
    <w:rPr>
      <w:color w:val="0000FF" w:themeColor="hyperlink"/>
      <w:u w:val="single"/>
    </w:rPr>
  </w:style>
  <w:style w:type="table" w:styleId="MediumGrid1-Accent5">
    <w:name w:val="Medium Grid 1 Accent 5"/>
    <w:basedOn w:val="TableNormal"/>
    <w:uiPriority w:val="67"/>
    <w:rsid w:val="0035264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439461">
      <w:bodyDiv w:val="1"/>
      <w:marLeft w:val="0"/>
      <w:marRight w:val="0"/>
      <w:marTop w:val="0"/>
      <w:marBottom w:val="0"/>
      <w:divBdr>
        <w:top w:val="none" w:sz="0" w:space="0" w:color="auto"/>
        <w:left w:val="none" w:sz="0" w:space="0" w:color="auto"/>
        <w:bottom w:val="none" w:sz="0" w:space="0" w:color="auto"/>
        <w:right w:val="none" w:sz="0" w:space="0" w:color="auto"/>
      </w:divBdr>
    </w:div>
    <w:div w:id="147595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SLSB</dc:creator>
  <cp:lastModifiedBy>Julie Hills</cp:lastModifiedBy>
  <cp:revision>2</cp:revision>
  <cp:lastPrinted>2018-11-22T11:51:00Z</cp:lastPrinted>
  <dcterms:created xsi:type="dcterms:W3CDTF">2019-01-02T15:43:00Z</dcterms:created>
  <dcterms:modified xsi:type="dcterms:W3CDTF">2019-01-02T15:43:00Z</dcterms:modified>
</cp:coreProperties>
</file>