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Pr>
        <w:jc w:val="center"/>
      </w:pPr>
      <w:r>
        <w:rPr>
          <w:b/>
          <w:sz w:val="28"/>
        </w:rPr>
        <w:t>SOROTI UNIVERSITY</w:t>
      </w:r>
    </w:p>
    <w:p>
      <w:pPr>
        <w:jc w:val="center"/>
      </w:pPr>
      <w:r>
        <w:rPr>
          <w:b/>
          <w:sz w:val="28"/>
        </w:rPr>
        <w:t>SCHOOL OF ENGINEERING AND TECHNOLOGY</w:t>
      </w:r>
    </w:p>
    <w:p>
      <w:pPr>
        <w:jc w:val="center"/>
      </w:pPr>
      <w:r>
        <w:rPr>
          <w:b w:val="0"/>
          <w:sz w:val="24"/>
        </w:rPr>
        <w:t>DEPARTMENT OF ELECTRONICS AND COMPUTER ENGINEERING</w:t>
      </w:r>
    </w:p>
    <w:p/>
    <w:p>
      <w:pPr>
        <w:jc w:val="center"/>
      </w:pPr>
      <w:r>
        <w:rPr>
          <w:b/>
          <w:sz w:val="36"/>
        </w:rPr>
        <w:t>UgaWildlifeVision: An Annotated Dataset and a Wildlife</w:t>
        <w:br/>
        <w:t>Detection and Recognition System for Animal Species in</w:t>
        <w:br/>
        <w:t>Uganda</w:t>
      </w:r>
    </w:p>
    <w:p>
      <w:pPr>
        <w:jc w:val="center"/>
      </w:pPr>
      <w:r>
        <w:rPr>
          <w:i/>
          <w:sz w:val="24"/>
        </w:rPr>
        <w:t>GEC4101 Research Project Proposal Report — REVISED after Part 1 completion</w:t>
      </w:r>
    </w:p>
    <w:p/>
    <w:p>
      <w:pPr>
        <w:jc w:val="center"/>
      </w:pPr>
      <w:r>
        <w:t>Submitted by: BABIRYE AISHA</w:t>
      </w:r>
    </w:p>
    <w:p>
      <w:pPr>
        <w:jc w:val="center"/>
      </w:pPr>
      <w:r>
        <w:t>Student No.: 2301600101</w:t>
      </w:r>
    </w:p>
    <w:p>
      <w:pPr>
        <w:jc w:val="center"/>
      </w:pPr>
      <w:r>
        <w:t>Programme: Bachelor of Engineering in Electronics and Computer Engineering</w:t>
      </w:r>
    </w:p>
    <w:p>
      <w:pPr>
        <w:jc w:val="center"/>
      </w:pPr>
      <w:r>
        <w:t>Supervisor: Mrs. Lynn Tar Gutu Janet</w:t>
      </w:r>
    </w:p>
    <w:p>
      <w:pPr>
        <w:jc w:val="center"/>
      </w:pPr>
      <w:r>
        <w:t>Co-Supervisor: Dr. Sserwadda Abubakhari</w:t>
      </w:r>
    </w:p>
    <w:p/>
    <w:p/>
    <w:p>
      <w:pPr>
        <w:jc w:val="center"/>
      </w:pPr>
      <w:r>
        <w:t>October, 2026 (original submission); revised to record Part 1 completion</w:t>
      </w:r>
    </w:p>
    <w:p>
      <w:r>
        <w:br w:type="page"/>
      </w:r>
    </w:p>
    <w:p>
      <w:pPr>
        <w:pStyle w:val="Heading1"/>
      </w:pPr>
      <w:r>
        <w:t>Note on This Revision</w:t>
      </w:r>
    </w:p>
    <w:p>
      <w:pPr>
        <w:spacing w:after="160"/>
      </w:pPr>
      <w:r>
        <w:rPr>
          <w:b w:val="0"/>
          <w:i w:val="0"/>
        </w:rPr>
        <w:t>This document is a revision of the GEC4101 proposal submitted in October 2026. It updates every section concerned with Part 1 — the annotated dataset and the lightweight detector (Specific Objectives (i)–(ii), Research Questions RQ1–RQ2) — to report what was actually built and found, now that Part 1 is complete and documented in a separate Capstone Project Report (Data-Efficient Wildlife Detection from Ugandan Field Footage, J. Walusimbi, October 2026) and in 05_Supporting/PROPOSAL_VS_DELIVERED.md of the project submission. Sections and paragraphs below describe, in plain text, what has already been completed for Part 1 and what remains proposed for Part 2, the mobile application, which is still to be built.</w:t>
      </w:r>
    </w:p>
    <w:p>
      <w:pPr>
        <w:spacing w:after="160"/>
      </w:pPr>
      <w:r>
        <w:rPr>
          <w:b w:val="0"/>
          <w:i w:val="0"/>
        </w:rPr>
        <w:t>At the user's request, this revision also widens Part 2's local-language scope beyond the original plan: a voice mode that reads the local-language description aloud, and Runyankole alongside Luganda, throughout the relevant sections below.</w:t>
      </w:r>
    </w:p>
    <w:p>
      <w:r>
        <w:br w:type="page"/>
      </w:r>
    </w:p>
    <w:p>
      <w:pPr>
        <w:pStyle w:val="Heading1"/>
      </w:pPr>
      <w:r>
        <w:t>Statement of Declaration</w:t>
      </w:r>
    </w:p>
    <w:p>
      <w:pPr>
        <w:spacing w:after="160"/>
      </w:pPr>
      <w:r>
        <w:rPr>
          <w:b w:val="0"/>
          <w:i w:val="0"/>
        </w:rPr>
        <w:t>I, BABIRYE AISHA, 2301600101, declare that this work is my own original effort and has not been submitted to any other institution for the award of a degree or any other academic credit. All sources of information used in this work have been duly acknowledged through complete references.</w:t>
      </w:r>
    </w:p>
    <w:p/>
    <w:p/>
    <w:p>
      <w:pPr>
        <w:spacing w:after="160"/>
      </w:pPr>
      <w:r>
        <w:rPr>
          <w:b w:val="0"/>
          <w:i w:val="0"/>
        </w:rPr>
        <w:t>Signature: ___________________________</w:t>
      </w:r>
    </w:p>
    <w:p>
      <w:pPr>
        <w:spacing w:after="160"/>
      </w:pPr>
      <w:r>
        <w:rPr>
          <w:b w:val="0"/>
          <w:i w:val="0"/>
        </w:rPr>
        <w:t>Date: ___________________________</w:t>
      </w:r>
    </w:p>
    <w:p>
      <w:r>
        <w:br w:type="page"/>
      </w:r>
    </w:p>
    <w:p>
      <w:pPr>
        <w:pStyle w:val="Heading1"/>
      </w:pPr>
      <w:r>
        <w:t>Approval</w:t>
      </w:r>
    </w:p>
    <w:p>
      <w:pPr>
        <w:spacing w:after="160"/>
      </w:pPr>
      <w:r>
        <w:rPr>
          <w:b w:val="0"/>
          <w:i w:val="0"/>
        </w:rPr>
        <w:t>This GEC4101 Research Project Proposal Report has been submitted for examination with the approval of the undersigned supervisor(s).</w:t>
      </w:r>
    </w:p>
    <w:p/>
    <w:p>
      <w:pPr>
        <w:spacing w:after="160"/>
      </w:pPr>
      <w:r>
        <w:rPr>
          <w:b w:val="0"/>
          <w:i w:val="0"/>
        </w:rPr>
        <w:t>Signature: ___________________________</w:t>
      </w:r>
    </w:p>
    <w:p>
      <w:pPr>
        <w:spacing w:after="160"/>
      </w:pPr>
      <w:r>
        <w:rPr>
          <w:b w:val="0"/>
          <w:i w:val="0"/>
        </w:rPr>
        <w:t>Date: ___________________________</w:t>
      </w:r>
    </w:p>
    <w:p/>
    <w:p>
      <w:pPr>
        <w:spacing w:after="160"/>
      </w:pPr>
      <w:r>
        <w:rPr>
          <w:b w:val="0"/>
          <w:i w:val="0"/>
        </w:rPr>
        <w:t>Signature: ___________________________</w:t>
      </w:r>
    </w:p>
    <w:p>
      <w:pPr>
        <w:spacing w:after="160"/>
      </w:pPr>
      <w:r>
        <w:rPr>
          <w:b/>
          <w:i w:val="0"/>
        </w:rPr>
        <w:t>Dr. Sserwadda Abubakhari</w:t>
      </w:r>
    </w:p>
    <w:p>
      <w:pPr>
        <w:spacing w:after="160"/>
      </w:pPr>
      <w:r>
        <w:rPr>
          <w:b w:val="0"/>
          <w:i w:val="0"/>
        </w:rPr>
        <w:t>Co-Supervisor</w:t>
      </w:r>
    </w:p>
    <w:p>
      <w:pPr>
        <w:spacing w:after="160"/>
      </w:pPr>
      <w:r>
        <w:rPr>
          <w:b w:val="0"/>
          <w:i w:val="0"/>
        </w:rPr>
        <w:t>Date: ___________________________</w:t>
      </w:r>
    </w:p>
    <w:p>
      <w:r>
        <w:br w:type="page"/>
      </w:r>
    </w:p>
    <w:p>
      <w:pPr>
        <w:pStyle w:val="Heading1"/>
      </w:pPr>
      <w:r>
        <w:t>Abstract</w:t>
      </w:r>
    </w:p>
    <w:p>
      <w:pPr>
        <w:spacing w:after="160"/>
      </w:pPr>
      <w:r>
        <w:rPr>
          <w:b w:val="0"/>
          <w:i w:val="0"/>
        </w:rPr>
        <w:t>Uganda's tourism sector welcomed more than 1.37 million international visitors and earned about USD 1.28 billion in 2024, and wildlife viewing in the country's national parks is one of its main attractions. Most visitors, however, cannot reliably tell the species they photograph apart, they depend on a guide who may not always be available, and they receive no information in a local language. Existing wildlife AI tools target researchers using camera-trap images, are trained on data from other regions, and are not available in Luganda or Runyankole, and no open, bounding-box-annotated dataset of Ugandan wildlife in tourist-like conditions is known.</w:t>
      </w:r>
    </w:p>
    <w:p>
      <w:r>
        <w:t>UgaWildlifeVision is a two-part project, and Part 1 is now complete. Part 1 delivered an annotated image dataset of seven Ugandan wildlife classes (antelope, bird, chimpanzee, elephant, gorilla, hippopotamus and hog), built not by collecting new online images as originally planned but by auditing and correcting the existing NESTLER Wild Animal Recognition Video Dataset (Zenodo, doi:10.5281/zenodo.17036940): 1,220 annotated frames (3,909 boxes) across nine recording sessions, well short of the roughly 5,000 images originally targeted. A YOLOv8-nano detector fine-tuned on this corrected dataset reached a test mAP@0.5 of 0.71 (short of the 85% target) and exports to a 12 MB ONNX model running at about 13 ms per image on a desktop CPU; standard data augmentation was the only data-efficiency technique that clearly helped, and detection on recording sessions unseen in training was shown to be poor, meaning the normal test score overstates real-world performance.</w:t>
      </w:r>
    </w:p>
    <w:p>
      <w:r>
        <w:t>Part 2 remains to be built: a mobile application that lets a tourist take or upload a photograph and receive, for each animal detected, a bounding box, the species name and a confidence score, shown through an augmented-reality (AR) overlay and accompanied by a written description in Luganda or Runyankole, with an optional voice mode that reads the description aloud. Comparison of the detector against YOLO11 and SSD-MobileNet baselines and export to TensorFlow Lite, left undone in Part 1, are carried forward into Part 2, together with a curated, linguist-validated Luganda and Runyankole knowledge base and voice content. The application will be evaluated technically (latency, calibration) and with users (System Usability Scale, task success, comprehension and voice-output clarity in both languages).</w:t>
      </w:r>
    </w:p>
    <w:p>
      <w:r>
        <w:t>Part 1's outcomes are a documented, corrected dataset and a benchmarked lightweight detection model, reported in full in the accompanying project report. Part 2's expected outcome is a working, multilingual, voice-enabled AR application. Together these should improve the visitor experience, support conservation education and extend language technology to Luganda and Runyankole.</w:t>
      </w:r>
    </w:p>
    <w:p>
      <w:pPr>
        <w:spacing w:after="160"/>
      </w:pPr>
      <w:r>
        <w:rPr>
          <w:b w:val="0"/>
          <w:i/>
        </w:rPr>
        <w:t>Keywords: wildlife detection; object detection; augmented reality; Luganda; Runyankole; text-to-speech; annotated dataset; mobile application; Uganda</w:t>
      </w:r>
    </w:p>
    <w:p>
      <w:r>
        <w:br w:type="page"/>
      </w:r>
    </w:p>
    <w:p>
      <w:pPr>
        <w:pStyle w:val="Heading1"/>
      </w:pPr>
      <w:r>
        <w:t>Table of Contents</w:t>
      </w:r>
    </w:p>
    <w:p>
      <w:r>
        <w:fldChar w:fldCharType="begin"/>
        <w:instrText xml:space="preserve">TOC \o "1-3" \h \z \u</w:instrText>
        <w:fldChar w:fldCharType="separate"/>
        <w:t>Right-click and choose ‘Update Field’ (or press F9) to generate the table of contents.</w:t>
        <w:fldChar w:fldCharType="end"/>
      </w:r>
    </w:p>
    <w:p>
      <w:r>
        <w:br w:type="page"/>
      </w:r>
    </w:p>
    <w:p>
      <w:pPr>
        <w:pStyle w:val="Heading1"/>
      </w:pPr>
      <w:r>
        <w:t>List of Abbreviations</w:t>
      </w:r>
    </w:p>
    <w:p>
      <w:r>
        <w:rPr>
          <w:b/>
        </w:rPr>
        <w:t>AI</w:t>
        <w:tab/>
      </w:r>
      <w:r>
        <w:t>Artificial Intelligence</w:t>
      </w:r>
    </w:p>
    <w:p>
      <w:r>
        <w:rPr>
          <w:b/>
        </w:rPr>
        <w:t>AP</w:t>
        <w:tab/>
      </w:r>
      <w:r>
        <w:t>Average Precision</w:t>
      </w:r>
    </w:p>
    <w:p>
      <w:r>
        <w:rPr>
          <w:b/>
        </w:rPr>
        <w:t>API</w:t>
        <w:tab/>
      </w:r>
      <w:r>
        <w:t>Application Programming Interface</w:t>
      </w:r>
    </w:p>
    <w:p>
      <w:r>
        <w:rPr>
          <w:b/>
        </w:rPr>
        <w:t>AR</w:t>
        <w:tab/>
      </w:r>
      <w:r>
        <w:t>Augmented Reality</w:t>
      </w:r>
    </w:p>
    <w:p>
      <w:r>
        <w:rPr>
          <w:b/>
        </w:rPr>
        <w:t>CNN</w:t>
        <w:tab/>
      </w:r>
      <w:r>
        <w:t>Convolutional Neural Network</w:t>
      </w:r>
    </w:p>
    <w:p>
      <w:r>
        <w:rPr>
          <w:b/>
        </w:rPr>
        <w:t>COCO</w:t>
        <w:tab/>
      </w:r>
      <w:r>
        <w:t>Common Objects in Context</w:t>
      </w:r>
    </w:p>
    <w:p>
      <w:r>
        <w:rPr>
          <w:b/>
        </w:rPr>
        <w:t>CVAT</w:t>
        <w:tab/>
      </w:r>
      <w:r>
        <w:t>Computer Vision Annotation Tool</w:t>
      </w:r>
    </w:p>
    <w:p>
      <w:r>
        <w:rPr>
          <w:b/>
        </w:rPr>
        <w:t>ECE</w:t>
        <w:tab/>
      </w:r>
      <w:r>
        <w:t>Expected Calibration Error</w:t>
      </w:r>
    </w:p>
    <w:p>
      <w:r>
        <w:rPr>
          <w:b/>
        </w:rPr>
        <w:t>GPU</w:t>
        <w:tab/>
      </w:r>
      <w:r>
        <w:t>Graphics Processing Unit</w:t>
      </w:r>
    </w:p>
    <w:p>
      <w:r>
        <w:rPr>
          <w:b/>
        </w:rPr>
        <w:t>IoU</w:t>
        <w:tab/>
      </w:r>
      <w:r>
        <w:t>Intersection over Union</w:t>
      </w:r>
    </w:p>
    <w:p>
      <w:r>
        <w:rPr>
          <w:b/>
        </w:rPr>
        <w:t>mAP</w:t>
        <w:tab/>
      </w:r>
      <w:r>
        <w:t>mean Average Precision</w:t>
      </w:r>
    </w:p>
    <w:p>
      <w:r>
        <w:rPr>
          <w:b/>
        </w:rPr>
        <w:t>ML</w:t>
        <w:tab/>
      </w:r>
      <w:r>
        <w:t>Machine Learning</w:t>
      </w:r>
    </w:p>
    <w:p>
      <w:r>
        <w:rPr>
          <w:b/>
        </w:rPr>
        <w:t>MT</w:t>
        <w:tab/>
      </w:r>
      <w:r>
        <w:t>Machine Translation</w:t>
      </w:r>
    </w:p>
    <w:p>
      <w:r>
        <w:rPr>
          <w:b/>
        </w:rPr>
        <w:t>NLLB</w:t>
        <w:tab/>
      </w:r>
      <w:r>
        <w:t>No Language Left Behind</w:t>
      </w:r>
    </w:p>
    <w:p>
      <w:r>
        <w:rPr>
          <w:b/>
        </w:rPr>
        <w:t>NMS</w:t>
        <w:tab/>
      </w:r>
      <w:r>
        <w:t>Non-Maximum Suppression</w:t>
      </w:r>
    </w:p>
    <w:p>
      <w:r>
        <w:rPr>
          <w:b/>
        </w:rPr>
        <w:t>ONNX</w:t>
        <w:tab/>
      </w:r>
      <w:r>
        <w:t>Open Neural Network Exchange</w:t>
      </w:r>
    </w:p>
    <w:p>
      <w:r>
        <w:rPr>
          <w:b/>
        </w:rPr>
        <w:t>RQ</w:t>
        <w:tab/>
      </w:r>
      <w:r>
        <w:t>Research Question</w:t>
      </w:r>
    </w:p>
    <w:p>
      <w:r>
        <w:rPr>
          <w:b/>
        </w:rPr>
        <w:t>SALT</w:t>
        <w:tab/>
      </w:r>
      <w:r>
        <w:t>Sunbird African Language Technology</w:t>
      </w:r>
    </w:p>
    <w:p>
      <w:r>
        <w:rPr>
          <w:b/>
        </w:rPr>
        <w:t>SDLC</w:t>
        <w:tab/>
      </w:r>
      <w:r>
        <w:t>Software Development Life Cycle</w:t>
      </w:r>
    </w:p>
    <w:p>
      <w:r>
        <w:rPr>
          <w:b/>
        </w:rPr>
        <w:t>SUS</w:t>
        <w:tab/>
      </w:r>
      <w:r>
        <w:t>System Usability Scale</w:t>
      </w:r>
    </w:p>
    <w:p>
      <w:r>
        <w:rPr>
          <w:b/>
        </w:rPr>
        <w:t>TAM</w:t>
        <w:tab/>
      </w:r>
      <w:r>
        <w:t>Technology Acceptance Model</w:t>
      </w:r>
    </w:p>
    <w:p>
      <w:r>
        <w:rPr>
          <w:b/>
        </w:rPr>
        <w:t>TFLite</w:t>
        <w:tab/>
      </w:r>
      <w:r>
        <w:t>TensorFlow Lite</w:t>
      </w:r>
    </w:p>
    <w:p>
      <w:r>
        <w:rPr>
          <w:b/>
        </w:rPr>
        <w:t>TTS</w:t>
        <w:tab/>
      </w:r>
      <w:r>
        <w:t>Text-to-Speech</w:t>
      </w:r>
    </w:p>
    <w:p>
      <w:r>
        <w:rPr>
          <w:b/>
        </w:rPr>
        <w:t>UGX</w:t>
        <w:tab/>
      </w:r>
      <w:r>
        <w:t>Uganda Shillings</w:t>
      </w:r>
    </w:p>
    <w:p>
      <w:r>
        <w:rPr>
          <w:b/>
        </w:rPr>
        <w:t>UWA</w:t>
        <w:tab/>
      </w:r>
      <w:r>
        <w:t>Uganda Wildlife Authority</w:t>
      </w:r>
    </w:p>
    <w:p>
      <w:r>
        <w:rPr>
          <w:b/>
        </w:rPr>
        <w:t>UWEC</w:t>
        <w:tab/>
      </w:r>
      <w:r>
        <w:t>Uganda Wildlife Education Centre</w:t>
      </w:r>
    </w:p>
    <w:p>
      <w:r>
        <w:rPr>
          <w:b/>
        </w:rPr>
        <w:t>YOLO</w:t>
        <w:tab/>
      </w:r>
      <w:r>
        <w:t>You Only Look Once</w:t>
      </w:r>
    </w:p>
    <w:p>
      <w:r>
        <w:br w:type="page"/>
      </w:r>
    </w:p>
    <w:p>
      <w:pPr>
        <w:pStyle w:val="Heading1"/>
      </w:pPr>
      <w:r>
        <w:t>Chapter 1 Introduction</w:t>
      </w:r>
    </w:p>
    <w:p>
      <w:pPr>
        <w:spacing w:after="160"/>
      </w:pPr>
      <w:r>
        <w:rPr>
          <w:b w:val="0"/>
          <w:i w:val="0"/>
        </w:rPr>
        <w:t>This chapter presents the context, problem, objectives, research questions, justification, significance and scope of UgaWildlifeVision, and records, where relevant, what Part 1 has already achieved.</w:t>
      </w:r>
    </w:p>
    <w:p>
      <w:pPr>
        <w:pStyle w:val="Heading2"/>
      </w:pPr>
      <w:r>
        <w:t>1.1 Background</w:t>
      </w:r>
    </w:p>
    <w:p>
      <w:pPr>
        <w:spacing w:after="160"/>
      </w:pPr>
      <w:r>
        <w:rPr>
          <w:b w:val="0"/>
          <w:i w:val="0"/>
        </w:rPr>
        <w:t>Uganda is one of Africa's most biodiverse countries, and wildlife viewing in parks managed by the Uganda Wildlife Authority (UWA), such as Murchison Falls, Queen Elizabeth, Kibale and Bwindi, is a major tourist attraction. In 2024 the country received 1,371,895 international visitors, tourism receipts rose by 25.9% to about USD 1.28 billion, tourism contributed 3.2% of gross domestic product, and the sector supported more than 803,000 jobs [1]. At the same time wildlife is under pressure: lion numbers fell from 373 to about 292 [2], and some species recover while others remain under threat [3]. Visitors who understand the animals they see are more likely to support conservation, so wildlife tourism has an educational role as well as an economic one.</w:t>
      </w:r>
    </w:p>
    <w:p>
      <w:pPr>
        <w:spacing w:after="160"/>
      </w:pPr>
      <w:r>
        <w:rPr>
          <w:b w:val="0"/>
          <w:i w:val="0"/>
        </w:rPr>
        <w:t>In practice, many visitors cannot name the animals they photograph, guides cannot accompany every visitor at all times, and information is mostly available only in English. Local visitors, students and communities, many of whom prefer Luganda or Runyankole, are therefore often left out — including those who cannot read, for whom a spoken description matters as much as a written one.</w:t>
      </w:r>
    </w:p>
    <w:p>
      <w:pPr>
        <w:spacing w:after="160"/>
      </w:pPr>
      <w:r>
        <w:rPr>
          <w:b w:val="0"/>
          <w:i w:val="0"/>
        </w:rPr>
        <w:t>Deep learning has transformed wildlife image analysis. Networks trained on millions of Snapshot Serengeti camera-trap images identified species with more than 93% accuracy and matched human volunteers [4]. Single-stage detectors from the YOLO family locate and classify objects in one pass and have small variants light enough for a phone [5, 6], and smartphone augmented reality (AR) can place information over the live camera view [7, 8]. What is missing is a dataset and a system that apply these technologies to Ugandan wildlife, Ugandan conditions and Ugandan languages.</w:t>
      </w:r>
    </w:p>
    <w:p>
      <w:pPr>
        <w:pStyle w:val="Heading2"/>
      </w:pPr>
      <w:r>
        <w:t>1.2 Problem Statement</w:t>
      </w:r>
    </w:p>
    <w:p>
      <w:pPr>
        <w:spacing w:after="160"/>
      </w:pPr>
      <w:r>
        <w:rPr>
          <w:b w:val="0"/>
          <w:i w:val="0"/>
        </w:rPr>
        <w:t>Tourists in Uganda's parks frequently cannot identify the animals they photograph, and the available tools do not fit the Ugandan context, for four reasons. First, no openly available, bounding-box-annotated image dataset of Ugandan wildlife photographed from a visitor's viewpoint is known to the author; African datasets such as Snapshot Serengeti and Snapshot Safari consist of fixed camera-trap images, mostly from Tanzania and southern Africa [9, 10], and models trained on such data generalise poorly to new locations and viewpoints [11]. Second, existing tools are aimed at researchers or are general consumer applications [12] that, to the best of the author's knowledge, do not combine a bounding box, a confidence score and AR information for Ugandan wildlife. Third, Luganda and Runyankole are low-resource languages with few digital resources [13, 14], so wildlife information in either language, written or spoken, is practically unavailable. Fourth, park areas have patchy connectivity and only about one in three Ugandan mobile subscribers uses a smartphone [15], so cloud-dependent solutions are unreliable. As a result, visitors miss learning opportunities, guides are under-supported, and Luganda and Runyankole speakers are excluded from digital wildlife education.</w:t>
      </w:r>
    </w:p>
    <w:p>
      <w:pPr>
        <w:pStyle w:val="Heading2"/>
      </w:pPr>
      <w:r>
        <w:t>1.3 Objectives of the Study</w:t>
      </w:r>
    </w:p>
    <w:p>
      <w:pPr>
        <w:pStyle w:val="Heading3"/>
      </w:pPr>
      <w:r>
        <w:t>1.3.1 General Objective</w:t>
      </w:r>
    </w:p>
    <w:p>
      <w:pPr>
        <w:spacing w:after="160"/>
      </w:pPr>
      <w:r>
        <w:rPr>
          <w:b w:val="0"/>
          <w:i w:val="0"/>
        </w:rPr>
        <w:t>To develop an annotated image dataset of Ugandan wildlife and a mobile detection and recognition system that, from a tourist's photograph, shows each animal's bounding box, species name and confidence score through augmented reality, together with a written and optionally spoken description of the result in Luganda or Runyankole.</w:t>
      </w:r>
    </w:p>
    <w:p>
      <w:r>
        <w:t>Part 1 of this objective — the annotated dataset and a benchmarked detector — has been achieved, with the differences from the original plan set out below. Part 2 — the mobile recognition system with bilingual, voice-enabled AR output — remains to be delivered.</w:t>
      </w:r>
    </w:p>
    <w:p>
      <w:pPr>
        <w:pStyle w:val="Heading3"/>
      </w:pPr>
      <w:r>
        <w:t>1.3.2 Specific Objectives</w:t>
      </w:r>
    </w:p>
    <w:p>
      <w:r>
        <w:t>(i) To audit and correct the existing dataset of seven classes (antelope, bird, chimpanzee, elephant, gorilla, hippopotamus and hog), rather than collect new images online as originally planned. Auditing the nine-session NESTLER archive found 1,220 annotated frames (3,909 boxes) — not the 1,173 frames stated in the Zenodo record — and revealed that gorillas and chimpanzees had been merged under one 'monkey' label, which was corrected session by session. No new online images were collected; the roughly 700-images-per-class, 5,000-image target was not reached, and per-class totals range from 131 boxes (elephant) to 1,219 boxes (hippopotamus). The corrected dataset is documented in the accompanying project report rather than a separate datasheet.</w:t>
      </w:r>
    </w:p>
    <w:p>
      <w:r>
        <w:t>(ii) To train and select a lightweight detector. A YOLOv8-nano model (comparison against YOLO11 or SSD-MobileNet variants was not carried out) was fine-tuned on the corrected 7-class dataset and selected after a five-step data-efficiency ablation (no augmentation; standard augmentation; copy-paste; class-imbalance handling; pseudo-labelling), of which only standard augmentation gave a clear, reproducible gain. The selected model reached a test mAP@0.5 of 0.71 — short of the 85% target — and exports to a 12 MB ONNX file running at about 13 ms per image on a desktop CPU; it has not been converted to TensorFlow Lite or timed on an Android phone. A leave-session-out check showed that performance collapses on recording sessions never seen in training (gorilla test mAP50 0.77→0.15; hippo 0.97→0.06), so even an 85% result on the standard split would have overstated real-world performance.</w:t>
      </w:r>
    </w:p>
    <w:p>
      <w:pPr>
        <w:spacing w:after="160"/>
      </w:pPr>
      <w:r>
        <w:rPr>
          <w:b w:val="0"/>
          <w:i w:val="0"/>
        </w:rPr>
        <w:t>(iii) To develop a Luganda and Runyankole results module that gives a validated written description of each result in the user's chosen language, with an optional voice mode that reads the description aloud.</w:t>
      </w:r>
    </w:p>
    <w:p>
      <w:pPr>
        <w:spacing w:after="160"/>
      </w:pPr>
      <w:r>
        <w:rPr>
          <w:b w:val="0"/>
          <w:i w:val="0"/>
        </w:rPr>
        <w:t>(iv) To develop a mobile application that accepts a captured or uploaded photograph and presents the bounding box, species name, confidence score and the chosen language's text (and, if voice mode is on, its audio) in an AR overlay.</w:t>
      </w:r>
    </w:p>
    <w:p>
      <w:pPr>
        <w:spacing w:after="160"/>
      </w:pPr>
      <w:r>
        <w:rPr>
          <w:b w:val="0"/>
          <w:i w:val="0"/>
        </w:rPr>
        <w:t>(v) To evaluate the dataset, model and application technically and with users, including a System Usability Scale (SUS) score of at least 68 and native-speaker ratings of the Luganda and Runyankole text and voice output.</w:t>
      </w:r>
    </w:p>
    <w:p>
      <w:r>
        <w:t>Objectives (i) and (ii) — Part 1 — are complete, as summarised above and detailed in the accompanying Capstone Project Report. Objectives (iii) to (v) — Part 2, with voice output and Runyankole added in this revision — remain to be carried out, using the Part 1 model as their starting point.</w:t>
      </w:r>
    </w:p>
    <w:p>
      <w:pPr>
        <w:pStyle w:val="Heading2"/>
      </w:pPr>
      <w:r>
        <w:t>1.4 Research Questions</w:t>
      </w:r>
    </w:p>
    <w:p>
      <w:pPr>
        <w:spacing w:after="160"/>
      </w:pPr>
      <w:r>
        <w:rPr>
          <w:b w:val="0"/>
          <w:i w:val="0"/>
        </w:rPr>
        <w:t>RQ1: What image volume and annotation protocol give a representative, high-quality dataset of Ugandan wildlife in tourist-style conditions? (Objective i)</w:t>
      </w:r>
    </w:p>
    <w:p>
      <w:r>
        <w:t>Answered: a representative dataset did not need new volume. Auditing and correctly splitting the existing 1,220-frame, nine-session archive — including a format-aware fix for padded chimpanzee footage, giving 849 training, 180 validation and 191 test images — is what mattered; overall volume stayed far below the 5,000-image target, and the smallest class (elephant) has only 131 boxes.</w:t>
      </w:r>
    </w:p>
    <w:p>
      <w:pPr>
        <w:spacing w:after="160"/>
      </w:pPr>
      <w:r>
        <w:rPr>
          <w:b w:val="0"/>
          <w:i w:val="0"/>
        </w:rPr>
        <w:t>RQ2: Which lightweight detector gives the best balance of accuracy, calibration and speed on mid-range phones, and how well does it generalise to unseen locations? (Objective ii)</w:t>
      </w:r>
    </w:p>
    <w:p>
      <w:r>
        <w:t>Partly answered: among the options actually tried, YOLOv8-nano with standard augmentation gave the best balance of accuracy and simplicity (test mAP50 0.71); calibration and on-phone speed were not measured. Generalisation to unseen recording sessions was measured and is poor (gorilla 0.77→0.15; hippo 0.97→0.06 test mAP50), the clearest finding of Part 1.</w:t>
      </w:r>
    </w:p>
    <w:p>
      <w:pPr>
        <w:spacing w:after="160"/>
      </w:pPr>
      <w:r>
        <w:rPr>
          <w:b w:val="0"/>
          <w:i w:val="0"/>
        </w:rPr>
        <w:t>RQ3: How can detection results be rendered in correct, understandable Luganda and Runyankole, in both written and spoken form? (Objective iii)</w:t>
      </w:r>
    </w:p>
    <w:p>
      <w:pPr>
        <w:spacing w:after="160"/>
      </w:pPr>
      <w:r>
        <w:rPr>
          <w:b w:val="0"/>
          <w:i w:val="0"/>
        </w:rPr>
        <w:t>RQ4: How can boxes, names, scores and voice output be presented in a stable, readable and audible AR view in field conditions? (Objective iv)</w:t>
      </w:r>
    </w:p>
    <w:p>
      <w:pPr>
        <w:spacing w:after="160"/>
      </w:pPr>
      <w:r>
        <w:rPr>
          <w:b w:val="0"/>
          <w:i w:val="0"/>
        </w:rPr>
        <w:t>RQ5: How do tourists and guides rate the usability, usefulness and trustworthiness of the system, including the voice mode? (Objective v)</w:t>
      </w:r>
    </w:p>
    <w:p>
      <w:pPr>
        <w:spacing w:after="160"/>
      </w:pPr>
      <w:r>
        <w:rPr>
          <w:b w:val="0"/>
          <w:i/>
        </w:rPr>
        <w:t>RQ3–RQ5 are Part 2 and not yet answered; they are addressed by the methodology in Chapter 3.</w:t>
      </w:r>
    </w:p>
    <w:p>
      <w:pPr>
        <w:pStyle w:val="Heading2"/>
      </w:pPr>
      <w:r>
        <w:t>1.5 Justification of the Study</w:t>
      </w:r>
    </w:p>
    <w:p>
      <w:pPr>
        <w:spacing w:after="160"/>
      </w:pPr>
      <w:r>
        <w:rPr>
          <w:b w:val="0"/>
          <w:i w:val="0"/>
        </w:rPr>
        <w:t>The study is necessary because the data and tools that would let AI help visitors in Ugandan parks do not exist in a usable form, and models from other regions or camera-trap viewpoints do not transfer reliably [11] — a conclusion Part 1 confirmed directly through its leave-session-out results. The timing is favourable: tourism is growing [1], wildlife needs public support [3], efficient mobile detectors and AR frameworks are now cheap and available [16, 8], and recent resources have begun to cover Luganda [13, 14]. Placing Luganda and Runyankole, in both text and voice, in a working application also contributes directly to closing a digital-inclusion gap.</w:t>
      </w:r>
    </w:p>
    <w:p>
      <w:pPr>
        <w:pStyle w:val="Heading2"/>
      </w:pPr>
      <w:r>
        <w:t>1.6 Significance of the Study</w:t>
      </w:r>
    </w:p>
    <w:p>
      <w:pPr>
        <w:spacing w:after="160"/>
      </w:pPr>
      <w:r>
        <w:rPr>
          <w:b w:val="0"/>
          <w:i w:val="0"/>
        </w:rPr>
        <w:t>Tourists get immediate, offline identification with a transparent confidence score. Local visitors, schools and communities get wildlife information in Luganda or Runyankole, read or heard. Guides get a tool to verify and enrich tours. UWA and researchers gain a documented dataset and a new East African benchmark that combines computer vision with low-resource African languages.</w:t>
      </w:r>
    </w:p>
    <w:p>
      <w:pPr>
        <w:pStyle w:val="Heading2"/>
      </w:pPr>
      <w:r>
        <w:t>1.7 Scope of the Study</w:t>
      </w:r>
    </w:p>
    <w:p>
      <w:pPr>
        <w:pStyle w:val="Heading3"/>
      </w:pPr>
      <w:r>
        <w:t>1.7.1 Content/Technical Scope</w:t>
      </w:r>
    </w:p>
    <w:p>
      <w:r>
        <w:t>(a) auditing and relabelling the existing dataset of seven classes (antelope, bird, chimpanzee, elephant, gorilla, hippopotamus and hog) — complete. In the delivered dataset, antelope, bird and hog were not expanded into the full group-class diversity originally planned (Appendix D): antelope covers the Uganda kob only (visually confirmed), and bird and hog cover whatever the existing footage contained.</w:t>
      </w:r>
    </w:p>
    <w:p>
      <w:r>
        <w:t>(b) training and benchmarking a lightweight detector — complete, but exported to ONNX, not to TensorFlow Lite as planned; TFLite export and benchmarking are carried forward into Part 2.</w:t>
      </w:r>
    </w:p>
    <w:p>
      <w:pPr>
        <w:spacing w:after="160"/>
      </w:pPr>
      <w:r>
        <w:rPr>
          <w:b w:val="0"/>
          <w:i w:val="0"/>
        </w:rPr>
        <w:t>(c) an Android application with image capture and upload, bounding boxes, species name, confidence score, AR overlay, and Luganda/Runyankole text with an optional voice playback of that text — proposed;</w:t>
      </w:r>
    </w:p>
    <w:p>
      <w:pPr>
        <w:spacing w:after="160"/>
      </w:pPr>
      <w:r>
        <w:rPr>
          <w:b w:val="0"/>
          <w:i w:val="0"/>
        </w:rPr>
        <w:t>(d) a validated Luganda and Runyankole knowledge base, including voice content — proposed; and</w:t>
      </w:r>
    </w:p>
    <w:p>
      <w:pPr>
        <w:spacing w:after="160"/>
      </w:pPr>
      <w:r>
        <w:rPr>
          <w:b w:val="0"/>
          <w:i w:val="0"/>
        </w:rPr>
        <w:t>(e) technical and user evaluation of the application, in addition to the Part 1 technical evaluation of the dataset and detector already completed (Chapter 3) — proposed.</w:t>
      </w:r>
    </w:p>
    <w:p>
      <w:pPr>
        <w:spacing w:after="160"/>
      </w:pPr>
      <w:r>
        <w:rPr>
          <w:b w:val="0"/>
          <w:i w:val="0"/>
        </w:rPr>
        <w:t>It does not cover species-level identification within the group classes, other animal groups or plants, video tracking and counting, behaviour recognition, poaching detection, iOS, or languages beyond Luganda and Runyankole.</w:t>
      </w:r>
    </w:p>
    <w:p>
      <w:pPr>
        <w:pStyle w:val="Heading3"/>
      </w:pPr>
      <w:r>
        <w:t>1.7.2 Geographical Scope</w:t>
      </w:r>
    </w:p>
    <w:p>
      <w:pPr>
        <w:spacing w:after="160"/>
      </w:pPr>
      <w:r>
        <w:rPr>
          <w:b w:val="0"/>
          <w:i w:val="0"/>
        </w:rPr>
        <w:t>The study concerns wildlife in Uganda. No field trip is planned. As originally planned, had new images been needed they would have been collected online, from repositories and platforms that hold images of Ugandan wildlife, selected by species and, where available, by observation location in Uganda, with East African images used where too few Ugandan images exist for a class.</w:t>
      </w:r>
    </w:p>
    <w:p>
      <w:r>
        <w:t>Part 1 needed no new data collection: the existing dataset's own session folders held more usable frames (1,220) than its published description stated (1,173), so the online collection plan above was not carried out. It remains available for Part 2 if further images are later needed.</w:t>
      </w:r>
    </w:p>
    <w:p>
      <w:pPr>
        <w:spacing w:after="160"/>
      </w:pPr>
      <w:r>
        <w:rPr>
          <w:b w:val="0"/>
          <w:i w:val="0"/>
        </w:rPr>
        <w:t>Participants for Part 2's requirements elicitation and evaluation will be recruited in Uganda, including Runyankole speakers from western Uganda alongside Luganda speakers.</w:t>
      </w:r>
    </w:p>
    <w:p>
      <w:pPr>
        <w:pStyle w:val="Heading3"/>
      </w:pPr>
      <w:r>
        <w:t>1.7.3 Time Scope</w:t>
      </w:r>
    </w:p>
    <w:p>
      <w:pPr>
        <w:spacing w:after="160"/>
      </w:pPr>
      <w:r>
        <w:rPr>
          <w:b w:val="0"/>
          <w:i w:val="0"/>
        </w:rPr>
        <w:t>The project runs for about eight months, from November 2026 to June 2027 (Appendix A).</w:t>
      </w:r>
    </w:p>
    <w:p>
      <w:r>
        <w:t>Part 1's dataset-audit, model-training and evaluation work (Table A.1, activities 3, 4 and 6) is complete, ahead of the schedule below; Part 2's activities remain on the original timeline.</w:t>
      </w:r>
    </w:p>
    <w:p>
      <w:pPr>
        <w:pStyle w:val="Heading2"/>
      </w:pPr>
      <w:r>
        <w:t>1.8 Organization of this Report</w:t>
      </w:r>
    </w:p>
    <w:p>
      <w:pPr>
        <w:spacing w:after="160"/>
      </w:pPr>
      <w:r>
        <w:rPr>
          <w:b w:val="0"/>
          <w:i w:val="0"/>
        </w:rPr>
        <w:t>Chapter 2 reviews related literature and presents the research gap and frameworks. Chapter 3 describes the methodology, architecture, requirements, evaluation, ethics and risks, marking what Part 1 completed and what Part 2 still proposes. Chapter 4 concludes. The appendices give the work plan, the budget in Uganda Shillings, the data collection instruments and technical information.</w:t>
      </w:r>
    </w:p>
    <w:p>
      <w:r>
        <w:br w:type="page"/>
      </w:r>
    </w:p>
    <w:p>
      <w:pPr>
        <w:pStyle w:val="Heading1"/>
      </w:pPr>
      <w:r>
        <w:t>Chapter 2 Literature Review</w:t>
      </w:r>
    </w:p>
    <w:p>
      <w:pPr>
        <w:spacing w:after="160"/>
      </w:pPr>
      <w:r>
        <w:rPr>
          <w:b w:val="0"/>
          <w:i w:val="0"/>
        </w:rPr>
        <w:t>This chapter reviews the key concepts, existing systems, the research gap and the frameworks.</w:t>
      </w:r>
    </w:p>
    <w:p>
      <w:pPr>
        <w:pStyle w:val="Heading2"/>
      </w:pPr>
      <w:r>
        <w:t>2.1 Review of Relevant Concepts</w:t>
      </w:r>
    </w:p>
    <w:p>
      <w:pPr>
        <w:spacing w:after="160"/>
      </w:pPr>
      <w:r>
        <w:rPr>
          <w:b w:val="0"/>
          <w:i w:val="0"/>
        </w:rPr>
        <w:t>Object detection. Classification gives one label per image, whereas detection finds each object, draws a bounding box and gives a class label and confidence score. A photograph may contain several animals, and the box shows which one is identified. Single-stage detectors such as YOLO predict boxes and classes in one pass and made real-time detection practical [5]; YOLO11 offers nano to extra-large variants, the small ones suited to phones [17, 6], and MobileNet-style networks use depthwise-separable convolutions to cut computation [16]. Quality is measured by Intersection over Union (IoU), precision, recall and mean average precision (mAP), following the PASCAL VOC and COCO conventions [18, 19].</w:t>
      </w:r>
    </w:p>
    <w:p>
      <w:pPr>
        <w:spacing w:after="160"/>
      </w:pPr>
      <w:r>
        <w:rPr>
          <w:b w:val="0"/>
          <w:i w:val="0"/>
        </w:rPr>
        <w:t>Transfer learning. Fine-tuning a pre-trained detector needs far less data than training from scratch, because early layers learn generic features [20].</w:t>
      </w:r>
    </w:p>
    <w:p>
      <w:pPr>
        <w:spacing w:after="160"/>
      </w:pPr>
      <w:r>
        <w:rPr>
          <w:b w:val="0"/>
          <w:i w:val="0"/>
        </w:rPr>
        <w:t>Domain shift and dataset design. Most wildlife deep learning uses camera-trap images [4, 21], but models that perform well where they were trained often perform much worse at new locations [11]. Tourist photographs differ from camera-trap frames in viewpoint, distance and framing, so the dataset must contain such images and testing must hold out whole locations. Good practice also requires annotation guidelines, annotator agreement checks such as Cohen's kappa [22], and a datasheet [23].</w:t>
      </w:r>
    </w:p>
    <w:p>
      <w:r>
        <w:t>Part 1's leave-session-out and new-video checks are a direct, worked example of this: a detector scoring 0.71–0.97 test mAP50 on a standard split fell to 0.06–0.15 on sessions it had never seen, confirming that domain shift, not just raw accuracy, is the binding constraint for this kind of dataset.</w:t>
      </w:r>
    </w:p>
    <w:p>
      <w:pPr>
        <w:spacing w:after="160"/>
      </w:pPr>
      <w:r>
        <w:rPr>
          <w:b w:val="0"/>
          <w:i w:val="0"/>
        </w:rPr>
        <w:t>On-device inference and calibration. Running the model on the phone removes the need for a network, protects privacy and reduces delay; TensorFlow Lite (LiteRT) supports this, with quantisation shrinking the model at small accuracy cost [24]. A confidence score is useful to tourists only if it is calibrated, that is, detections scored 0.8 are correct about 80% of the time, so calibration will be measured and low-confidence detections reported as uncertain.</w:t>
      </w:r>
    </w:p>
    <w:p>
      <w:pPr>
        <w:spacing w:after="160"/>
      </w:pPr>
      <w:r>
        <w:rPr>
          <w:b w:val="0"/>
          <w:i w:val="0"/>
        </w:rPr>
        <w:t>Augmented reality. AR combines real and virtual content, registered in three dimensions and interactive in real time [7]. ARCore keeps virtual labels attached to the scene as the camera moves [8].</w:t>
      </w:r>
    </w:p>
    <w:p>
      <w:pPr>
        <w:spacing w:after="160"/>
      </w:pPr>
      <w:r>
        <w:rPr>
          <w:b w:val="0"/>
          <w:i w:val="0"/>
        </w:rPr>
        <w:t>Local-language text and voice technology. Luganda and Runyankole are widely spoken Bantu languages that are low-resource in NLP, Runyankole markedly more so than Luganda. The SALT corpus and models from Makerere AI Lab and Sunbird AI reach BLEU of about 26 into English and 20 out of English for Luganda [13, 25], and Meta's NLLB-200 includes both Luganda and Runyankole [14]. For a short, fixed vocabulary — seven class names and a handful of sentence templates — a curated knowledge base checked by native speakers is more dependable than free translation, and for voice output, pre-recorded or pre-generated native-speaker audio clips for that same small vocabulary are more dependable than a live text-to-speech model, since a general-purpose Runyankole TTS voice is not known to exist.</w:t>
      </w:r>
    </w:p>
    <w:p>
      <w:pPr>
        <w:pStyle w:val="Heading2"/>
      </w:pPr>
      <w:r>
        <w:t>2.2 Review of Existing Systems, Technologies and Approaches</w:t>
      </w:r>
    </w:p>
    <w:p>
      <w:pPr>
        <w:spacing w:after="160"/>
      </w:pPr>
      <w:r>
        <w:rPr>
          <w:b w:val="0"/>
          <w:i w:val="0"/>
        </w:rPr>
        <w:t>Norouzzadeh et al. trained CNNs on 3.2 million Snapshot Serengeti images and reached over 93% species accuracy, automating 99.3% of the labelling at human-level accuracy [4]. MLWIC reached 98% accuracy on US data but only 82% on out-of-sample Canadian data [26]. MegaDetector finds animals, people and vehicles in camera-trap images but does not name the species [27], and Wildlife Insights offers cloud-based species identification for camera-trap managers [28]. The Caltech Camera Traps benchmark showed that generalisation to unseen locations is poor [11]. The Ultralytics African Wildlife set has only four classes and about 1,500 images [29]. Consumer applications such as Seek identify organisms from a global taxonomy [12], but to the best of the author's knowledge none shows a calibrated confidence with a bounding box for Ugandan wildlife, or Luganda/Runyankole output. Table 2.1 summarises the comparison.</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rPr>
              <w:t>System</w:t>
            </w:r>
          </w:p>
        </w:tc>
        <w:tc>
          <w:tcPr>
            <w:tcW w:type="dxa" w:w="1440"/>
          </w:tcPr>
          <w:p>
            <w:r/>
            <w:r>
              <w:rPr>
                <w:b/>
              </w:rPr>
              <w:t>User</w:t>
            </w:r>
          </w:p>
        </w:tc>
        <w:tc>
          <w:tcPr>
            <w:tcW w:type="dxa" w:w="1440"/>
          </w:tcPr>
          <w:p>
            <w:r/>
            <w:r>
              <w:rPr>
                <w:b/>
              </w:rPr>
              <w:t>Output</w:t>
            </w:r>
          </w:p>
        </w:tc>
        <w:tc>
          <w:tcPr>
            <w:tcW w:type="dxa" w:w="1440"/>
          </w:tcPr>
          <w:p>
            <w:r/>
            <w:r>
              <w:rPr>
                <w:b/>
              </w:rPr>
              <w:t>On phone</w:t>
            </w:r>
          </w:p>
        </w:tc>
        <w:tc>
          <w:tcPr>
            <w:tcW w:type="dxa" w:w="1440"/>
          </w:tcPr>
          <w:p>
            <w:r/>
            <w:r>
              <w:rPr>
                <w:b/>
              </w:rPr>
              <w:t>Uganda</w:t>
            </w:r>
          </w:p>
        </w:tc>
        <w:tc>
          <w:tcPr>
            <w:tcW w:type="dxa" w:w="1440"/>
          </w:tcPr>
          <w:p>
            <w:r/>
            <w:r>
              <w:rPr>
                <w:b/>
              </w:rPr>
              <w:t>Local language</w:t>
            </w:r>
          </w:p>
        </w:tc>
      </w:tr>
      <w:tr>
        <w:tc>
          <w:tcPr>
            <w:tcW w:type="dxa" w:w="1440"/>
          </w:tcPr>
          <w:p>
            <w:r/>
            <w:r>
              <w:t>Serengeti CNNs [4]</w:t>
            </w:r>
          </w:p>
        </w:tc>
        <w:tc>
          <w:tcPr>
            <w:tcW w:type="dxa" w:w="1440"/>
          </w:tcPr>
          <w:p>
            <w:r/>
            <w:r>
              <w:t>Researchers</w:t>
            </w:r>
          </w:p>
        </w:tc>
        <w:tc>
          <w:tcPr>
            <w:tcW w:type="dxa" w:w="1440"/>
          </w:tcPr>
          <w:p>
            <w:r/>
            <w:r>
              <w:t>Species, count</w:t>
            </w:r>
          </w:p>
        </w:tc>
        <w:tc>
          <w:tcPr>
            <w:tcW w:type="dxa" w:w="1440"/>
          </w:tcPr>
          <w:p>
            <w:r/>
            <w:r>
              <w:t>No</w:t>
            </w:r>
          </w:p>
        </w:tc>
        <w:tc>
          <w:tcPr>
            <w:tcW w:type="dxa" w:w="1440"/>
          </w:tcPr>
          <w:p>
            <w:r/>
            <w:r>
              <w:t>No</w:t>
            </w:r>
          </w:p>
        </w:tc>
        <w:tc>
          <w:tcPr>
            <w:tcW w:type="dxa" w:w="1440"/>
          </w:tcPr>
          <w:p>
            <w:r/>
            <w:r>
              <w:t>No</w:t>
            </w:r>
          </w:p>
        </w:tc>
      </w:tr>
      <w:tr>
        <w:tc>
          <w:tcPr>
            <w:tcW w:type="dxa" w:w="1440"/>
          </w:tcPr>
          <w:p>
            <w:r/>
            <w:r>
              <w:t>MLWIC [26]</w:t>
            </w:r>
          </w:p>
        </w:tc>
        <w:tc>
          <w:tcPr>
            <w:tcW w:type="dxa" w:w="1440"/>
          </w:tcPr>
          <w:p>
            <w:r/>
            <w:r>
              <w:t>Researchers</w:t>
            </w:r>
          </w:p>
        </w:tc>
        <w:tc>
          <w:tcPr>
            <w:tcW w:type="dxa" w:w="1440"/>
          </w:tcPr>
          <w:p>
            <w:r/>
            <w:r>
              <w:t>Species</w:t>
            </w:r>
          </w:p>
        </w:tc>
        <w:tc>
          <w:tcPr>
            <w:tcW w:type="dxa" w:w="1440"/>
          </w:tcPr>
          <w:p>
            <w:r/>
            <w:r>
              <w:t>No</w:t>
            </w:r>
          </w:p>
        </w:tc>
        <w:tc>
          <w:tcPr>
            <w:tcW w:type="dxa" w:w="1440"/>
          </w:tcPr>
          <w:p>
            <w:r/>
            <w:r>
              <w:t>No</w:t>
            </w:r>
          </w:p>
        </w:tc>
        <w:tc>
          <w:tcPr>
            <w:tcW w:type="dxa" w:w="1440"/>
          </w:tcPr>
          <w:p>
            <w:r/>
            <w:r>
              <w:t>No</w:t>
            </w:r>
          </w:p>
        </w:tc>
      </w:tr>
      <w:tr>
        <w:tc>
          <w:tcPr>
            <w:tcW w:type="dxa" w:w="1440"/>
          </w:tcPr>
          <w:p>
            <w:r/>
            <w:r>
              <w:t>MegaDetector [27]</w:t>
            </w:r>
          </w:p>
        </w:tc>
        <w:tc>
          <w:tcPr>
            <w:tcW w:type="dxa" w:w="1440"/>
          </w:tcPr>
          <w:p>
            <w:r/>
            <w:r>
              <w:t>Researchers</w:t>
            </w:r>
          </w:p>
        </w:tc>
        <w:tc>
          <w:tcPr>
            <w:tcW w:type="dxa" w:w="1440"/>
          </w:tcPr>
          <w:p>
            <w:r/>
            <w:r>
              <w:t>Animal box</w:t>
            </w:r>
          </w:p>
        </w:tc>
        <w:tc>
          <w:tcPr>
            <w:tcW w:type="dxa" w:w="1440"/>
          </w:tcPr>
          <w:p>
            <w:r/>
            <w:r>
              <w:t>No</w:t>
            </w:r>
          </w:p>
        </w:tc>
        <w:tc>
          <w:tcPr>
            <w:tcW w:type="dxa" w:w="1440"/>
          </w:tcPr>
          <w:p>
            <w:r/>
            <w:r>
              <w:t>No</w:t>
            </w:r>
          </w:p>
        </w:tc>
        <w:tc>
          <w:tcPr>
            <w:tcW w:type="dxa" w:w="1440"/>
          </w:tcPr>
          <w:p>
            <w:r/>
            <w:r>
              <w:t>No</w:t>
            </w:r>
          </w:p>
        </w:tc>
      </w:tr>
      <w:tr>
        <w:tc>
          <w:tcPr>
            <w:tcW w:type="dxa" w:w="1440"/>
          </w:tcPr>
          <w:p>
            <w:r/>
            <w:r>
              <w:t>Wildlife Insights [28]</w:t>
            </w:r>
          </w:p>
        </w:tc>
        <w:tc>
          <w:tcPr>
            <w:tcW w:type="dxa" w:w="1440"/>
          </w:tcPr>
          <w:p>
            <w:r/>
            <w:r>
              <w:t>Researchers</w:t>
            </w:r>
          </w:p>
        </w:tc>
        <w:tc>
          <w:tcPr>
            <w:tcW w:type="dxa" w:w="1440"/>
          </w:tcPr>
          <w:p>
            <w:r/>
            <w:r>
              <w:t>Species (cloud)</w:t>
            </w:r>
          </w:p>
        </w:tc>
        <w:tc>
          <w:tcPr>
            <w:tcW w:type="dxa" w:w="1440"/>
          </w:tcPr>
          <w:p>
            <w:r/>
            <w:r>
              <w:t>No</w:t>
            </w:r>
          </w:p>
        </w:tc>
        <w:tc>
          <w:tcPr>
            <w:tcW w:type="dxa" w:w="1440"/>
          </w:tcPr>
          <w:p>
            <w:r/>
            <w:r>
              <w:t>Partial</w:t>
            </w:r>
          </w:p>
        </w:tc>
        <w:tc>
          <w:tcPr>
            <w:tcW w:type="dxa" w:w="1440"/>
          </w:tcPr>
          <w:p>
            <w:r/>
            <w:r>
              <w:t>No</w:t>
            </w:r>
          </w:p>
        </w:tc>
      </w:tr>
      <w:tr>
        <w:tc>
          <w:tcPr>
            <w:tcW w:type="dxa" w:w="1440"/>
          </w:tcPr>
          <w:p>
            <w:r/>
            <w:r>
              <w:t>Seek [12]</w:t>
            </w:r>
          </w:p>
        </w:tc>
        <w:tc>
          <w:tcPr>
            <w:tcW w:type="dxa" w:w="1440"/>
          </w:tcPr>
          <w:p>
            <w:r/>
            <w:r>
              <w:t>Public</w:t>
            </w:r>
          </w:p>
        </w:tc>
        <w:tc>
          <w:tcPr>
            <w:tcW w:type="dxa" w:w="1440"/>
          </w:tcPr>
          <w:p>
            <w:r/>
            <w:r>
              <w:t>Species (global)</w:t>
            </w:r>
          </w:p>
        </w:tc>
        <w:tc>
          <w:tcPr>
            <w:tcW w:type="dxa" w:w="1440"/>
          </w:tcPr>
          <w:p>
            <w:r/>
            <w:r>
              <w:t>Partial</w:t>
            </w:r>
          </w:p>
        </w:tc>
        <w:tc>
          <w:tcPr>
            <w:tcW w:type="dxa" w:w="1440"/>
          </w:tcPr>
          <w:p>
            <w:r/>
            <w:r>
              <w:t>No</w:t>
            </w:r>
          </w:p>
        </w:tc>
        <w:tc>
          <w:tcPr>
            <w:tcW w:type="dxa" w:w="1440"/>
          </w:tcPr>
          <w:p>
            <w:r/>
            <w:r>
              <w:t>No</w:t>
            </w:r>
          </w:p>
        </w:tc>
      </w:tr>
      <w:tr>
        <w:tc>
          <w:tcPr>
            <w:tcW w:type="dxa" w:w="1440"/>
          </w:tcPr>
          <w:p>
            <w:r/>
            <w:r>
              <w:t>UgaWildlifeVision Part 1 (done)</w:t>
            </w:r>
          </w:p>
        </w:tc>
        <w:tc>
          <w:tcPr>
            <w:tcW w:type="dxa" w:w="1440"/>
          </w:tcPr>
          <w:p>
            <w:r/>
            <w:r>
              <w:t>—</w:t>
            </w:r>
          </w:p>
        </w:tc>
        <w:tc>
          <w:tcPr>
            <w:tcW w:type="dxa" w:w="1440"/>
          </w:tcPr>
          <w:p>
            <w:r/>
            <w:r>
              <w:t>Box, species, score</w:t>
            </w:r>
          </w:p>
        </w:tc>
        <w:tc>
          <w:tcPr>
            <w:tcW w:type="dxa" w:w="1440"/>
          </w:tcPr>
          <w:p>
            <w:r/>
            <w:r>
              <w:t>N/A (model only)</w:t>
            </w:r>
          </w:p>
        </w:tc>
        <w:tc>
          <w:tcPr>
            <w:tcW w:type="dxa" w:w="1440"/>
          </w:tcPr>
          <w:p>
            <w:r/>
            <w:r>
              <w:t>Yes</w:t>
            </w:r>
          </w:p>
        </w:tc>
        <w:tc>
          <w:tcPr>
            <w:tcW w:type="dxa" w:w="1440"/>
          </w:tcPr>
          <w:p>
            <w:r/>
            <w:r>
              <w:t>N/A</w:t>
            </w:r>
          </w:p>
        </w:tc>
      </w:tr>
      <w:tr>
        <w:tc>
          <w:tcPr>
            <w:tcW w:type="dxa" w:w="1440"/>
          </w:tcPr>
          <w:p>
            <w:r/>
            <w:r>
              <w:t>UgaWildlifeVision Part 2 (proposed)</w:t>
            </w:r>
          </w:p>
        </w:tc>
        <w:tc>
          <w:tcPr>
            <w:tcW w:type="dxa" w:w="1440"/>
          </w:tcPr>
          <w:p>
            <w:r/>
            <w:r>
              <w:t>Tourists</w:t>
            </w:r>
          </w:p>
        </w:tc>
        <w:tc>
          <w:tcPr>
            <w:tcW w:type="dxa" w:w="1440"/>
          </w:tcPr>
          <w:p>
            <w:r/>
            <w:r>
              <w:t>Box, species, score, AR</w:t>
            </w:r>
          </w:p>
        </w:tc>
        <w:tc>
          <w:tcPr>
            <w:tcW w:type="dxa" w:w="1440"/>
          </w:tcPr>
          <w:p>
            <w:r/>
            <w:r>
              <w:t>Yes</w:t>
            </w:r>
          </w:p>
        </w:tc>
        <w:tc>
          <w:tcPr>
            <w:tcW w:type="dxa" w:w="1440"/>
          </w:tcPr>
          <w:p>
            <w:r/>
            <w:r>
              <w:t>Yes</w:t>
            </w:r>
          </w:p>
        </w:tc>
        <w:tc>
          <w:tcPr>
            <w:tcW w:type="dxa" w:w="1440"/>
          </w:tcPr>
          <w:p>
            <w:r/>
            <w:r>
              <w:t>Luganda + Runyankole, text + voice</w:t>
            </w:r>
          </w:p>
        </w:tc>
      </w:tr>
    </w:tbl>
    <w:p>
      <w:pPr>
        <w:spacing w:after="80"/>
      </w:pPr>
    </w:p>
    <w:p>
      <w:pPr>
        <w:spacing w:after="160"/>
      </w:pPr>
      <w:r>
        <w:rPr>
          <w:b w:val="0"/>
          <w:i w:val="0"/>
        </w:rPr>
        <w:t>At the time of this revision, the “Uganda” column is satisfied by the Part 1 dataset and model; the on-phone, AR and bilingual-voice columns remain Part 2 targets.</w:t>
      </w:r>
    </w:p>
    <w:p>
      <w:pPr>
        <w:pStyle w:val="Heading2"/>
      </w:pPr>
      <w:r>
        <w:t>2.3 Research Gap</w:t>
      </w:r>
    </w:p>
    <w:p>
      <w:pPr>
        <w:spacing w:after="160"/>
      </w:pPr>
      <w:r>
        <w:rPr>
          <w:b w:val="0"/>
          <w:i w:val="0"/>
        </w:rPr>
        <w:t>The review shows that deep learning identifies African wildlife accurately and that mobile detectors and AR are mature, but it reveals four gaps: (1) data, since no open, annotated, multi-class dataset of Ugandan wildlife with tourist-style images is known, and models from other regions generalise poorly [11]; (2) system, since existing tools are researcher- and cloud-oriented and none gives an offline, visitor-facing AR identification for Ugandan wildlife; (3) language, since no wildlife or computer-vision application is known to present results in Luganda or Runyankole, in text or voice; and (4) evaluation, since few studies assess calibration, on-device speed and usability together. This project addresses all four.</w:t>
      </w:r>
    </w:p>
    <w:p>
      <w:r>
        <w:t>Part 1 narrowed, but did not close, gap (1): it produced a corrected, documented 7-class dataset and a benchmarked detector from the existing field-footage archive (not new tourist-style images), reported in the accompanying project report, and quantified how far test-set accuracy overstates performance on unseen footage. Gaps (2)–(4) are unaffected and remain Part 2's targets.</w:t>
      </w:r>
    </w:p>
    <w:p>
      <w:pPr>
        <w:pStyle w:val="Heading2"/>
      </w:pPr>
      <w:r>
        <w:t>2.4 Theoretical Framework</w:t>
      </w:r>
    </w:p>
    <w:p>
      <w:pPr>
        <w:spacing w:after="160"/>
      </w:pPr>
      <w:r>
        <w:rPr>
          <w:b w:val="0"/>
          <w:i w:val="0"/>
        </w:rPr>
        <w:t>The Technology Acceptance Model (TAM) holds that intention to use a technology is determined mainly by perceived usefulness and ease of use [30], with enjoyment and information quality added for mobile AR in tourism [31]. It guides what the Part 2 user study will measure: usefulness, ease of use, trust in the confidence score, and understanding of the Luganda or Runyankole text and voice output. Transfer learning [20] justified fine-tuning a pre-trained detector in Part 1 and explains why the quality and representativeness of the target data decide performance — borne out by the gap between standard-split and unseen-session results. The development process follows Design Science Research (Section 3.1) [32, 33].</w:t>
      </w:r>
    </w:p>
    <w:p>
      <w:pPr>
        <w:pStyle w:val="Heading2"/>
      </w:pPr>
      <w:r>
        <w:t>2.5 Conceptual Framework</w:t>
      </w:r>
    </w:p>
    <w:p>
      <w:pPr>
        <w:spacing w:after="160"/>
      </w:pPr>
      <w:r>
        <w:rPr>
          <w:b w:val="0"/>
          <w:i w:val="0"/>
        </w:rPr>
        <w:t>Figure 2.1 proposes that dataset quality (coverage, annotation quality, balance) determines detection performance (accuracy, calibration, speed); performance and the quality of result presentation (AR clarity, Luganda/Runyankole text and voice) shape the tourist's perceived usefulness, ease of use and trust, which influence intention to use and conservation learning. Capture conditions (distance, light, occlusion) and device capability moderate performance and experience. The framework links to RQ1–RQ5.</w:t>
      </w:r>
    </w:p>
    <w:p>
      <w:r>
        <w:t>Part 1 tested the first link in this chain (dataset quality → detection performance, RQ1–RQ2) directly: it found that split design and session diversity, more than raw image count, governed performance, and that performance drops sharply when capture conditions (an unseen session) fall outside what the moderators in the figure anticipate. The remaining links (RQ3–RQ5) are Part 2's to test.</w:t>
      </w:r>
    </w:p>
    <w:p>
      <w:r>
        <w:br w:type="page"/>
      </w:r>
    </w:p>
    <w:p>
      <w:pPr>
        <w:pStyle w:val="Heading1"/>
      </w:pPr>
      <w:r>
        <w:t>Chapter 3 Methodology</w:t>
      </w:r>
    </w:p>
    <w:p>
      <w:pPr>
        <w:spacing w:after="160"/>
      </w:pPr>
      <w:r>
        <w:rPr>
          <w:b w:val="0"/>
          <w:i w:val="0"/>
        </w:rPr>
        <w:t>This chapter describes the research design, architecture, data collection, tools, requirements, evaluation, ethics and risks, marking what Part 1 completed and what Part 2 still proposes.</w:t>
      </w:r>
    </w:p>
    <w:p>
      <w:pPr>
        <w:pStyle w:val="Heading2"/>
      </w:pPr>
      <w:r>
        <w:t>3.1 Research Design</w:t>
      </w:r>
    </w:p>
    <w:p>
      <w:pPr>
        <w:spacing w:after="160"/>
      </w:pPr>
      <w:r>
        <w:rPr>
          <w:b w:val="0"/>
          <w:i w:val="0"/>
        </w:rPr>
        <w:t>The project follows Design Science Research (DSR), which suits work that creates and evaluates artefacts (here a dataset, a detection model and a mobile application) to solve a practical problem [32]. The six DSR activities of Peffers et al. [33] map to the project as follows: problem identification (Chapter 1); objectives of a solution (Section 1.3); design and development (dataset, model, Luganda/Runyankole module, application); demonstration (running the application on tourist-style test photographs on real phones); evaluation (technical and user evaluation); and communication (final report and dataset release).</w:t>
      </w:r>
    </w:p>
    <w:p>
      <w:r>
        <w:t>For Part 1, design-and-development and evaluation were completed for the dataset and model (the project report serves as that cycle's communication step); demonstration and user evaluation were not applicable, since there was no application yet. Part 2 carries out the remaining DSR activities for the application.</w:t>
      </w:r>
    </w:p>
    <w:p>
      <w:pPr>
        <w:pStyle w:val="Heading2"/>
      </w:pPr>
      <w:r>
        <w:t>3.2 System Architecture</w:t>
      </w:r>
    </w:p>
    <w:p>
      <w:pPr>
        <w:spacing w:after="160"/>
      </w:pPr>
      <w:r>
        <w:rPr>
          <w:b w:val="0"/>
          <w:i w:val="0"/>
        </w:rPr>
        <w:t>Figure 3.1 shows the system architecture. It has an offline development pipeline, which produces the dataset and the trained model, and an on-device mobile application, which uses the model to serve the tourist without a server or internet connection.</w:t>
      </w:r>
    </w:p>
    <w:p>
      <w:pPr>
        <w:spacing w:after="160"/>
      </w:pPr>
      <w:r>
        <w:rPr>
          <w:b w:val="0"/>
          <w:i/>
        </w:rPr>
        <w:t>Offline development pipeline, as implemented for Part 1: existing dataset → label audit and correction (CVAT was not used) → UgaWildlifeVision dataset (YOLO/COCO format) → training and benchmarking (YOLOv8-nano only; no YOLO11/baseline comparison) → ONNX model (not a quantised TFLite export). On-device mobile application, still proposed for Part 2: input (camera capture or gallery upload) → pre-processing and TFLite detector → post-processing (NMS, confidence threshold) → species and Luganda/Runyankole knowledge base with voice clips (local file) → AR overlay and result screen (box, name, score, text and voice-playback button).</w:t>
      </w:r>
    </w:p>
    <w:p>
      <w:r>
        <w:t>Part 1 implemented the left-hand half of this pipeline with three differences from the plan: the existing dataset's annotations were audited and corrected in place (fixing the merged gorilla/chimpanzee 'monkey' label) rather than re-drawn in CVAT; only YOLOv8-nano was fine-tuned and benchmarked, not YOLO11 or an SSD-MobileNet baseline; and the selected model was exported to ONNX rather than a quantised TensorFlow Lite model. The on-device mobile application (right-hand half of the figure) is unbuilt and remains Part 2.</w:t>
      </w:r>
    </w:p>
    <w:p>
      <w:pPr>
        <w:spacing w:after="160"/>
      </w:pPr>
      <w:r>
        <w:rPr>
          <w:b w:val="0"/>
          <w:i w:val="0"/>
        </w:rPr>
        <w:t>In the application (Part 2, proposed), the input module will take a captured or uploaded photograph; the detector will resize it and output boxes, classes and scores; post-processing will apply non-maximum suppression (NMS) and a confidence threshold, so low-confidence detections are shown as “uncertain” with alternatives; and the knowledge base — a local database of fact sheets and validated Luganda and Runyankole sentence templates, plus their matching audio clips — will supply the text and, in voice mode, the spoken description for the detected class and confidence level. The AR layer will draw the box, name, score and text over the camera view or photograph, with a voice icon the user can tap to hear it; with ARCore the information cards stay anchored to the animal as the phone moves [8], and phones without ARCore support get a two-dimensional overlay.</w:t>
      </w:r>
    </w:p>
    <w:p>
      <w:pPr>
        <w:pStyle w:val="Heading2"/>
      </w:pPr>
      <w:r>
        <w:t>3.3 System Development Methodology</w:t>
      </w:r>
    </w:p>
    <w:p>
      <w:pPr>
        <w:spacing w:after="160"/>
      </w:pPr>
      <w:r>
        <w:rPr>
          <w:b w:val="0"/>
          <w:i w:val="0"/>
        </w:rPr>
        <w:t>An iterative, prototype-based Agile approach with two-week sprints will be used, because requirements will be refined as user feedback arrives and the model and application can be improved independently. The stages are planning and requirements, data collection and annotation, model development, application development, integration and testing, user evaluation and refinement, and release and documentation, matching the work plan (Appendix A).</w:t>
      </w:r>
    </w:p>
    <w:p>
      <w:r>
        <w:t>The data-collection-and-annotation and model-development sprints are complete (Part 1, reported in the project report); the application-development, integration, user-evaluation and release sprints (Part 2, now including voice-mode and Runyankole work) have not started.</w:t>
      </w:r>
    </w:p>
    <w:p>
      <w:pPr>
        <w:pStyle w:val="Heading2"/>
      </w:pPr>
      <w:r>
        <w:t>3.4 Requirements/Specifications Elicitation</w:t>
      </w:r>
    </w:p>
    <w:p>
      <w:pPr>
        <w:spacing w:after="160"/>
      </w:pPr>
      <w:r>
        <w:rPr>
          <w:b w:val="0"/>
          <w:i w:val="0"/>
        </w:rPr>
        <w:t>Requirements will come from a review of existing tools and UWA information; structured interviews with 6–8 tour guides or rangers on commonly asked species and current identification practice; a short questionnaire for about 30 tourists and Ugandan visitors on devices, connectivity, language and expectations, including which of Luganda, Runyankole or English they prefer and whether they would use a voice mode; a review of sample tourist photographs on online platforms to see how animals are framed; and consultation with a Luganda language specialist, a Runyankole language specialist and the supervisors. The findings will be converted into the requirements in Section 3.8 and refined in the first sprint (draft instruments in Appendix C).</w:t>
      </w:r>
    </w:p>
    <w:p>
      <w:r>
        <w:t>This elicitation work is Part 2 and had not started when Part 1 closed; no interviews, questionnaires or photograph reviews described above have yet been carried out.</w:t>
      </w:r>
    </w:p>
    <w:p>
      <w:pPr>
        <w:pStyle w:val="Heading2"/>
      </w:pPr>
      <w:r>
        <w:t>3.5 Data Collection Methods</w:t>
      </w:r>
    </w:p>
    <w:p>
      <w:pPr>
        <w:spacing w:after="160"/>
      </w:pPr>
      <w:r>
        <w:rPr>
          <w:b w:val="0"/>
          <w:i w:val="0"/>
        </w:rPr>
        <w:t>Image data.</w:t>
      </w:r>
    </w:p>
    <w:p>
      <w:r>
        <w:t>The existing dataset — the NESTLER Wild Animal Recognition Video Dataset on Zenodo, doi:10.5281/zenodo.17036940, CC BY 4.0 — was audited (images and boxes per class, formats, sources, duplicates) and converted to YOLO format. The audit found 1,220 image files across the nine session folders, more than the 1,173 frames stated in the dataset's own description, and all 1,220 were used; no gap required new images, so the online-collection plan described below was not carried out. The seven target classes totalled 3,909 boxes, ranging from 131 (elephant) to 1,219 (hippopotamus) — an imbalance of about 9 to 1 — well short of the roughly 5,000-image, 8,000-box target. The audit also found that the source annotations recorded gorillas and chimpanzees under one shared ‘monkey’ category; because each session shows only one of the two species, every such box was relabelled from its session folder to recover the species-level label.</w:t>
      </w:r>
    </w:p>
    <w:p>
      <w:pPr>
        <w:spacing w:after="160"/>
      </w:pPr>
      <w:r>
        <w:rPr>
          <w:b w:val="0"/>
          <w:i/>
        </w:rPr>
        <w:t>As originally planned, not needed in the event: had new images been required, no field trip was planned, so they would have come from online sources: (a) citizen-science and community photo repositories, namely iNaturalist research-grade observations [35], Wikimedia Commons and Flickr, filtered by class, by observation location in Uganda where available, and by permissive licences (CC0, CC BY, CC BY-SA); (b) public camera-trap collections such as Snapshot Serengeti and Snapshot Safari [9, 10], used to add East African variety, mainly for classes with few Ugandan images; and (c) images from UWA or tour operators only where their licence or written permission allows, with the source, URL, photographer, licence and observation location of every image recorded in a metadata file. This plan remains available for Part 2 if further images are later needed.</w:t>
      </w:r>
    </w:p>
    <w:p>
      <w:pPr>
        <w:spacing w:after="160"/>
      </w:pPr>
      <w:r>
        <w:rPr>
          <w:b w:val="0"/>
          <w:i w:val="0"/>
        </w:rPr>
        <w:t>Annotation and splitting.</w:t>
      </w:r>
    </w:p>
    <w:p>
      <w:r>
        <w:t>Each of the nine sessions was cut in time order into 70% training, 15% validation and 15% test, rather than holding out whole sessions as the main split (whole-session holdout was used only as a separate generalisation check, Experiment A, below). A first attempt showed that the chimpanzee video's late, portrait-format footage — padded with blurred bars — fell entirely into validation and test; the fix detected and cropped the padded frames and split the two formats separately. The corrected split produced 849 training, 180 validation and 191 test images. No second-annotator pass, IoU/Cohen's kappa agreement check, or per-image capture metadata (location, date, time of day, distance class, device) was carried out, since the images were audited and corrected rather than newly annotated from scratch.</w:t>
      </w:r>
    </w:p>
    <w:p>
      <w:r>
        <w:t>An additional leave-session-out check, not in the original plan (Experiment A), trained on three sessions only and tested on two sessions withheld entirely, to measure performance on footage the detector had never seen. This showed a severe drop (gorilla test mAP50 0.77 to 0.15; hippo 0.97 to 0.06), discussed further in Section 3.9 and the Capstone Project Report, Section 4.4.</w:t>
      </w:r>
    </w:p>
    <w:p>
      <w:pPr>
        <w:pStyle w:val="Heading2"/>
      </w:pPr>
      <w:r>
        <w:t>3.6 Tools, Materials and Technologies</w:t>
      </w:r>
    </w:p>
    <w:p>
      <w:pPr>
        <w:spacing w:after="160"/>
      </w:pPr>
      <w:r>
        <w:rPr>
          <w:b w:val="0"/>
          <w:i w:val="0"/>
        </w:rPr>
        <w:t>Voice output will not rely on a live, general-purpose text-to-speech model for Runyankole, since no reliable Runyankole TTS voice is known to exist: because the vocabulary is small and fixed (seven class names and a handful of sentence templates, in two languages), voice output will instead be produced as pre-recorded or pre-generated native-speaker audio clips, validated the same way as the written text. Where a usable on-device TTS engine exists for a language (for example Android's built-in TTS for Luganda, if available), it may be used as a fallback for text not covered by the pre-recorded set, but no unreviewed audio will be played to a user. A closed set of templates and fact sheets will be drafted in English, translated with model help, approved by a Luganda language specialist and a Runyankole language specialist, and recorded or generated as audio, so the application only plays back validated content, which is fast, predictable and offline.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Tool</w:t>
            </w:r>
          </w:p>
        </w:tc>
        <w:tc>
          <w:tcPr>
            <w:tcW w:type="dxa" w:w="2880"/>
          </w:tcPr>
          <w:p>
            <w:r/>
            <w:r>
              <w:rPr>
                <w:b/>
              </w:rPr>
              <w:t>Purpose</w:t>
            </w:r>
          </w:p>
        </w:tc>
        <w:tc>
          <w:tcPr>
            <w:tcW w:type="dxa" w:w="2880"/>
          </w:tcPr>
          <w:p>
            <w:r/>
            <w:r>
              <w:rPr>
                <w:b/>
              </w:rPr>
              <w:t>Status</w:t>
            </w:r>
          </w:p>
        </w:tc>
      </w:tr>
      <w:tr>
        <w:tc>
          <w:tcPr>
            <w:tcW w:type="dxa" w:w="2880"/>
          </w:tcPr>
          <w:p>
            <w:r/>
            <w:r>
              <w:t>Android smartphones</w:t>
            </w:r>
          </w:p>
        </w:tc>
        <w:tc>
          <w:tcPr>
            <w:tcW w:type="dxa" w:w="2880"/>
          </w:tcPr>
          <w:p>
            <w:r/>
            <w:r>
              <w:t>Application testing (an ARCore-capable phone and a borrowed low-end phone).</w:t>
            </w:r>
          </w:p>
        </w:tc>
        <w:tc>
          <w:tcPr>
            <w:tcW w:type="dxa" w:w="2880"/>
          </w:tcPr>
          <w:p>
            <w:r/>
            <w:r>
              <w:t>Proposed (Part 2)</w:t>
            </w:r>
          </w:p>
        </w:tc>
      </w:tr>
      <w:tr>
        <w:tc>
          <w:tcPr>
            <w:tcW w:type="dxa" w:w="2880"/>
          </w:tcPr>
          <w:p>
            <w:r/>
            <w:r>
              <w:t>Python download scripts, iNaturalist/Wikimedia/Flickr APIs</w:t>
            </w:r>
          </w:p>
        </w:tc>
        <w:tc>
          <w:tcPr>
            <w:tcW w:type="dxa" w:w="2880"/>
          </w:tcPr>
          <w:p>
            <w:r/>
            <w:r>
              <w:t>Collection of online images and their metadata.</w:t>
            </w:r>
          </w:p>
        </w:tc>
        <w:tc>
          <w:tcPr>
            <w:tcW w:type="dxa" w:w="2880"/>
          </w:tcPr>
          <w:p>
            <w:r/>
            <w:r>
              <w:t>Not used — no new images were needed (Part 1)</w:t>
            </w:r>
          </w:p>
        </w:tc>
      </w:tr>
      <w:tr>
        <w:tc>
          <w:tcPr>
            <w:tcW w:type="dxa" w:w="2880"/>
          </w:tcPr>
          <w:p>
            <w:r/>
            <w:r>
              <w:t>CVAT</w:t>
            </w:r>
          </w:p>
        </w:tc>
        <w:tc>
          <w:tcPr>
            <w:tcW w:type="dxa" w:w="2880"/>
          </w:tcPr>
          <w:p>
            <w:r/>
            <w:r>
              <w:t>Bounding-box annotation with YOLO and COCO export.</w:t>
            </w:r>
          </w:p>
        </w:tc>
        <w:tc>
          <w:tcPr>
            <w:tcW w:type="dxa" w:w="2880"/>
          </w:tcPr>
          <w:p>
            <w:r/>
            <w:r>
              <w:t>Not used — existing COCO annotations were audited and corrected instead (Part 1)</w:t>
            </w:r>
          </w:p>
        </w:tc>
      </w:tr>
      <w:tr>
        <w:tc>
          <w:tcPr>
            <w:tcW w:type="dxa" w:w="2880"/>
          </w:tcPr>
          <w:p>
            <w:r/>
            <w:r>
              <w:t>Python, PyTorch, Ultralytics</w:t>
            </w:r>
          </w:p>
        </w:tc>
        <w:tc>
          <w:tcPr>
            <w:tcW w:type="dxa" w:w="2880"/>
          </w:tcPr>
          <w:p>
            <w:r/>
            <w:r>
              <w:t>Training and evaluation with transfer learning.</w:t>
            </w:r>
          </w:p>
        </w:tc>
        <w:tc>
          <w:tcPr>
            <w:tcW w:type="dxa" w:w="2880"/>
          </w:tcPr>
          <w:p>
            <w:r/>
            <w:r>
              <w:t>Done, with Ultralytics YOLOv8-nano (8.4), not YOLO11 (Part 1)</w:t>
            </w:r>
          </w:p>
        </w:tc>
      </w:tr>
      <w:tr>
        <w:tc>
          <w:tcPr>
            <w:tcW w:type="dxa" w:w="2880"/>
          </w:tcPr>
          <w:p>
            <w:r/>
            <w:r>
              <w:t>YOLOv8n, YOLO11, SSD-MobileNet baselines</w:t>
            </w:r>
          </w:p>
        </w:tc>
        <w:tc>
          <w:tcPr>
            <w:tcW w:type="dxa" w:w="2880"/>
          </w:tcPr>
          <w:p>
            <w:r/>
            <w:r>
              <w:t>Comparison of accuracy, size and speed.</w:t>
            </w:r>
          </w:p>
        </w:tc>
        <w:tc>
          <w:tcPr>
            <w:tcW w:type="dxa" w:w="2880"/>
          </w:tcPr>
          <w:p>
            <w:r/>
            <w:r>
              <w:t>Only YOLOv8-nano was run; no comparison was made (Part 1)</w:t>
            </w:r>
          </w:p>
        </w:tc>
      </w:tr>
      <w:tr>
        <w:tc>
          <w:tcPr>
            <w:tcW w:type="dxa" w:w="2880"/>
          </w:tcPr>
          <w:p>
            <w:r/>
            <w:r>
              <w:t>Google Colab / Kaggle GPU</w:t>
            </w:r>
          </w:p>
        </w:tc>
        <w:tc>
          <w:tcPr>
            <w:tcW w:type="dxa" w:w="2880"/>
          </w:tcPr>
          <w:p>
            <w:r/>
            <w:r>
              <w:t>Affordable cloud training.</w:t>
            </w:r>
          </w:p>
        </w:tc>
        <w:tc>
          <w:tcPr>
            <w:tcW w:type="dxa" w:w="2880"/>
          </w:tcPr>
          <w:p>
            <w:r/>
            <w:r>
              <w:t>Not used — training ran on one NVIDIA RTX 5070 Ti (Part 1)</w:t>
            </w:r>
          </w:p>
        </w:tc>
      </w:tr>
      <w:tr>
        <w:tc>
          <w:tcPr>
            <w:tcW w:type="dxa" w:w="2880"/>
          </w:tcPr>
          <w:p>
            <w:r/>
            <w:r>
              <w:t>TensorFlow Lite</w:t>
            </w:r>
          </w:p>
        </w:tc>
        <w:tc>
          <w:tcPr>
            <w:tcW w:type="dxa" w:w="2880"/>
          </w:tcPr>
          <w:p>
            <w:r/>
            <w:r>
              <w:t>Quantisation and on-device inference.</w:t>
            </w:r>
          </w:p>
        </w:tc>
        <w:tc>
          <w:tcPr>
            <w:tcW w:type="dxa" w:w="2880"/>
          </w:tcPr>
          <w:p>
            <w:r/>
            <w:r>
              <w:t>Not used — the selected model was exported to ONNX instead (Part 1); TFLite export remains Part 2</w:t>
            </w:r>
          </w:p>
        </w:tc>
      </w:tr>
      <w:tr>
        <w:tc>
          <w:tcPr>
            <w:tcW w:type="dxa" w:w="2880"/>
          </w:tcPr>
          <w:p>
            <w:r/>
            <w:r>
              <w:t>Flutter / Kotlin and ARCore</w:t>
            </w:r>
          </w:p>
        </w:tc>
        <w:tc>
          <w:tcPr>
            <w:tcW w:type="dxa" w:w="2880"/>
          </w:tcPr>
          <w:p>
            <w:r/>
            <w:r>
              <w:t>Application and AR overlay.</w:t>
            </w:r>
          </w:p>
        </w:tc>
        <w:tc>
          <w:tcPr>
            <w:tcW w:type="dxa" w:w="2880"/>
          </w:tcPr>
          <w:p>
            <w:r/>
            <w:r>
              <w:t>Proposed (Part 2)</w:t>
            </w:r>
          </w:p>
        </w:tc>
      </w:tr>
      <w:tr>
        <w:tc>
          <w:tcPr>
            <w:tcW w:type="dxa" w:w="2880"/>
          </w:tcPr>
          <w:p>
            <w:r/>
            <w:r>
              <w:t>On-device text-to-speech / pre-recorded audio clips</w:t>
            </w:r>
          </w:p>
        </w:tc>
        <w:tc>
          <w:tcPr>
            <w:tcW w:type="dxa" w:w="2880"/>
          </w:tcPr>
          <w:p>
            <w:r/>
            <w:r>
              <w:t>Voice mode: plays the Luganda or Runyankole description aloud, offline.</w:t>
            </w:r>
          </w:p>
        </w:tc>
        <w:tc>
          <w:tcPr>
            <w:tcW w:type="dxa" w:w="2880"/>
          </w:tcPr>
          <w:p>
            <w:r/>
            <w:r>
              <w:t>Proposed, added in this revision (Part 2)</w:t>
            </w:r>
          </w:p>
        </w:tc>
      </w:tr>
      <w:tr>
        <w:tc>
          <w:tcPr>
            <w:tcW w:type="dxa" w:w="2880"/>
          </w:tcPr>
          <w:p>
            <w:r/>
            <w:r>
              <w:t>SQLite / JSON</w:t>
            </w:r>
          </w:p>
        </w:tc>
        <w:tc>
          <w:tcPr>
            <w:tcW w:type="dxa" w:w="2880"/>
          </w:tcPr>
          <w:p>
            <w:r/>
            <w:r>
              <w:t>Local species, Luganda and Runyankole knowledge base, including audio file references.</w:t>
            </w:r>
          </w:p>
        </w:tc>
        <w:tc>
          <w:tcPr>
            <w:tcW w:type="dxa" w:w="2880"/>
          </w:tcPr>
          <w:p>
            <w:r/>
            <w:r>
              <w:t>Proposed (Part 2)</w:t>
            </w:r>
          </w:p>
        </w:tc>
      </w:tr>
      <w:tr>
        <w:tc>
          <w:tcPr>
            <w:tcW w:type="dxa" w:w="2880"/>
          </w:tcPr>
          <w:p>
            <w:r/>
            <w:r>
              <w:t>NLLB and SALT models</w:t>
            </w:r>
          </w:p>
        </w:tc>
        <w:tc>
          <w:tcPr>
            <w:tcW w:type="dxa" w:w="2880"/>
          </w:tcPr>
          <w:p>
            <w:r/>
            <w:r>
              <w:t>Drafting aid only; all final Luganda/Runyankole text and audio are validated by a native speaker.</w:t>
            </w:r>
          </w:p>
        </w:tc>
        <w:tc>
          <w:tcPr>
            <w:tcW w:type="dxa" w:w="2880"/>
          </w:tcPr>
          <w:p>
            <w:r/>
            <w:r>
              <w:t>Proposed (Part 2)</w:t>
            </w:r>
          </w:p>
        </w:tc>
      </w:tr>
      <w:tr>
        <w:tc>
          <w:tcPr>
            <w:tcW w:type="dxa" w:w="2880"/>
          </w:tcPr>
          <w:p>
            <w:r/>
            <w:r>
              <w:t>Git, Google Forms, Figma</w:t>
            </w:r>
          </w:p>
        </w:tc>
        <w:tc>
          <w:tcPr>
            <w:tcW w:type="dxa" w:w="2880"/>
          </w:tcPr>
          <w:p>
            <w:r/>
            <w:r>
              <w:t>Version control, questionnaires, interface mock-ups.</w:t>
            </w:r>
          </w:p>
        </w:tc>
        <w:tc>
          <w:tcPr>
            <w:tcW w:type="dxa" w:w="2880"/>
          </w:tcPr>
          <w:p>
            <w:r/>
            <w:r>
              <w:t>Git used for Part 1 code; Forms and Figma not yet used (Part 2)</w:t>
            </w:r>
          </w:p>
        </w:tc>
      </w:tr>
    </w:tbl>
    <w:p>
      <w:pPr>
        <w:spacing w:after="80"/>
      </w:pPr>
    </w:p>
    <w:p>
      <w:pPr>
        <w:pStyle w:val="Heading2"/>
      </w:pPr>
      <w:r>
        <w:t>3.7 Data Analysis Methods</w:t>
      </w:r>
    </w:p>
    <w:p>
      <w:r>
        <w:t>Dataset statistics (images and boxes per class) were reported in the project report. Annotation quality was not assessed by IoU or Cohen's kappa, since annotations were audited and corrected rather than newly drawn. Detection performance was reported as precision, recall, per-class AP, mAP@0.5 and mAP@0.5:0.95, with confusion matrices drawn at a fixed 0.25 confidence threshold — the Ultralytics default of 0.001 was found to be misleading and was not used — and as three-seed means and standard deviations rather than bootstrap confidence intervals. Calibration (reliability diagrams, expected calibration error) was not measured. Robustness was analysed by comparing standard test performance against two unseen-session holdouts (gorilla, hippo) and four held-out videos, rather than by distance, occlusion and light subsets as planned; efficiency was reported as ONNX model size and CPU/GPU latency on one desktop PC, not on a test phone.</w:t>
      </w:r>
    </w:p>
    <w:p>
      <w:pPr>
        <w:spacing w:after="160"/>
      </w:pPr>
      <w:r>
        <w:rPr>
          <w:b w:val="0"/>
          <w:i/>
        </w:rPr>
        <w:t>Luganda and Runyankole quality will be summarised as native-speaker Likert ratings of adequacy and fluency for both text and voice clips, and user data as SUS scores [36], descriptive statistics of TAM items [30], task success and time, and thematic analysis of comments.</w:t>
      </w:r>
    </w:p>
    <w:p>
      <w:pPr>
        <w:pStyle w:val="Heading2"/>
      </w:pPr>
      <w:r>
        <w:t>3.8 Preliminary Project Requirements and Specifications</w:t>
      </w:r>
    </w:p>
    <w:p>
      <w:pPr>
        <w:pStyle w:val="Heading3"/>
      </w:pPr>
      <w:r>
        <w:t>3.8.1 Functional Requirements/Specifications</w:t>
      </w:r>
    </w:p>
    <w:p>
      <w:pPr>
        <w:spacing w:after="160"/>
      </w:pPr>
      <w:r>
        <w:rPr>
          <w:b w:val="0"/>
          <w:i w:val="0"/>
        </w:rPr>
        <w:t>FR2–FR4 and FR8 below depend on the Part 1 detector, which is now available (test mAP50 0.71, ONNX export); implementing them inside the application is Part 2 work.</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rPr>
              <w:t>ID</w:t>
            </w:r>
          </w:p>
        </w:tc>
        <w:tc>
          <w:tcPr>
            <w:tcW w:type="dxa" w:w="2160"/>
          </w:tcPr>
          <w:p>
            <w:r/>
            <w:r>
              <w:rPr>
                <w:b/>
              </w:rPr>
              <w:t>The system shall…</w:t>
            </w:r>
          </w:p>
        </w:tc>
        <w:tc>
          <w:tcPr>
            <w:tcW w:type="dxa" w:w="2160"/>
          </w:tcPr>
          <w:p>
            <w:r/>
            <w:r>
              <w:rPr>
                <w:b/>
              </w:rPr>
              <w:t>Objective</w:t>
            </w:r>
          </w:p>
        </w:tc>
        <w:tc>
          <w:tcPr>
            <w:tcW w:type="dxa" w:w="2160"/>
          </w:tcPr>
          <w:p>
            <w:r/>
            <w:r>
              <w:rPr>
                <w:b/>
              </w:rPr>
              <w:t>Status</w:t>
            </w:r>
          </w:p>
        </w:tc>
      </w:tr>
      <w:tr>
        <w:tc>
          <w:tcPr>
            <w:tcW w:type="dxa" w:w="2160"/>
          </w:tcPr>
          <w:p>
            <w:r/>
            <w:r>
              <w:t>FR1</w:t>
            </w:r>
          </w:p>
        </w:tc>
        <w:tc>
          <w:tcPr>
            <w:tcW w:type="dxa" w:w="2160"/>
          </w:tcPr>
          <w:p>
            <w:r/>
            <w:r>
              <w:t>take a photograph with the in-app camera or accept one uploaded from the gallery.</w:t>
            </w:r>
          </w:p>
        </w:tc>
        <w:tc>
          <w:tcPr>
            <w:tcW w:type="dxa" w:w="2160"/>
          </w:tcPr>
          <w:p>
            <w:r/>
            <w:r>
              <w:t>(iv)</w:t>
            </w:r>
          </w:p>
        </w:tc>
        <w:tc>
          <w:tcPr>
            <w:tcW w:type="dxa" w:w="2160"/>
          </w:tcPr>
          <w:p>
            <w:r/>
            <w:r>
              <w:t>Proposed (Part 2)</w:t>
            </w:r>
          </w:p>
        </w:tc>
      </w:tr>
      <w:tr>
        <w:tc>
          <w:tcPr>
            <w:tcW w:type="dxa" w:w="2160"/>
          </w:tcPr>
          <w:p>
            <w:r/>
            <w:r>
              <w:t>FR2</w:t>
            </w:r>
          </w:p>
        </w:tc>
        <w:tc>
          <w:tcPr>
            <w:tcW w:type="dxa" w:w="2160"/>
          </w:tcPr>
          <w:p>
            <w:r/>
            <w:r>
              <w:t>detect each supported animal and draw a bounding box around it.</w:t>
            </w:r>
          </w:p>
        </w:tc>
        <w:tc>
          <w:tcPr>
            <w:tcW w:type="dxa" w:w="2160"/>
          </w:tcPr>
          <w:p>
            <w:r/>
            <w:r>
              <w:t>(ii), (iv)</w:t>
            </w:r>
          </w:p>
        </w:tc>
        <w:tc>
          <w:tcPr>
            <w:tcW w:type="dxa" w:w="2160"/>
          </w:tcPr>
          <w:p>
            <w:r/>
            <w:r>
              <w:t>Model ready (Part 1); app integration proposed (Part 2)</w:t>
            </w:r>
          </w:p>
        </w:tc>
      </w:tr>
      <w:tr>
        <w:tc>
          <w:tcPr>
            <w:tcW w:type="dxa" w:w="2160"/>
          </w:tcPr>
          <w:p>
            <w:r/>
            <w:r>
              <w:t>FR3</w:t>
            </w:r>
          </w:p>
        </w:tc>
        <w:tc>
          <w:tcPr>
            <w:tcW w:type="dxa" w:w="2160"/>
          </w:tcPr>
          <w:p>
            <w:r/>
            <w:r>
              <w:t>display the class (species) name and a confidence score for each detection.</w:t>
            </w:r>
          </w:p>
        </w:tc>
        <w:tc>
          <w:tcPr>
            <w:tcW w:type="dxa" w:w="2160"/>
          </w:tcPr>
          <w:p>
            <w:r/>
            <w:r>
              <w:t>(ii), (iv)</w:t>
            </w:r>
          </w:p>
        </w:tc>
        <w:tc>
          <w:tcPr>
            <w:tcW w:type="dxa" w:w="2160"/>
          </w:tcPr>
          <w:p>
            <w:r/>
            <w:r>
              <w:t>Model ready (Part 1); app integration proposed (Part 2)</w:t>
            </w:r>
          </w:p>
        </w:tc>
      </w:tr>
      <w:tr>
        <w:tc>
          <w:tcPr>
            <w:tcW w:type="dxa" w:w="2160"/>
          </w:tcPr>
          <w:p>
            <w:r/>
            <w:r>
              <w:t>FR4</w:t>
            </w:r>
          </w:p>
        </w:tc>
        <w:tc>
          <w:tcPr>
            <w:tcW w:type="dxa" w:w="2160"/>
          </w:tcPr>
          <w:p>
            <w:r/>
            <w:r>
              <w:t>flag detections below a confidence threshold as “uncertain” and show the likely alternatives.</w:t>
            </w:r>
          </w:p>
        </w:tc>
        <w:tc>
          <w:tcPr>
            <w:tcW w:type="dxa" w:w="2160"/>
          </w:tcPr>
          <w:p>
            <w:r/>
            <w:r>
              <w:t>(ii)</w:t>
            </w:r>
          </w:p>
        </w:tc>
        <w:tc>
          <w:tcPr>
            <w:tcW w:type="dxa" w:w="2160"/>
          </w:tcPr>
          <w:p>
            <w:r/>
            <w:r>
              <w:t>Proposed (Part 2)</w:t>
            </w:r>
          </w:p>
        </w:tc>
      </w:tr>
      <w:tr>
        <w:tc>
          <w:tcPr>
            <w:tcW w:type="dxa" w:w="2160"/>
          </w:tcPr>
          <w:p>
            <w:r/>
            <w:r>
              <w:t>FR5</w:t>
            </w:r>
          </w:p>
        </w:tc>
        <w:tc>
          <w:tcPr>
            <w:tcW w:type="dxa" w:w="2160"/>
          </w:tcPr>
          <w:p>
            <w:r/>
            <w:r>
              <w:t>present results in an AR overlay, with a two-dimensional fallback where AR is unsupported.</w:t>
            </w:r>
          </w:p>
        </w:tc>
        <w:tc>
          <w:tcPr>
            <w:tcW w:type="dxa" w:w="2160"/>
          </w:tcPr>
          <w:p>
            <w:r/>
            <w:r>
              <w:t>(iv)</w:t>
            </w:r>
          </w:p>
        </w:tc>
        <w:tc>
          <w:tcPr>
            <w:tcW w:type="dxa" w:w="2160"/>
          </w:tcPr>
          <w:p>
            <w:r/>
            <w:r>
              <w:t>Proposed (Part 2)</w:t>
            </w:r>
          </w:p>
        </w:tc>
      </w:tr>
      <w:tr>
        <w:tc>
          <w:tcPr>
            <w:tcW w:type="dxa" w:w="2160"/>
          </w:tcPr>
          <w:p>
            <w:r/>
            <w:r>
              <w:t>FR6</w:t>
            </w:r>
          </w:p>
        </w:tc>
        <w:tc>
          <w:tcPr>
            <w:tcW w:type="dxa" w:w="2160"/>
          </w:tcPr>
          <w:p>
            <w:r/>
            <w:r>
              <w:t>display a written Luganda or Runyankole description of each result, selectable by the user, including the confidence level.</w:t>
            </w:r>
          </w:p>
        </w:tc>
        <w:tc>
          <w:tcPr>
            <w:tcW w:type="dxa" w:w="2160"/>
          </w:tcPr>
          <w:p>
            <w:r/>
            <w:r>
              <w:t>(iii)</w:t>
            </w:r>
          </w:p>
        </w:tc>
        <w:tc>
          <w:tcPr>
            <w:tcW w:type="dxa" w:w="2160"/>
          </w:tcPr>
          <w:p>
            <w:r/>
            <w:r>
              <w:t>Proposed (Part 2)</w:t>
            </w:r>
          </w:p>
        </w:tc>
      </w:tr>
      <w:tr>
        <w:tc>
          <w:tcPr>
            <w:tcW w:type="dxa" w:w="2160"/>
          </w:tcPr>
          <w:p>
            <w:r/>
            <w:r>
              <w:t>FR7</w:t>
            </w:r>
          </w:p>
        </w:tc>
        <w:tc>
          <w:tcPr>
            <w:tcW w:type="dxa" w:w="2160"/>
          </w:tcPr>
          <w:p>
            <w:r/>
            <w:r>
              <w:t>provide a short fact sheet per class in English, Luganda and Runyankole, and switch the interface language among the three.</w:t>
            </w:r>
          </w:p>
        </w:tc>
        <w:tc>
          <w:tcPr>
            <w:tcW w:type="dxa" w:w="2160"/>
          </w:tcPr>
          <w:p>
            <w:r/>
            <w:r>
              <w:t>(iii)</w:t>
            </w:r>
          </w:p>
        </w:tc>
        <w:tc>
          <w:tcPr>
            <w:tcW w:type="dxa" w:w="2160"/>
          </w:tcPr>
          <w:p>
            <w:r/>
            <w:r>
              <w:t>Proposed, Runyankole added in this revision (Part 2)</w:t>
            </w:r>
          </w:p>
        </w:tc>
      </w:tr>
      <w:tr>
        <w:tc>
          <w:tcPr>
            <w:tcW w:type="dxa" w:w="2160"/>
          </w:tcPr>
          <w:p>
            <w:r/>
            <w:r>
              <w:t>FR8</w:t>
            </w:r>
          </w:p>
        </w:tc>
        <w:tc>
          <w:tcPr>
            <w:tcW w:type="dxa" w:w="2160"/>
          </w:tcPr>
          <w:p>
            <w:r/>
            <w:r>
              <w:t>perform detection without an internet connection and keep a local, deletable history.</w:t>
            </w:r>
          </w:p>
        </w:tc>
        <w:tc>
          <w:tcPr>
            <w:tcW w:type="dxa" w:w="2160"/>
          </w:tcPr>
          <w:p>
            <w:r/>
            <w:r>
              <w:t>(ii), (iv)</w:t>
            </w:r>
          </w:p>
        </w:tc>
        <w:tc>
          <w:tcPr>
            <w:tcW w:type="dxa" w:w="2160"/>
          </w:tcPr>
          <w:p>
            <w:r/>
            <w:r>
              <w:t>Detector works offline (Part 1); app integration proposed (Part 2)</w:t>
            </w:r>
          </w:p>
        </w:tc>
      </w:tr>
      <w:tr>
        <w:tc>
          <w:tcPr>
            <w:tcW w:type="dxa" w:w="2160"/>
          </w:tcPr>
          <w:p>
            <w:r/>
            <w:r>
              <w:t>FR9</w:t>
            </w:r>
          </w:p>
        </w:tc>
        <w:tc>
          <w:tcPr>
            <w:tcW w:type="dxa" w:w="2160"/>
          </w:tcPr>
          <w:p>
            <w:r/>
            <w:r>
              <w:t>offer a voice-mode button that reads the Luganda or Runyankole description aloud, with volume/mute control.</w:t>
            </w:r>
          </w:p>
        </w:tc>
        <w:tc>
          <w:tcPr>
            <w:tcW w:type="dxa" w:w="2160"/>
          </w:tcPr>
          <w:p>
            <w:r/>
            <w:r>
              <w:t>(iii)</w:t>
            </w:r>
          </w:p>
        </w:tc>
        <w:tc>
          <w:tcPr>
            <w:tcW w:type="dxa" w:w="2160"/>
          </w:tcPr>
          <w:p>
            <w:r/>
            <w:r>
              <w:t>Added in this revision, proposed (Part 2)</w:t>
            </w:r>
          </w:p>
        </w:tc>
      </w:tr>
    </w:tbl>
    <w:p>
      <w:pPr>
        <w:spacing w:after="80"/>
      </w:pPr>
    </w:p>
    <w:p>
      <w:pPr>
        <w:pStyle w:val="Heading3"/>
      </w:pPr>
      <w:r>
        <w:t>3.8.2 Non-Functional Requirements/Specifications</w:t>
      </w:r>
    </w:p>
    <w:p>
      <w:pPr>
        <w:pStyle w:val="Heading2"/>
      </w:pPr>
      <w:r>
        <w:t>3.9 Proposed Testing and Evaluation Strategy</w:t>
      </w:r>
    </w:p>
    <w:p>
      <w:r>
        <w:t>Dataset: the audited dataset's completeness, class balance and absence of duplicate frames across splits were checked and are reported in the project report; a separate published datasheet was not produced.</w:t>
      </w:r>
    </w:p>
    <w:p>
      <w:r>
        <w:t>Model: the single candidate detector (YOLOv8-nano) was evaluated on the held-out test set by mAP, per-class AP, precision, recall and a confusion matrix at a fixed confidence threshold, with model size and latency before and after ONNX export. Robustness was checked via two leave-session-out holdouts and four held-out videos rather than distance/occlusion/light subsets, and error analysis covered look-alike confusions, small/distant animals and vegetation occlusion — confirming that misses and false alarms, not species mix-ups, dominate the errors.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Attribute</w:t>
            </w:r>
          </w:p>
        </w:tc>
        <w:tc>
          <w:tcPr>
            <w:tcW w:type="dxa" w:w="2880"/>
          </w:tcPr>
          <w:p>
            <w:r/>
            <w:r>
              <w:rPr>
                <w:b/>
              </w:rPr>
              <w:t>Target specification</w:t>
            </w:r>
          </w:p>
        </w:tc>
        <w:tc>
          <w:tcPr>
            <w:tcW w:type="dxa" w:w="2880"/>
          </w:tcPr>
          <w:p>
            <w:r/>
            <w:r>
              <w:rPr>
                <w:b/>
              </w:rPr>
              <w:t>Status</w:t>
            </w:r>
          </w:p>
        </w:tc>
      </w:tr>
      <w:tr>
        <w:tc>
          <w:tcPr>
            <w:tcW w:type="dxa" w:w="2880"/>
          </w:tcPr>
          <w:p>
            <w:r/>
            <w:r>
              <w:t>Accuracy</w:t>
            </w:r>
          </w:p>
        </w:tc>
        <w:tc>
          <w:tcPr>
            <w:tcW w:type="dxa" w:w="2880"/>
          </w:tcPr>
          <w:p>
            <w:r/>
            <w:r>
              <w:t>mAP@0.5 of at least 85% on the held-out test set.</w:t>
            </w:r>
          </w:p>
        </w:tc>
        <w:tc>
          <w:tcPr>
            <w:tcW w:type="dxa" w:w="2880"/>
          </w:tcPr>
          <w:p>
            <w:r/>
            <w:r>
              <w:t>Not met: 0.71 test mAP50 achieved (Part 1); carried forward as an aspirational Part 2 target pending more or more varied data.</w:t>
            </w:r>
          </w:p>
        </w:tc>
      </w:tr>
      <w:tr>
        <w:tc>
          <w:tcPr>
            <w:tcW w:type="dxa" w:w="2880"/>
          </w:tcPr>
          <w:p>
            <w:r/>
            <w:r>
              <w:t>Performance</w:t>
            </w:r>
          </w:p>
        </w:tc>
        <w:tc>
          <w:tcPr>
            <w:tcW w:type="dxa" w:w="2880"/>
          </w:tcPr>
          <w:p>
            <w:r/>
            <w:r>
              <w:t>At most 300 ms per photograph on a mid-range Android phone; at least 10 frames per second in live preview.</w:t>
            </w:r>
          </w:p>
        </w:tc>
        <w:tc>
          <w:tcPr>
            <w:tcW w:type="dxa" w:w="2880"/>
          </w:tcPr>
          <w:p>
            <w:r/>
            <w:r>
              <w:t>Not yet measured on a phone; about 13 ms per image on a desktop CPU (ONNX) (Part 1).</w:t>
            </w:r>
          </w:p>
        </w:tc>
      </w:tr>
      <w:tr>
        <w:tc>
          <w:tcPr>
            <w:tcW w:type="dxa" w:w="2880"/>
          </w:tcPr>
          <w:p>
            <w:r/>
            <w:r>
              <w:t>Calibration</w:t>
            </w:r>
          </w:p>
        </w:tc>
        <w:tc>
          <w:tcPr>
            <w:tcW w:type="dxa" w:w="2880"/>
          </w:tcPr>
          <w:p>
            <w:r/>
            <w:r>
              <w:t>Expected calibration error of at most 0.10.</w:t>
            </w:r>
          </w:p>
        </w:tc>
        <w:tc>
          <w:tcPr>
            <w:tcW w:type="dxa" w:w="2880"/>
          </w:tcPr>
          <w:p>
            <w:r/>
            <w:r>
              <w:t>Not yet measured (Part 1 did not include this).</w:t>
            </w:r>
          </w:p>
        </w:tc>
      </w:tr>
      <w:tr>
        <w:tc>
          <w:tcPr>
            <w:tcW w:type="dxa" w:w="2880"/>
          </w:tcPr>
          <w:p>
            <w:r/>
            <w:r>
              <w:t>Usability</w:t>
            </w:r>
          </w:p>
        </w:tc>
        <w:tc>
          <w:tcPr>
            <w:tcW w:type="dxa" w:w="2880"/>
          </w:tcPr>
          <w:p>
            <w:r/>
            <w:r>
              <w:t>SUS score of at least 68; task success rate of at least 90% for first-time users.</w:t>
            </w:r>
          </w:p>
        </w:tc>
        <w:tc>
          <w:tcPr>
            <w:tcW w:type="dxa" w:w="2880"/>
          </w:tcPr>
          <w:p>
            <w:r/>
            <w:r>
              <w:t>Proposed (Part 2).</w:t>
            </w:r>
          </w:p>
        </w:tc>
      </w:tr>
      <w:tr>
        <w:tc>
          <w:tcPr>
            <w:tcW w:type="dxa" w:w="2880"/>
          </w:tcPr>
          <w:p>
            <w:r/>
            <w:r>
              <w:t>Language quality</w:t>
            </w:r>
          </w:p>
        </w:tc>
        <w:tc>
          <w:tcPr>
            <w:tcW w:type="dxa" w:w="2880"/>
          </w:tcPr>
          <w:p>
            <w:r/>
            <w:r>
              <w:t>Mean native-speaker rating of at least 4 out of 5 for Luganda and Runyankole text and voice output.</w:t>
            </w:r>
          </w:p>
        </w:tc>
        <w:tc>
          <w:tcPr>
            <w:tcW w:type="dxa" w:w="2880"/>
          </w:tcPr>
          <w:p>
            <w:r/>
            <w:r>
              <w:t>Proposed, Runyankole and voice added in this revision (Part 2).</w:t>
            </w:r>
          </w:p>
        </w:tc>
      </w:tr>
      <w:tr>
        <w:tc>
          <w:tcPr>
            <w:tcW w:type="dxa" w:w="2880"/>
          </w:tcPr>
          <w:p>
            <w:r/>
            <w:r>
              <w:t>Voice output</w:t>
            </w:r>
          </w:p>
        </w:tc>
        <w:tc>
          <w:tcPr>
            <w:tcW w:type="dxa" w:w="2880"/>
          </w:tcPr>
          <w:p>
            <w:r/>
            <w:r>
              <w:t>Audio for the selected description plays within 2 seconds of the user tapping voice mode; native-speaker intelligibility rating of at least 4 out of 5.</w:t>
            </w:r>
          </w:p>
        </w:tc>
        <w:tc>
          <w:tcPr>
            <w:tcW w:type="dxa" w:w="2880"/>
          </w:tcPr>
          <w:p>
            <w:r/>
            <w:r>
              <w:t>Added in this revision, proposed (Part 2).</w:t>
            </w:r>
          </w:p>
        </w:tc>
      </w:tr>
      <w:tr>
        <w:tc>
          <w:tcPr>
            <w:tcW w:type="dxa" w:w="2880"/>
          </w:tcPr>
          <w:p>
            <w:r/>
            <w:r>
              <w:t>Portability and size</w:t>
            </w:r>
          </w:p>
        </w:tc>
        <w:tc>
          <w:tcPr>
            <w:tcW w:type="dxa" w:w="2880"/>
          </w:tcPr>
          <w:p>
            <w:r/>
            <w:r>
              <w:t>Android 9 or above; application and model of about 100 MB or less.</w:t>
            </w:r>
          </w:p>
        </w:tc>
        <w:tc>
          <w:tcPr>
            <w:tcW w:type="dxa" w:w="2880"/>
          </w:tcPr>
          <w:p>
            <w:r/>
            <w:r>
              <w:t>Proposed (Part 2); the Part 1 ONNX model alone is 12 MB.</w:t>
            </w:r>
          </w:p>
        </w:tc>
      </w:tr>
      <w:tr>
        <w:tc>
          <w:tcPr>
            <w:tcW w:type="dxa" w:w="2880"/>
          </w:tcPr>
          <w:p>
            <w:r/>
            <w:r>
              <w:t>Reliability</w:t>
            </w:r>
          </w:p>
        </w:tc>
        <w:tc>
          <w:tcPr>
            <w:tcW w:type="dxa" w:w="2880"/>
          </w:tcPr>
          <w:p>
            <w:r/>
            <w:r>
              <w:t>No crash in a 30-minute session; clear message when no animal is found.</w:t>
            </w:r>
          </w:p>
        </w:tc>
        <w:tc>
          <w:tcPr>
            <w:tcW w:type="dxa" w:w="2880"/>
          </w:tcPr>
          <w:p>
            <w:r/>
            <w:r>
              <w:t>Proposed (Part 2).</w:t>
            </w:r>
          </w:p>
        </w:tc>
      </w:tr>
      <w:tr>
        <w:tc>
          <w:tcPr>
            <w:tcW w:type="dxa" w:w="2880"/>
          </w:tcPr>
          <w:p>
            <w:r/>
            <w:r>
              <w:t>Privacy</w:t>
            </w:r>
          </w:p>
        </w:tc>
        <w:tc>
          <w:tcPr>
            <w:tcW w:type="dxa" w:w="2880"/>
          </w:tcPr>
          <w:p>
            <w:r/>
            <w:r>
              <w:t>Images processed locally; no personal data sent without consent, in line with the Data Protection and Privacy Act, 2019 [37].</w:t>
            </w:r>
          </w:p>
        </w:tc>
        <w:tc>
          <w:tcPr>
            <w:tcW w:type="dxa" w:w="2880"/>
          </w:tcPr>
          <w:p>
            <w:r/>
            <w:r>
              <w:t>Proposed (Part 2).</w:t>
            </w:r>
          </w:p>
        </w:tc>
      </w:tr>
    </w:tbl>
    <w:p>
      <w:pPr>
        <w:spacing w:after="80"/>
      </w:pPr>
    </w:p>
    <w:p>
      <w:pPr>
        <w:spacing w:after="160"/>
      </w:pPr>
      <w:r>
        <w:rPr>
          <w:b w:val="0"/>
          <w:i w:val="0"/>
        </w:rPr>
        <w:t>Application (still proposed for Part 2): functional tests for each requirement (including offline operation and the non-AR fallback); AR tests of overlay alignment and stability; voice-mode tests of playback latency and audibility; a device test on held-out tourist-style images and live camera input, recording correct identifications, response time and problems; and a usability test with about 20 participants (tourists, Ugandan visitors, guides, students, including both Luganda and Runyankole speakers) who complete defined tasks and answer the SUS and TAM questionnaire, while native speakers of each language rate the text and voice output.</w:t>
      </w:r>
    </w:p>
    <w:p>
      <w:pPr>
        <w:pStyle w:val="Heading2"/>
      </w:pPr>
      <w:r>
        <w:t>3.10 Ethical and Social Considerations</w:t>
      </w:r>
    </w:p>
    <w:p>
      <w:pPr>
        <w:pStyle w:val="Heading3"/>
      </w:pPr>
      <w:r>
        <w:t>3.10.1 Ethical Considerations</w:t>
      </w:r>
    </w:p>
    <w:p>
      <w:r>
        <w:t>No new images were collected for Part 1, so the licensing and GPS-removal safeguards below were not exercised: all Part 1 data came from the existing, already openly licensed (CC BY 4.0) Zenodo archive, which itself carries no GPS or park-location metadata. No human participants were involved in Part 1; the safeguards below remain the plan for Part 2's interviews, questionnaires and usability testing.</w:t>
      </w:r>
    </w:p>
    <w:p>
      <w:pPr>
        <w:spacing w:after="160"/>
      </w:pPr>
      <w:r>
        <w:rPr>
          <w:b w:val="0"/>
          <w:i w:val="0"/>
        </w:rPr>
        <w:t>Interviews, questionnaires and usability tests involve human participants, so participation will be voluntary with written informed consent (Appendix C), the right to withdraw, anonymised and securely stored responses, and ethics clearance sought before data collection, in line with the Data Protection and Privacy Act, 2019 [37]. People incidentally photographed will be avoided, blurred or removed. Because no field work is planned, no animal is disturbed. If new images are collected for Part 2, they will be downloaded only from sources whose terms of use allow it, only images with permissive licences will be used, and the photographer, source and licence of every image will be recorded and credited. To limit dual-use risk, GPS data will be removed and only park-level location kept in any released data, and the application will not publish animal locations. The application will state its limitations and show uncertainty so that it is not treated as an authority, and will make clear that voice output is either native-speaker-validated or, where a TTS fallback is used, labelled as machine-generated.</w:t>
      </w:r>
    </w:p>
    <w:p>
      <w:pPr>
        <w:pStyle w:val="Heading3"/>
      </w:pPr>
      <w:r>
        <w:t>3.10.2 Social Considerations</w:t>
      </w:r>
    </w:p>
    <w:p>
      <w:pPr>
        <w:spacing w:after="160"/>
      </w:pPr>
      <w:r>
        <w:rPr>
          <w:b w:val="0"/>
          <w:i w:val="0"/>
        </w:rPr>
        <w:t>Offering Luganda and Runyankole, in text and voice, widens access for Ugandan visitors, schools and communities — including those who cannot read — but other languages are not covered and many people lack smartphones [15]; the app will therefore be offline, light and extensible to further languages, and its text and audio will be checked by native speakers of each language. It is meant to support, not replace, tour guides, who will be consulted. The interface will remind users to keep a safe, lawful distance from animals. Release terms and credit to the original photographers, platforms and, where possible, UWA will be agreed in advance so that the benefits of the Ugandan data stay with Ugandan stakeholders.</w:t>
      </w:r>
    </w:p>
    <w:p>
      <w:pPr>
        <w:pStyle w:val="Heading2"/>
      </w:pPr>
      <w:r>
        <w:t>3.11 Risk Analysis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rPr>
              <w:t>Risk</w:t>
            </w:r>
          </w:p>
        </w:tc>
        <w:tc>
          <w:tcPr>
            <w:tcW w:type="dxa" w:w="1728"/>
          </w:tcPr>
          <w:p>
            <w:r/>
            <w:r>
              <w:rPr>
                <w:b/>
              </w:rPr>
              <w:t>Likelihood</w:t>
            </w:r>
          </w:p>
        </w:tc>
        <w:tc>
          <w:tcPr>
            <w:tcW w:type="dxa" w:w="1728"/>
          </w:tcPr>
          <w:p>
            <w:r/>
            <w:r>
              <w:rPr>
                <w:b/>
              </w:rPr>
              <w:t>Impact</w:t>
            </w:r>
          </w:p>
        </w:tc>
        <w:tc>
          <w:tcPr>
            <w:tcW w:type="dxa" w:w="1728"/>
          </w:tcPr>
          <w:p>
            <w:r/>
            <w:r>
              <w:rPr>
                <w:b/>
              </w:rPr>
              <w:t>Mitigation</w:t>
            </w:r>
          </w:p>
        </w:tc>
        <w:tc>
          <w:tcPr>
            <w:tcW w:type="dxa" w:w="1728"/>
          </w:tcPr>
          <w:p>
            <w:r/>
            <w:r>
              <w:rPr>
                <w:b/>
              </w:rPr>
              <w:t>Status</w:t>
            </w:r>
          </w:p>
        </w:tc>
      </w:tr>
      <w:tr>
        <w:tc>
          <w:tcPr>
            <w:tcW w:type="dxa" w:w="1728"/>
          </w:tcPr>
          <w:p>
            <w:r/>
            <w:r>
              <w:t>Too few openly licensed images from Uganda for some classes</w:t>
            </w:r>
          </w:p>
        </w:tc>
        <w:tc>
          <w:tcPr>
            <w:tcW w:type="dxa" w:w="1728"/>
          </w:tcPr>
          <w:p>
            <w:r/>
            <w:r>
              <w:t>Medium</w:t>
            </w:r>
          </w:p>
        </w:tc>
        <w:tc>
          <w:tcPr>
            <w:tcW w:type="dxa" w:w="1728"/>
          </w:tcPr>
          <w:p>
            <w:r/>
            <w:r>
              <w:t>High</w:t>
            </w:r>
          </w:p>
        </w:tc>
        <w:tc>
          <w:tcPr>
            <w:tcW w:type="dxa" w:w="1728"/>
          </w:tcPr>
          <w:p>
            <w:r/>
            <w:r>
              <w:t>Search several sources (iNaturalist, Wikimedia Commons, Flickr, camera-trap collections); use the existing dataset; accept East African images for group classes and state the limits.</w:t>
            </w:r>
          </w:p>
        </w:tc>
        <w:tc>
          <w:tcPr>
            <w:tcW w:type="dxa" w:w="1728"/>
          </w:tcPr>
          <w:p>
            <w:r/>
            <w:r>
              <w:t>Did not materialise: the existing archive, once audited, had enough frames (1,220) without new collection.</w:t>
            </w:r>
          </w:p>
        </w:tc>
      </w:tr>
      <w:tr>
        <w:tc>
          <w:tcPr>
            <w:tcW w:type="dxa" w:w="1728"/>
          </w:tcPr>
          <w:p>
            <w:r/>
            <w:r>
              <w:t>Mislabelled, duplicate or poor-quality online images</w:t>
            </w:r>
          </w:p>
        </w:tc>
        <w:tc>
          <w:tcPr>
            <w:tcW w:type="dxa" w:w="1728"/>
          </w:tcPr>
          <w:p>
            <w:r/>
            <w:r>
              <w:t>High</w:t>
            </w:r>
          </w:p>
        </w:tc>
        <w:tc>
          <w:tcPr>
            <w:tcW w:type="dxa" w:w="1728"/>
          </w:tcPr>
          <w:p>
            <w:r/>
            <w:r>
              <w:t>Medium</w:t>
            </w:r>
          </w:p>
        </w:tc>
        <w:tc>
          <w:tcPr>
            <w:tcW w:type="dxa" w:w="1728"/>
          </w:tcPr>
          <w:p>
            <w:r/>
            <w:r>
              <w:t>Manual review of every image, duplicate removal and label checks by a second annotator.</w:t>
            </w:r>
          </w:p>
        </w:tc>
        <w:tc>
          <w:tcPr>
            <w:tcW w:type="dxa" w:w="1728"/>
          </w:tcPr>
          <w:p>
            <w:r/>
            <w:r>
              <w:t>A related risk materialised in the existing data itself: gorillas and chimpanzees were merged under one label and had to be corrected.</w:t>
            </w:r>
          </w:p>
        </w:tc>
      </w:tr>
      <w:tr>
        <w:tc>
          <w:tcPr>
            <w:tcW w:type="dxa" w:w="1728"/>
          </w:tcPr>
          <w:p>
            <w:r/>
            <w:r>
              <w:t>Accuracy below target; confusion inside antelope and bird group classes</w:t>
            </w:r>
          </w:p>
        </w:tc>
        <w:tc>
          <w:tcPr>
            <w:tcW w:type="dxa" w:w="1728"/>
          </w:tcPr>
          <w:p>
            <w:r/>
            <w:r>
              <w:t>Medium</w:t>
            </w:r>
          </w:p>
        </w:tc>
        <w:tc>
          <w:tcPr>
            <w:tcW w:type="dxa" w:w="1728"/>
          </w:tcPr>
          <w:p>
            <w:r/>
            <w:r>
              <w:t>High</w:t>
            </w:r>
          </w:p>
        </w:tc>
        <w:tc>
          <w:tcPr>
            <w:tcW w:type="dxa" w:w="1728"/>
          </w:tcPr>
          <w:p>
            <w:r/>
            <w:r>
              <w:t>Collect more data for weak classes, augment, try larger variants, report per-class results.</w:t>
            </w:r>
          </w:p>
        </w:tc>
        <w:tc>
          <w:tcPr>
            <w:tcW w:type="dxa" w:w="1728"/>
          </w:tcPr>
          <w:p>
            <w:r/>
            <w:r>
              <w:t>Materialised: test mAP50 reached 0.71 against an 85% target; bird mAP50 stayed near 0.03 throughout.</w:t>
            </w:r>
          </w:p>
        </w:tc>
      </w:tr>
      <w:tr>
        <w:tc>
          <w:tcPr>
            <w:tcW w:type="dxa" w:w="1728"/>
          </w:tcPr>
          <w:p>
            <w:r/>
            <w:r>
              <w:t>Poor generalisation to unseen locations</w:t>
            </w:r>
          </w:p>
        </w:tc>
        <w:tc>
          <w:tcPr>
            <w:tcW w:type="dxa" w:w="1728"/>
          </w:tcPr>
          <w:p>
            <w:r/>
            <w:r>
              <w:t>Medium</w:t>
            </w:r>
          </w:p>
        </w:tc>
        <w:tc>
          <w:tcPr>
            <w:tcW w:type="dxa" w:w="1728"/>
          </w:tcPr>
          <w:p>
            <w:r/>
            <w:r>
              <w:t>High</w:t>
            </w:r>
          </w:p>
        </w:tc>
        <w:tc>
          <w:tcPr>
            <w:tcW w:type="dxa" w:w="1728"/>
          </w:tcPr>
          <w:p>
            <w:r/>
            <w:r>
              <w:t>Hold out locations; collect at varied sites, times and light; add hard negatives.</w:t>
            </w:r>
          </w:p>
        </w:tc>
        <w:tc>
          <w:tcPr>
            <w:tcW w:type="dxa" w:w="1728"/>
          </w:tcPr>
          <w:p>
            <w:r/>
            <w:r>
              <w:t>Materialised and severe: unseen-session test mAP50 fell to 0.15 (gorilla) and 0.06 (hippo).</w:t>
            </w:r>
          </w:p>
        </w:tc>
      </w:tr>
      <w:tr>
        <w:tc>
          <w:tcPr>
            <w:tcW w:type="dxa" w:w="1728"/>
          </w:tcPr>
          <w:p>
            <w:r/>
            <w:r>
              <w:t>Model too slow for low-end phones</w:t>
            </w:r>
          </w:p>
        </w:tc>
        <w:tc>
          <w:tcPr>
            <w:tcW w:type="dxa" w:w="1728"/>
          </w:tcPr>
          <w:p>
            <w:r/>
            <w:r>
              <w:t>Medium</w:t>
            </w:r>
          </w:p>
        </w:tc>
        <w:tc>
          <w:tcPr>
            <w:tcW w:type="dxa" w:w="1728"/>
          </w:tcPr>
          <w:p>
            <w:r/>
            <w:r>
              <w:t>Medium</w:t>
            </w:r>
          </w:p>
        </w:tc>
        <w:tc>
          <w:tcPr>
            <w:tcW w:type="dxa" w:w="1728"/>
          </w:tcPr>
          <w:p>
            <w:r/>
            <w:r>
              <w:t>Use nano/small variants and quantisation; benchmark early.</w:t>
            </w:r>
          </w:p>
        </w:tc>
        <w:tc>
          <w:tcPr>
            <w:tcW w:type="dxa" w:w="1728"/>
          </w:tcPr>
          <w:p>
            <w:r/>
            <w:r>
              <w:t>Not yet tested on a phone (Part 2).</w:t>
            </w:r>
          </w:p>
        </w:tc>
      </w:tr>
      <w:tr>
        <w:tc>
          <w:tcPr>
            <w:tcW w:type="dxa" w:w="1728"/>
          </w:tcPr>
          <w:p>
            <w:r/>
            <w:r>
              <w:t>AR unsupported or unstable on some devices</w:t>
            </w:r>
          </w:p>
        </w:tc>
        <w:tc>
          <w:tcPr>
            <w:tcW w:type="dxa" w:w="1728"/>
          </w:tcPr>
          <w:p>
            <w:r/>
            <w:r>
              <w:t>Medium</w:t>
            </w:r>
          </w:p>
        </w:tc>
        <w:tc>
          <w:tcPr>
            <w:tcW w:type="dxa" w:w="1728"/>
          </w:tcPr>
          <w:p>
            <w:r/>
            <w:r>
              <w:t>Medium</w:t>
            </w:r>
          </w:p>
        </w:tc>
        <w:tc>
          <w:tcPr>
            <w:tcW w:type="dxa" w:w="1728"/>
          </w:tcPr>
          <w:p>
            <w:r/>
            <w:r>
              <w:t>Two-dimensional fallback; test on two devices.</w:t>
            </w:r>
          </w:p>
        </w:tc>
        <w:tc>
          <w:tcPr>
            <w:tcW w:type="dxa" w:w="1728"/>
          </w:tcPr>
          <w:p>
            <w:r/>
            <w:r>
              <w:t>Not yet tested (Part 2).</w:t>
            </w:r>
          </w:p>
        </w:tc>
      </w:tr>
      <w:tr>
        <w:tc>
          <w:tcPr>
            <w:tcW w:type="dxa" w:w="1728"/>
          </w:tcPr>
          <w:p>
            <w:r/>
            <w:r>
              <w:t>Inaccurate Luganda or Runyankole text</w:t>
            </w:r>
          </w:p>
        </w:tc>
        <w:tc>
          <w:tcPr>
            <w:tcW w:type="dxa" w:w="1728"/>
          </w:tcPr>
          <w:p>
            <w:r/>
            <w:r>
              <w:t>Medium</w:t>
            </w:r>
          </w:p>
        </w:tc>
        <w:tc>
          <w:tcPr>
            <w:tcW w:type="dxa" w:w="1728"/>
          </w:tcPr>
          <w:p>
            <w:r/>
            <w:r>
              <w:t>High</w:t>
            </w:r>
          </w:p>
        </w:tc>
        <w:tc>
          <w:tcPr>
            <w:tcW w:type="dxa" w:w="1728"/>
          </w:tcPr>
          <w:p>
            <w:r/>
            <w:r>
              <w:t>Closed templates reviewed by native speakers; release no unreviewed text.</w:t>
            </w:r>
          </w:p>
        </w:tc>
        <w:tc>
          <w:tcPr>
            <w:tcW w:type="dxa" w:w="1728"/>
          </w:tcPr>
          <w:p>
            <w:r/>
            <w:r>
              <w:t>Not yet tested (Part 2).</w:t>
            </w:r>
          </w:p>
        </w:tc>
      </w:tr>
      <w:tr>
        <w:tc>
          <w:tcPr>
            <w:tcW w:type="dxa" w:w="1728"/>
          </w:tcPr>
          <w:p>
            <w:r/>
            <w:r>
              <w:t>No reliable Runyankole (or Luganda) text-to-speech voice available</w:t>
            </w:r>
          </w:p>
        </w:tc>
        <w:tc>
          <w:tcPr>
            <w:tcW w:type="dxa" w:w="1728"/>
          </w:tcPr>
          <w:p>
            <w:r/>
            <w:r>
              <w:t>High</w:t>
            </w:r>
          </w:p>
        </w:tc>
        <w:tc>
          <w:tcPr>
            <w:tcW w:type="dxa" w:w="1728"/>
          </w:tcPr>
          <w:p>
            <w:r/>
            <w:r>
              <w:t>Medium</w:t>
            </w:r>
          </w:p>
        </w:tc>
        <w:tc>
          <w:tcPr>
            <w:tcW w:type="dxa" w:w="1728"/>
          </w:tcPr>
          <w:p>
            <w:r/>
            <w:r>
              <w:t>Use pre-recorded, native-speaker audio clips for the small fixed vocabulary instead of live TTS; fall back to text-only if recording is not feasible.</w:t>
            </w:r>
          </w:p>
        </w:tc>
        <w:tc>
          <w:tcPr>
            <w:tcW w:type="dxa" w:w="1728"/>
          </w:tcPr>
          <w:p>
            <w:r/>
            <w:r>
              <w:t>Added in this revision (Part 2).</w:t>
            </w:r>
          </w:p>
        </w:tc>
      </w:tr>
      <w:tr>
        <w:tc>
          <w:tcPr>
            <w:tcW w:type="dxa" w:w="1728"/>
          </w:tcPr>
          <w:p>
            <w:r/>
            <w:r>
              <w:t>Budget overrun or schedule slippage</w:t>
            </w:r>
          </w:p>
        </w:tc>
        <w:tc>
          <w:tcPr>
            <w:tcW w:type="dxa" w:w="1728"/>
          </w:tcPr>
          <w:p>
            <w:r/>
            <w:r>
              <w:t>Medium</w:t>
            </w:r>
          </w:p>
        </w:tc>
        <w:tc>
          <w:tcPr>
            <w:tcW w:type="dxa" w:w="1728"/>
          </w:tcPr>
          <w:p>
            <w:r/>
            <w:r>
              <w:t>Medium</w:t>
            </w:r>
          </w:p>
        </w:tc>
        <w:tc>
          <w:tcPr>
            <w:tcW w:type="dxa" w:w="1728"/>
          </w:tcPr>
          <w:p>
            <w:r/>
            <w:r>
              <w:t>Contingency fund; free tiers first; weekly supervisor check-ins.</w:t>
            </w:r>
          </w:p>
        </w:tc>
        <w:tc>
          <w:tcPr>
            <w:tcW w:type="dxa" w:w="1728"/>
          </w:tcPr>
          <w:p>
            <w:r/>
            <w:r>
              <w:t>Part 1 was completed without the planned cloud-GPU subscription or annotation assistants (Appendix B).</w:t>
            </w:r>
          </w:p>
        </w:tc>
      </w:tr>
    </w:tbl>
    <w:p>
      <w:pPr>
        <w:spacing w:after="80"/>
      </w:pPr>
    </w:p>
    <w:p>
      <w:pPr>
        <w:pStyle w:val="Heading2"/>
      </w:pPr>
      <w:r>
        <w:t>3.12 Chapter Summary</w:t>
      </w:r>
    </w:p>
    <w:p>
      <w:pPr>
        <w:spacing w:after="160"/>
      </w:pPr>
      <w:r>
        <w:rPr>
          <w:b w:val="0"/>
          <w:i w:val="0"/>
        </w:rPr>
        <w:t>The project follows Design Science Research to build a dataset, a lightweight detector and a multilingual, voice-enabled AR application. An offline pipeline produces the model, and an on-device application will serve the tourist without internet access. Requirements will come from guides, rangers and visitors; data came from the existing dataset, audited and corrected rather than extended with new online images; and evaluation covers accuracy, calibration, speed and usability, with ethics and risks addressed.</w:t>
      </w:r>
    </w:p>
    <w:p>
      <w:r>
        <w:t>The dataset audit, correction, splitting, model training, ablation and technical evaluation described above are complete and reported in full in the accompanying Capstone Project Report. The Luganda and Runyankole knowledge base, voice mode, mobile application and user evaluation remain to be carried out as described above.</w:t>
      </w:r>
    </w:p>
    <w:p>
      <w:r>
        <w:br w:type="page"/>
      </w:r>
    </w:p>
    <w:p>
      <w:pPr>
        <w:pStyle w:val="Heading1"/>
      </w:pPr>
      <w:r>
        <w:t>Chapter 4 Conclusion</w:t>
      </w:r>
    </w:p>
    <w:p>
      <w:pPr>
        <w:spacing w:after="160"/>
      </w:pPr>
      <w:r>
        <w:rPr>
          <w:b w:val="0"/>
          <w:i w:val="0"/>
        </w:rPr>
        <w:t>This proposal addresses the problem that tourists and other visitors to Uganda's parks cannot easily identify the animals they photograph, because existing artificial-intelligence tools are designed for researchers, trained on data from other regions and viewpoints, dependent on connectivity, and unavailable in Luganda or Runyankole. The study is motivated by the importance of wildlife tourism to the Ugandan economy and by the role visitor understanding can play in conservation. The literature review established that deep learning is accurate for African wildlife, but that no open annotated dataset of Ugandan wildlife in tourist-style imagery, and no offline, localised, voice-enabled AR identification application, is known.</w:t>
      </w:r>
    </w:p>
    <w:p>
      <w:r>
        <w:t>Part 1 is complete. It delivered an annotated, corrected dataset of seven Ugandan wildlife classes (antelope, bird, chimpanzee, elephant, gorilla, hippopotamus and hog) from the existing NESTLER archive — 1,220 frames, 3,909 boxes — and a fine-tuned YOLOv8-nano detector reaching 0.71 test mAP@0.5, exported to a 12 MB ONNX model. Three findings matter most: fixing a flawed time-based split raised chimpanzee mAP50 from 0.14 to 0.67; standard data augmentation was the one technique, among five tried, that clearly helped (+0.10 test mAP50), while copy-paste, class-imbalance handling and pseudo-labelling gave no clear further gain; and detection on recording sessions unseen in training collapsed (gorilla 0.77→0.15, hippo 0.97→0.06), showing that a normal test score overstates real-world performance. Bird detection remains essentially unsolved (test mAP50 about 0.03). Full results, methods and limitations are in the accompanying Capstone Project Report.</w:t>
      </w:r>
    </w:p>
    <w:p>
      <w:pPr>
        <w:spacing w:after="160"/>
      </w:pPr>
      <w:r>
        <w:rPr>
          <w:b w:val="0"/>
          <w:i w:val="0"/>
        </w:rPr>
        <w:t>The proposed system, UgaWildlifeVision (Section 3.2), still aims to combine this dataset and detector with an on-device mobile application that shows each detected animal's bounding box, species name and confidence score in augmented reality, with a validated Luganda or Runyankole description — written and, in a voice mode added in this revision, spoken aloud. The methodology in Chapter 3 gives a structured and feasible path from the completed Part 1 to this Part 2 application, within the time and budget in Appendices A and B.</w:t>
      </w:r>
    </w:p>
    <w:p>
      <w:pPr>
        <w:spacing w:after="160"/>
      </w:pPr>
      <w:r>
        <w:rPr>
          <w:b w:val="0"/>
          <w:i w:val="0"/>
        </w:rPr>
        <w:t>Upon completion of Part 2, the project is expected to contribute, in addition to Part 1's open, documented dataset and benchmarked lightweight detector, a working, multilingual, voice-enabled AR application that improves the visitor experience, supports guides and conservation education, and extends language technology to Luganda and Runyankole. The student is committed to the ethical and social responsibilities identified here and to working under the guidance of the supervisors to deliver a high-quality final-year project.</w:t>
      </w:r>
    </w:p>
    <w:p>
      <w:r>
        <w:br w:type="page"/>
      </w:r>
    </w:p>
    <w:p>
      <w:pPr>
        <w:pStyle w:val="Heading1"/>
      </w:pPr>
      <w:r>
        <w:t>References</w:t>
      </w:r>
    </w:p>
    <w:p>
      <w:pPr>
        <w:spacing w:after="120"/>
      </w:pPr>
      <w:r>
        <w:rPr>
          <w:b/>
        </w:rPr>
        <w:t xml:space="preserve">[1] </w:t>
      </w:r>
      <w:r>
        <w:t>Ministry of Tourism, Wildlife and Antiquities, Uganda, “Uganda’s tourism sector hits record high of US$1.28 billion in 2024.” https://www.tourism.go.ug/single-post/uganda-s-tourism-sector-hits-record-high-of-us-1-28-billion-in-2024, 2025. Accessed: 2026-10-02.</w:t>
      </w:r>
    </w:p>
    <w:p>
      <w:pPr>
        <w:spacing w:after="120"/>
      </w:pPr>
      <w:r>
        <w:rPr>
          <w:b/>
        </w:rPr>
        <w:t xml:space="preserve">[2] </w:t>
      </w:r>
      <w:r>
        <w:t>Daily Monitor, “Lion numbers fall as Uganda’s tourism sector grows — report.” https://www.monitor.co.ug/uganda/news/national/lion-numbers-fall-as-uganda-s-tourism-sector-grows-report-5007528, 2025. Accessed: 2026-10-02.</w:t>
      </w:r>
    </w:p>
    <w:p>
      <w:pPr>
        <w:spacing w:after="120"/>
      </w:pPr>
      <w:r>
        <w:rPr>
          <w:b/>
        </w:rPr>
        <w:t xml:space="preserve">[3] </w:t>
      </w:r>
      <w:r>
        <w:t>AllAfrica, “Uganda: Wildlife at a crossroads — recovery gains shadowed by decline and rising threats.” https://allafrica.com/stories/202605060374.html, 2026. Reporting on the Uganda Wildlife Authority State of Wildlife Resources Report. Accessed: 2026-10-02.</w:t>
      </w:r>
    </w:p>
    <w:p>
      <w:pPr>
        <w:spacing w:after="120"/>
      </w:pPr>
      <w:r>
        <w:rPr>
          <w:b/>
        </w:rPr>
        <w:t xml:space="preserve">[4] </w:t>
      </w:r>
      <w:r>
        <w:t>M. S. Norouzzadeh, A. Nguyen, M. Kosmala, A. Swanson, M. S. Palmer, C. Packer, and J. Clune, “Automatically identifying, counting, and describing wild animals in camera-trap images with deep learning,” Proceedings of the National Academy of Sciences, vol. 115, no. 25, pp. E5716–E5725, 2018.</w:t>
      </w:r>
    </w:p>
    <w:p>
      <w:pPr>
        <w:spacing w:after="120"/>
      </w:pPr>
      <w:r>
        <w:rPr>
          <w:b/>
        </w:rPr>
        <w:t xml:space="preserve">[5] </w:t>
      </w:r>
      <w:r>
        <w:t>J. Redmon, S. Divvala, R. Girshick, and A. Farhadi, “You only look once: Unified, real-time object detection,” in Proc. IEEE Conf. Computer Vision and Pattern Recognition (CVPR), pp. 779–788, 2016.</w:t>
      </w:r>
    </w:p>
    <w:p>
      <w:pPr>
        <w:spacing w:after="120"/>
      </w:pPr>
      <w:r>
        <w:rPr>
          <w:b/>
        </w:rPr>
        <w:t xml:space="preserve">[6] </w:t>
      </w:r>
      <w:r>
        <w:t>R. Khanam and M. Hussain, “YOLOv11: An overview of the key architectural enhancements.” arXiv preprint arXiv:2410.17725, 2024.</w:t>
      </w:r>
    </w:p>
    <w:p>
      <w:pPr>
        <w:spacing w:after="120"/>
      </w:pPr>
      <w:r>
        <w:rPr>
          <w:b/>
        </w:rPr>
        <w:t xml:space="preserve">[7] </w:t>
      </w:r>
      <w:r>
        <w:t>R. T. Azuma, “A survey of augmented reality,” Presence: Teleoperators and Virtual Environments, vol. 6, no. 4, pp. 355–385, 1997.</w:t>
      </w:r>
    </w:p>
    <w:p>
      <w:pPr>
        <w:spacing w:after="120"/>
      </w:pPr>
      <w:r>
        <w:rPr>
          <w:b/>
        </w:rPr>
        <w:t xml:space="preserve">[8] </w:t>
      </w:r>
      <w:r>
        <w:t>Google, “ARCore: Build new augmented reality experiences.” https://developers.google.com/ar, 2025. Accessed: 2026-10-02.</w:t>
      </w:r>
    </w:p>
    <w:p>
      <w:pPr>
        <w:spacing w:after="120"/>
      </w:pPr>
      <w:r>
        <w:rPr>
          <w:b/>
        </w:rPr>
        <w:t xml:space="preserve">[9] </w:t>
      </w:r>
      <w:r>
        <w:t>A. Swanson, M. Kosmala, C. Lintott, R. Simpson, A. Smith, and C. Packer, “Snapshot Serengeti, high-frequency annotated camera trap images of 40 mammalian species in an African savanna,” Scientific Data, vol. 2, p. 150026, 2015.</w:t>
      </w:r>
    </w:p>
    <w:p>
      <w:pPr>
        <w:spacing w:after="120"/>
      </w:pPr>
      <w:r>
        <w:rPr>
          <w:b/>
        </w:rPr>
        <w:t xml:space="preserve">[10] </w:t>
      </w:r>
      <w:r>
        <w:t>L. E. Pardo et al., “Snapshot Safari: A large-scale collaborative to monitor Africa’s remarkable biodiversity,” South African Journal of Science, vol. 117, no. 1/2, 2021.</w:t>
      </w:r>
    </w:p>
    <w:p>
      <w:pPr>
        <w:spacing w:after="120"/>
      </w:pPr>
      <w:r>
        <w:rPr>
          <w:b/>
        </w:rPr>
        <w:t xml:space="preserve">[11] </w:t>
      </w:r>
      <w:r>
        <w:t>S. Beery, G. Van Horn, and P. Perona, “Recognition in terra incognita,” in Proc. European Conference on Computer Vision (ECCV), pp. 456–473, 2018.</w:t>
      </w:r>
    </w:p>
    <w:p>
      <w:pPr>
        <w:spacing w:after="120"/>
      </w:pPr>
      <w:r>
        <w:rPr>
          <w:b/>
        </w:rPr>
        <w:t xml:space="preserve">[12] </w:t>
      </w:r>
      <w:r>
        <w:t>iNaturalist, “Seek by iNaturalist.” https://www.inaturalist.org/pages/seek_app, 2025. Accessed: 2026-10-02.</w:t>
      </w:r>
    </w:p>
    <w:p>
      <w:pPr>
        <w:spacing w:after="120"/>
      </w:pPr>
      <w:r>
        <w:rPr>
          <w:b/>
        </w:rPr>
        <w:t xml:space="preserve">[13] </w:t>
      </w:r>
      <w:r>
        <w:t>B. Akera et al., “Machine translation for African languages: Community creation of datasets and models in Uganda,” in 3rd Workshop on African Natural Language Processing (AfricaNLP), ICLR, 2022.</w:t>
      </w:r>
    </w:p>
    <w:p>
      <w:pPr>
        <w:spacing w:after="120"/>
      </w:pPr>
      <w:r>
        <w:rPr>
          <w:b/>
        </w:rPr>
        <w:t xml:space="preserve">[14] </w:t>
      </w:r>
      <w:r>
        <w:t>NLLB Team, “Scaling neural machine translation to 200 languages,” Nature, vol. 630, pp. 841–846, 2024.</w:t>
      </w:r>
    </w:p>
    <w:p>
      <w:pPr>
        <w:spacing w:after="120"/>
      </w:pPr>
      <w:r>
        <w:rPr>
          <w:b/>
        </w:rPr>
        <w:t xml:space="preserve">[15] </w:t>
      </w:r>
      <w:r>
        <w:t>Daily Monitor, “Low smartphone uptake linked to high internet costs.” https://www.monitor.co.ug/uganda/news/national/low-smartphone-uptake-linked-to-high-internet-costs-4555648, 2025. Reporting on Uganda Communications Commission data. Accessed: 2026-10-02.</w:t>
      </w:r>
    </w:p>
    <w:p>
      <w:pPr>
        <w:spacing w:after="120"/>
      </w:pPr>
      <w:r>
        <w:rPr>
          <w:b/>
        </w:rPr>
        <w:t xml:space="preserve">[16] </w:t>
      </w:r>
      <w:r>
        <w:t>A. G. Howard, M. Zhu, B. Chen, D. Kalenichenko, W. Wang, T. Weyand, M. Andreetto, and H. Adam, “MobileNets: Efficient convolutional neural networks for mobile vision applications.” arXiv preprint arXiv:1704.04861, 2017.</w:t>
      </w:r>
    </w:p>
    <w:p>
      <w:pPr>
        <w:spacing w:after="120"/>
      </w:pPr>
      <w:r>
        <w:rPr>
          <w:b/>
        </w:rPr>
        <w:t xml:space="preserve">[17] </w:t>
      </w:r>
      <w:r>
        <w:t>G. Jocher and J. Qiu, “Ultralytics YOLO11.” https://github.com/ultralytics/ultralytics, 2024. Accessed: 2026-10-02.</w:t>
      </w:r>
    </w:p>
    <w:p>
      <w:pPr>
        <w:spacing w:after="120"/>
      </w:pPr>
      <w:r>
        <w:rPr>
          <w:b/>
        </w:rPr>
        <w:t xml:space="preserve">[18] </w:t>
      </w:r>
      <w:r>
        <w:t>M. Everingham, L. Van Gool, C. K. I. Williams, J. Winn, and A. Zisserman, “The PASCAL visual object classes (VOC) challenge,” International Journal of Computer Vision, vol. 88, no. 2, pp. 303–338, 2010.</w:t>
      </w:r>
    </w:p>
    <w:p>
      <w:pPr>
        <w:spacing w:after="120"/>
      </w:pPr>
      <w:r>
        <w:rPr>
          <w:b/>
        </w:rPr>
        <w:t xml:space="preserve">[19] </w:t>
      </w:r>
      <w:r>
        <w:t>T.-Y. Lin, M. Maire, S. Belongie, J. Hays, P. Perona, D. Ramanan, P. Dollár, and C. L. Zitnick, “Microsoft COCO: Common objects in context,” in Proc. European Conference on Computer Vision (ECCV), pp. 740–755, 2014.</w:t>
      </w:r>
    </w:p>
    <w:p>
      <w:pPr>
        <w:spacing w:after="120"/>
      </w:pPr>
      <w:r>
        <w:rPr>
          <w:b/>
        </w:rPr>
        <w:t xml:space="preserve">[20] </w:t>
      </w:r>
      <w:r>
        <w:t>J. Yosinski, J. Clune, Y. Bengio, and H. Lipson, “How transferable are features in deep neural networks?,” in Advances in Neural Information Processing Systems (NeurIPS), vol. 27, pp. 3320–3328, 2014.</w:t>
      </w:r>
    </w:p>
    <w:p>
      <w:pPr>
        <w:spacing w:after="120"/>
      </w:pPr>
      <w:r>
        <w:rPr>
          <w:b/>
        </w:rPr>
        <w:t xml:space="preserve">[21] </w:t>
      </w:r>
      <w:r>
        <w:t>M. Willi, R. T. Pitman, A. W. Cardoso, C. Locke, A. Swanson, A. Boyer, M. Veldthuis, and L. Fortson, “Identifying animal species in camera trap images using deep learning and citizen science,” Methods in Ecology and Evolution, vol. 10, no. 1, pp. 80–91, 2019.</w:t>
      </w:r>
    </w:p>
    <w:p>
      <w:pPr>
        <w:spacing w:after="120"/>
      </w:pPr>
      <w:r>
        <w:rPr>
          <w:b/>
        </w:rPr>
        <w:t xml:space="preserve">[22] </w:t>
      </w:r>
      <w:r>
        <w:t>J. Cohen, “A coefficient of agreement for nominal scales,” Educational and Psychological Measurement, vol. 20, no. 1, pp. 37–46, 1960.</w:t>
      </w:r>
    </w:p>
    <w:p>
      <w:pPr>
        <w:spacing w:after="120"/>
      </w:pPr>
      <w:r>
        <w:rPr>
          <w:b/>
        </w:rPr>
        <w:t xml:space="preserve">[23] </w:t>
      </w:r>
      <w:r>
        <w:t>T. Gebru, J. Morgenstern, B. Vecchione, J. W. Vaughan, H. Wallach, H. Daumé III, and K. Crawford, “Datasheets for datasets,” Communications of the ACM, vol. 64, no. 12, pp. 86–92, 2021.</w:t>
      </w:r>
    </w:p>
    <w:p>
      <w:pPr>
        <w:spacing w:after="120"/>
      </w:pPr>
      <w:r>
        <w:rPr>
          <w:b/>
        </w:rPr>
        <w:t xml:space="preserve">[24] </w:t>
      </w:r>
      <w:r>
        <w:t>Google, “LiteRT (formerly TensorFlow Lite): On-device machine learning.” https://ai.google.dev/edge/litert, 2025. Accessed: 2026-10-02.</w:t>
      </w:r>
    </w:p>
    <w:p>
      <w:pPr>
        <w:spacing w:after="120"/>
      </w:pPr>
      <w:r>
        <w:rPr>
          <w:b/>
        </w:rPr>
        <w:t xml:space="preserve">[25] </w:t>
      </w:r>
      <w:r>
        <w:t>Sunbird AI, “SALT: Sunbird African language technology dataset.” https://salt.sunbird.ai/datasets/salt/, 2025. Accessed: 2026-10-02.</w:t>
      </w:r>
    </w:p>
    <w:p>
      <w:pPr>
        <w:spacing w:after="120"/>
      </w:pPr>
      <w:r>
        <w:rPr>
          <w:b/>
        </w:rPr>
        <w:t xml:space="preserve">[26] </w:t>
      </w:r>
      <w:r>
        <w:t>M. A. Tabak et al., “Machine learning to classify animal species in camera trap images: Applications in ecology,” Methods in Ecology and Evolution, vol. 10, no. 4, pp. 585–590, 2019.</w:t>
      </w:r>
    </w:p>
    <w:p>
      <w:pPr>
        <w:spacing w:after="120"/>
      </w:pPr>
      <w:r>
        <w:rPr>
          <w:b/>
        </w:rPr>
        <w:t xml:space="preserve">[27] </w:t>
      </w:r>
      <w:r>
        <w:t>S. Beery, D. Morris, and S. Yang, “Efficient pipeline for camera trap image review.” arXiv preprint arXiv:1907.06772, 2019.</w:t>
      </w:r>
    </w:p>
    <w:p>
      <w:pPr>
        <w:spacing w:after="120"/>
      </w:pPr>
      <w:r>
        <w:rPr>
          <w:b/>
        </w:rPr>
        <w:t xml:space="preserve">[28] </w:t>
      </w:r>
      <w:r>
        <w:t>J. A. Ahumada et al., “Wildlife insights: A platform to maximize the potential of camera trap and other passive sensor wildlife data for the planet,” Environmental Conservation, vol. 47, no. 1, pp. 1–6, 2020.</w:t>
      </w:r>
    </w:p>
    <w:p>
      <w:pPr>
        <w:spacing w:after="120"/>
      </w:pPr>
      <w:r>
        <w:rPr>
          <w:b/>
        </w:rPr>
        <w:t xml:space="preserve">[29] </w:t>
      </w:r>
      <w:r>
        <w:t>Ultralytics, “African Wildlife dataset.” https://docs.ultralytics.com/datasets/detect/african-wildlife/, 2025. Accessed: 2026-10-02.</w:t>
      </w:r>
    </w:p>
    <w:p>
      <w:pPr>
        <w:spacing w:after="120"/>
      </w:pPr>
      <w:r>
        <w:rPr>
          <w:b/>
        </w:rPr>
        <w:t xml:space="preserve">[30] </w:t>
      </w:r>
      <w:r>
        <w:t>F. D. Davis, “Perceived usefulness, perceived ease of use, and user acceptance of information technology,” MIS Quarterly, vol. 13, no. 3, pp. 319–340, 1989.</w:t>
      </w:r>
    </w:p>
    <w:p>
      <w:pPr>
        <w:spacing w:after="120"/>
      </w:pPr>
      <w:r>
        <w:rPr>
          <w:b/>
        </w:rPr>
        <w:t xml:space="preserve">[31] </w:t>
      </w:r>
      <w:r>
        <w:t>M. C. tom Dieck and T. Jung, “A theoretical model of mobile augmented reality acceptance in urban heritage tourism,” Current Issues in Tourism, vol. 21, no. 2, pp. 154–174, 2018.</w:t>
      </w:r>
    </w:p>
    <w:p>
      <w:pPr>
        <w:spacing w:after="120"/>
      </w:pPr>
      <w:r>
        <w:rPr>
          <w:b/>
        </w:rPr>
        <w:t xml:space="preserve">[32] </w:t>
      </w:r>
      <w:r>
        <w:t>A. R. Hevner, S. T. March, J. Park, and S. Ram, “Design science in information systems research,” MIS Quarterly, vol. 28, no. 1, pp. 75–105, 2004.</w:t>
      </w:r>
    </w:p>
    <w:p>
      <w:pPr>
        <w:spacing w:after="120"/>
      </w:pPr>
      <w:r>
        <w:rPr>
          <w:b/>
        </w:rPr>
        <w:t xml:space="preserve">[33] </w:t>
      </w:r>
      <w:r>
        <w:t>K. Peffers, T. Tuunanen, M. A. Rothenberger, and S. Chatterjee, “A design science research methodology for information systems research,” Journal of Management Information Systems, vol. 24, no. 3, pp. 45–77, 2007.</w:t>
      </w:r>
    </w:p>
    <w:p>
      <w:pPr>
        <w:spacing w:after="120"/>
      </w:pPr>
      <w:r>
        <w:rPr>
          <w:b/>
        </w:rPr>
        <w:t xml:space="preserve">[34] </w:t>
      </w:r>
      <w:r>
        <w:t>CVAT.ai, “Computer vision annotation tool (CVAT).” https://github.com/cvat-ai/cvat, 2025. Accessed: 2026-10-02.</w:t>
      </w:r>
    </w:p>
    <w:p>
      <w:pPr>
        <w:spacing w:after="120"/>
      </w:pPr>
      <w:r>
        <w:rPr>
          <w:b/>
        </w:rPr>
        <w:t xml:space="preserve">[35] </w:t>
      </w:r>
      <w:r>
        <w:t>G. Van Horn, O. Mac Aodha, Y. Song, Y. Cui, C. Sun, A. Shepard, H. Adam, P. Perona, and S. Belongie, “The iNaturalist species classification and detection dataset,” in Proc. IEEE Conf. Computer Vision and Pattern Recognition (CVPR), pp. 8769–8778, 2018.</w:t>
      </w:r>
    </w:p>
    <w:p>
      <w:pPr>
        <w:spacing w:after="120"/>
      </w:pPr>
      <w:r>
        <w:rPr>
          <w:b/>
        </w:rPr>
        <w:t xml:space="preserve">[36] </w:t>
      </w:r>
      <w:r>
        <w:t>J. Brooke, “SUS: A “quick and dirty” usability scale,” in Usability Evaluation in Industry, pp. 189–194, London: Taylor &amp; Francis, 1996.</w:t>
      </w:r>
    </w:p>
    <w:p>
      <w:pPr>
        <w:spacing w:after="120"/>
      </w:pPr>
      <w:r>
        <w:rPr>
          <w:b/>
        </w:rPr>
        <w:t xml:space="preserve">[37] </w:t>
      </w:r>
      <w:r>
        <w:t>Parliament of Uganda, “The data protection and privacy act, 2019.” https://bills.parliament.ug/attachments/Data%20Protection%20and%20Privacy%20Act%202019.pdf, 2019. Accessed: 2026-10-02.</w:t>
      </w:r>
    </w:p>
    <w:p>
      <w:pPr>
        <w:spacing w:after="120"/>
      </w:pPr>
      <w:r>
        <w:rPr>
          <w:b/>
        </w:rPr>
        <w:t xml:space="preserve">[38] </w:t>
      </w:r>
      <w:r>
        <w:t>NESTLER Wild Animal Recognition Video Dataset, Kibale, Queen Elizabeth and Bwindi Impenetrable National Parks, Uganda (Feb–Jun 2025). Zenodo. doi:10.5281/zenodo.17036940. CC BY 4.0. [Added in this revision — the dataset Part 1 was actually built from.]</w:t>
      </w:r>
    </w:p>
    <w:p>
      <w:pPr>
        <w:spacing w:after="120"/>
      </w:pPr>
      <w:r>
        <w:rPr>
          <w:b/>
        </w:rPr>
        <w:t xml:space="preserve">[39] </w:t>
      </w:r>
      <w:r>
        <w:t>J. Walusimbi, “Data-Efficient Wildlife Detection from Ugandan Field Footage: Label Recovery, Class Imbalance and Small-Data Training Strategies,” Soroti University capstone project report, October 2026. [Added in this revision — the Part 1 completion report this revision draws on throughout.]</w:t>
      </w:r>
    </w:p>
    <w:p>
      <w:r>
        <w:br w:type="page"/>
      </w:r>
    </w:p>
    <w:p>
      <w:pPr>
        <w:pStyle w:val="Heading1"/>
      </w:pPr>
      <w:r>
        <w:t>Appendix A Project Workplan</w:t>
      </w:r>
    </w:p>
    <w:p>
      <w:pPr>
        <w:spacing w:after="160"/>
      </w:pPr>
      <w:r>
        <w:rPr>
          <w:b w:val="0"/>
          <w:i w:val="0"/>
        </w:rPr>
        <w:t>The project runs for eight months, from November 2026 to June 2027; dates are indicative and will be aligned with the departmental calendar. The Status column, added in this revision, records what has actually happened.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rPr>
              <w:t>No.</w:t>
            </w:r>
          </w:p>
        </w:tc>
        <w:tc>
          <w:tcPr>
            <w:tcW w:type="dxa" w:w="1728"/>
          </w:tcPr>
          <w:p>
            <w:r/>
            <w:r>
              <w:rPr>
                <w:b/>
              </w:rPr>
              <w:t>Activity</w:t>
            </w:r>
          </w:p>
        </w:tc>
        <w:tc>
          <w:tcPr>
            <w:tcW w:type="dxa" w:w="1728"/>
          </w:tcPr>
          <w:p>
            <w:r/>
            <w:r>
              <w:rPr>
                <w:b/>
              </w:rPr>
              <w:t>Period</w:t>
            </w:r>
          </w:p>
        </w:tc>
        <w:tc>
          <w:tcPr>
            <w:tcW w:type="dxa" w:w="1728"/>
          </w:tcPr>
          <w:p>
            <w:r/>
            <w:r>
              <w:rPr>
                <w:b/>
              </w:rPr>
              <w:t>Output</w:t>
            </w:r>
          </w:p>
        </w:tc>
        <w:tc>
          <w:tcPr>
            <w:tcW w:type="dxa" w:w="1728"/>
          </w:tcPr>
          <w:p>
            <w:r/>
            <w:r>
              <w:rPr>
                <w:b/>
              </w:rPr>
              <w:t>Status</w:t>
            </w:r>
          </w:p>
        </w:tc>
      </w:tr>
      <w:tr>
        <w:tc>
          <w:tcPr>
            <w:tcW w:type="dxa" w:w="1728"/>
          </w:tcPr>
          <w:p>
            <w:r/>
            <w:r>
              <w:t>1</w:t>
            </w:r>
          </w:p>
        </w:tc>
        <w:tc>
          <w:tcPr>
            <w:tcW w:type="dxa" w:w="1728"/>
          </w:tcPr>
          <w:p>
            <w:r/>
            <w:r>
              <w:t>Proposal defence and ethics clearance</w:t>
            </w:r>
          </w:p>
        </w:tc>
        <w:tc>
          <w:tcPr>
            <w:tcW w:type="dxa" w:w="1728"/>
          </w:tcPr>
          <w:p>
            <w:r/>
            <w:r>
              <w:t>Nov 2026</w:t>
            </w:r>
          </w:p>
        </w:tc>
        <w:tc>
          <w:tcPr>
            <w:tcW w:type="dxa" w:w="1728"/>
          </w:tcPr>
          <w:p>
            <w:r/>
            <w:r>
              <w:t>Approved proposal, ethics clearance</w:t>
            </w:r>
          </w:p>
        </w:tc>
        <w:tc>
          <w:tcPr>
            <w:tcW w:type="dxa" w:w="1728"/>
          </w:tcPr>
          <w:p>
            <w:r/>
            <w:r>
              <w:t>Done (this proposal)</w:t>
            </w:r>
          </w:p>
        </w:tc>
      </w:tr>
      <w:tr>
        <w:tc>
          <w:tcPr>
            <w:tcW w:type="dxa" w:w="1728"/>
          </w:tcPr>
          <w:p>
            <w:r/>
            <w:r>
              <w:t>2</w:t>
            </w:r>
          </w:p>
        </w:tc>
        <w:tc>
          <w:tcPr>
            <w:tcW w:type="dxa" w:w="1728"/>
          </w:tcPr>
          <w:p>
            <w:r/>
            <w:r>
              <w:t>Requirements elicitation</w:t>
            </w:r>
          </w:p>
        </w:tc>
        <w:tc>
          <w:tcPr>
            <w:tcW w:type="dxa" w:w="1728"/>
          </w:tcPr>
          <w:p>
            <w:r/>
            <w:r>
              <w:t>Nov–Dec 2026</w:t>
            </w:r>
          </w:p>
        </w:tc>
        <w:tc>
          <w:tcPr>
            <w:tcW w:type="dxa" w:w="1728"/>
          </w:tcPr>
          <w:p>
            <w:r/>
            <w:r>
              <w:t>Requirements baseline</w:t>
            </w:r>
          </w:p>
        </w:tc>
        <w:tc>
          <w:tcPr>
            <w:tcW w:type="dxa" w:w="1728"/>
          </w:tcPr>
          <w:p>
            <w:r/>
            <w:r>
              <w:t>Not started (Part 2)</w:t>
            </w:r>
          </w:p>
        </w:tc>
      </w:tr>
      <w:tr>
        <w:tc>
          <w:tcPr>
            <w:tcW w:type="dxa" w:w="1728"/>
          </w:tcPr>
          <w:p>
            <w:r/>
            <w:r>
              <w:t>3</w:t>
            </w:r>
          </w:p>
        </w:tc>
        <w:tc>
          <w:tcPr>
            <w:tcW w:type="dxa" w:w="1728"/>
          </w:tcPr>
          <w:p>
            <w:r/>
            <w:r>
              <w:t>Dataset audit and online data collection</w:t>
            </w:r>
          </w:p>
        </w:tc>
        <w:tc>
          <w:tcPr>
            <w:tcW w:type="dxa" w:w="1728"/>
          </w:tcPr>
          <w:p>
            <w:r/>
            <w:r>
              <w:t>Nov 2026–Feb 2027</w:t>
            </w:r>
          </w:p>
        </w:tc>
        <w:tc>
          <w:tcPr>
            <w:tcW w:type="dxa" w:w="1728"/>
          </w:tcPr>
          <w:p>
            <w:r/>
            <w:r>
              <w:t>Audited dataset, new online images</w:t>
            </w:r>
          </w:p>
        </w:tc>
        <w:tc>
          <w:tcPr>
            <w:tcW w:type="dxa" w:w="1728"/>
          </w:tcPr>
          <w:p>
            <w:r/>
            <w:r>
              <w:t>Done — audit only; the existing archive (1,220 images) needed no new online collection</w:t>
            </w:r>
          </w:p>
        </w:tc>
      </w:tr>
      <w:tr>
        <w:tc>
          <w:tcPr>
            <w:tcW w:type="dxa" w:w="1728"/>
          </w:tcPr>
          <w:p>
            <w:r/>
            <w:r>
              <w:t>4</w:t>
            </w:r>
          </w:p>
        </w:tc>
        <w:tc>
          <w:tcPr>
            <w:tcW w:type="dxa" w:w="1728"/>
          </w:tcPr>
          <w:p>
            <w:r/>
            <w:r>
              <w:t>Annotation and quality control</w:t>
            </w:r>
          </w:p>
        </w:tc>
        <w:tc>
          <w:tcPr>
            <w:tcW w:type="dxa" w:w="1728"/>
          </w:tcPr>
          <w:p>
            <w:r/>
            <w:r>
              <w:t>Dec 2026–Mar 2027</w:t>
            </w:r>
          </w:p>
        </w:tc>
        <w:tc>
          <w:tcPr>
            <w:tcW w:type="dxa" w:w="1728"/>
          </w:tcPr>
          <w:p>
            <w:r/>
            <w:r>
              <w:t>Frozen annotated dataset</w:t>
            </w:r>
          </w:p>
        </w:tc>
        <w:tc>
          <w:tcPr>
            <w:tcW w:type="dxa" w:w="1728"/>
          </w:tcPr>
          <w:p>
            <w:r/>
            <w:r>
              <w:t>Done — existing labels corrected (gorilla/chimpanzee split); frozen at 1,220 images (849/180/191 train/val/test), not the 5,000+ planned</w:t>
            </w:r>
          </w:p>
        </w:tc>
      </w:tr>
      <w:tr>
        <w:tc>
          <w:tcPr>
            <w:tcW w:type="dxa" w:w="1728"/>
          </w:tcPr>
          <w:p>
            <w:r/>
            <w:r>
              <w:t>5</w:t>
            </w:r>
          </w:p>
        </w:tc>
        <w:tc>
          <w:tcPr>
            <w:tcW w:type="dxa" w:w="1728"/>
          </w:tcPr>
          <w:p>
            <w:r/>
            <w:r>
              <w:t>Luganda (and Runyankole) knowledge base and validation, incl. voice content</w:t>
            </w:r>
          </w:p>
        </w:tc>
        <w:tc>
          <w:tcPr>
            <w:tcW w:type="dxa" w:w="1728"/>
          </w:tcPr>
          <w:p>
            <w:r/>
            <w:r>
              <w:t>Jan–Mar 2027</w:t>
            </w:r>
          </w:p>
        </w:tc>
        <w:tc>
          <w:tcPr>
            <w:tcW w:type="dxa" w:w="1728"/>
          </w:tcPr>
          <w:p>
            <w:r/>
            <w:r>
              <w:t>Validated text and voice content</w:t>
            </w:r>
          </w:p>
        </w:tc>
        <w:tc>
          <w:tcPr>
            <w:tcW w:type="dxa" w:w="1728"/>
          </w:tcPr>
          <w:p>
            <w:r/>
            <w:r>
              <w:t>Not started (Part 2; Runyankole and voice added in this revision)</w:t>
            </w:r>
          </w:p>
        </w:tc>
      </w:tr>
      <w:tr>
        <w:tc>
          <w:tcPr>
            <w:tcW w:type="dxa" w:w="1728"/>
          </w:tcPr>
          <w:p>
            <w:r/>
            <w:r>
              <w:t>6</w:t>
            </w:r>
          </w:p>
        </w:tc>
        <w:tc>
          <w:tcPr>
            <w:tcW w:type="dxa" w:w="1728"/>
          </w:tcPr>
          <w:p>
            <w:r/>
            <w:r>
              <w:t>Model training, benchmarking, TFLite export</w:t>
            </w:r>
          </w:p>
        </w:tc>
        <w:tc>
          <w:tcPr>
            <w:tcW w:type="dxa" w:w="1728"/>
          </w:tcPr>
          <w:p>
            <w:r/>
            <w:r>
              <w:t>Feb–Apr 2027</w:t>
            </w:r>
          </w:p>
        </w:tc>
        <w:tc>
          <w:tcPr>
            <w:tcW w:type="dxa" w:w="1728"/>
          </w:tcPr>
          <w:p>
            <w:r/>
            <w:r>
              <w:t>Selected quantised model</w:t>
            </w:r>
          </w:p>
        </w:tc>
        <w:tc>
          <w:tcPr>
            <w:tcW w:type="dxa" w:w="1728"/>
          </w:tcPr>
          <w:p>
            <w:r/>
            <w:r>
              <w:t>Partly done — YOLOv8-nano trained, benchmarked and ONNX-exported; TFLite export not done</w:t>
            </w:r>
          </w:p>
        </w:tc>
      </w:tr>
      <w:tr>
        <w:tc>
          <w:tcPr>
            <w:tcW w:type="dxa" w:w="1728"/>
          </w:tcPr>
          <w:p>
            <w:r/>
            <w:r>
              <w:t>7</w:t>
            </w:r>
          </w:p>
        </w:tc>
        <w:tc>
          <w:tcPr>
            <w:tcW w:type="dxa" w:w="1728"/>
          </w:tcPr>
          <w:p>
            <w:r/>
            <w:r>
              <w:t>Mobile and AR application development, incl. voice mode</w:t>
            </w:r>
          </w:p>
        </w:tc>
        <w:tc>
          <w:tcPr>
            <w:tcW w:type="dxa" w:w="1728"/>
          </w:tcPr>
          <w:p>
            <w:r/>
            <w:r>
              <w:t>Feb–May 2027</w:t>
            </w:r>
          </w:p>
        </w:tc>
        <w:tc>
          <w:tcPr>
            <w:tcW w:type="dxa" w:w="1728"/>
          </w:tcPr>
          <w:p>
            <w:r/>
            <w:r>
              <w:t>Working application</w:t>
            </w:r>
          </w:p>
        </w:tc>
        <w:tc>
          <w:tcPr>
            <w:tcW w:type="dxa" w:w="1728"/>
          </w:tcPr>
          <w:p>
            <w:r/>
            <w:r>
              <w:t>Not started (Part 2; voice mode added in this revision)</w:t>
            </w:r>
          </w:p>
        </w:tc>
      </w:tr>
      <w:tr>
        <w:tc>
          <w:tcPr>
            <w:tcW w:type="dxa" w:w="1728"/>
          </w:tcPr>
          <w:p>
            <w:r/>
            <w:r>
              <w:t>8</w:t>
            </w:r>
          </w:p>
        </w:tc>
        <w:tc>
          <w:tcPr>
            <w:tcW w:type="dxa" w:w="1728"/>
          </w:tcPr>
          <w:p>
            <w:r/>
            <w:r>
              <w:t>Integration, testing and user evaluation</w:t>
            </w:r>
          </w:p>
        </w:tc>
        <w:tc>
          <w:tcPr>
            <w:tcW w:type="dxa" w:w="1728"/>
          </w:tcPr>
          <w:p>
            <w:r/>
            <w:r>
              <w:t>Apr–Jun 2027</w:t>
            </w:r>
          </w:p>
        </w:tc>
        <w:tc>
          <w:tcPr>
            <w:tcW w:type="dxa" w:w="1728"/>
          </w:tcPr>
          <w:p>
            <w:r/>
            <w:r>
              <w:t>Evaluation results</w:t>
            </w:r>
          </w:p>
        </w:tc>
        <w:tc>
          <w:tcPr>
            <w:tcW w:type="dxa" w:w="1728"/>
          </w:tcPr>
          <w:p>
            <w:r/>
            <w:r>
              <w:t>Not started (Part 2)</w:t>
            </w:r>
          </w:p>
        </w:tc>
      </w:tr>
      <w:tr>
        <w:tc>
          <w:tcPr>
            <w:tcW w:type="dxa" w:w="1728"/>
          </w:tcPr>
          <w:p>
            <w:r/>
            <w:r>
              <w:t>9</w:t>
            </w:r>
          </w:p>
        </w:tc>
        <w:tc>
          <w:tcPr>
            <w:tcW w:type="dxa" w:w="1728"/>
          </w:tcPr>
          <w:p>
            <w:r/>
            <w:r>
              <w:t>Dataset release and documentation</w:t>
            </w:r>
          </w:p>
        </w:tc>
        <w:tc>
          <w:tcPr>
            <w:tcW w:type="dxa" w:w="1728"/>
          </w:tcPr>
          <w:p>
            <w:r/>
            <w:r>
              <w:t>May–Jun 2027</w:t>
            </w:r>
          </w:p>
        </w:tc>
        <w:tc>
          <w:tcPr>
            <w:tcW w:type="dxa" w:w="1728"/>
          </w:tcPr>
          <w:p>
            <w:r/>
            <w:r>
              <w:t>Datasheet, public release</w:t>
            </w:r>
          </w:p>
        </w:tc>
        <w:tc>
          <w:tcPr>
            <w:tcW w:type="dxa" w:w="1728"/>
          </w:tcPr>
          <w:p>
            <w:r/>
            <w:r>
              <w:t>Partly done — dataset and model documented in the Part 1 project report; not yet released as a standalone public datasheet</w:t>
            </w:r>
          </w:p>
        </w:tc>
      </w:tr>
      <w:tr>
        <w:tc>
          <w:tcPr>
            <w:tcW w:type="dxa" w:w="1728"/>
          </w:tcPr>
          <w:p>
            <w:r/>
            <w:r>
              <w:t>10</w:t>
            </w:r>
          </w:p>
        </w:tc>
        <w:tc>
          <w:tcPr>
            <w:tcW w:type="dxa" w:w="1728"/>
          </w:tcPr>
          <w:p>
            <w:r/>
            <w:r>
              <w:t>Final report and presentation</w:t>
            </w:r>
          </w:p>
        </w:tc>
        <w:tc>
          <w:tcPr>
            <w:tcW w:type="dxa" w:w="1728"/>
          </w:tcPr>
          <w:p>
            <w:r/>
            <w:r>
              <w:t>May–Jun 2027</w:t>
            </w:r>
          </w:p>
        </w:tc>
        <w:tc>
          <w:tcPr>
            <w:tcW w:type="dxa" w:w="1728"/>
          </w:tcPr>
          <w:p>
            <w:r/>
            <w:r>
              <w:t>Final report</w:t>
            </w:r>
          </w:p>
        </w:tc>
        <w:tc>
          <w:tcPr>
            <w:tcW w:type="dxa" w:w="1728"/>
          </w:tcPr>
          <w:p>
            <w:r/>
            <w:r>
              <w:t>Done for Part 1 — a separate Part 1 capstone report was submitted; a combined or Part 2 final report remains</w:t>
            </w:r>
          </w:p>
        </w:tc>
      </w:tr>
    </w:tbl>
    <w:p>
      <w:pPr>
        <w:spacing w:after="80"/>
      </w:pPr>
    </w:p>
    <w:p>
      <w:pPr>
        <w:spacing w:after="160"/>
      </w:pPr>
      <w:r>
        <w:rPr>
          <w:b w:val="0"/>
          <w:i w:val="0"/>
        </w:rPr>
        <w:t>Key milestones (original plan): M1 (end Dec 2026) requirements baseline and ethics clearance in place, existing dataset audited; M2 (end Feb 2027) dataset version 1 (at least 3,500 images annotated) and baseline detector; M3 (end Mar 2027) dataset frozen (at least 5,000 images) and Luganda knowledge base validated; M4 (end Apr 2027) model selected and exported to TFLite; M5 (end May 2027) working AR application prototype; M6 (end Jun 2027) user evaluation complete, dataset released and final report submitted.</w:t>
      </w:r>
    </w:p>
    <w:p>
      <w:r>
        <w:t>M1 and the dataset-audit part of M2 are done. The dataset was frozen at 1,220 images (not the 3,500/5,000 planned for M2/M3) because the audit found no gap that required new images, and the baseline detector (YOLOv8-nano, test mAP50 0.71) is selected and ONNX-exported rather than TFLite-exported. M3's Luganda validation, M5 and M6 remain to be done, now also covering Runyankole and the voice mode.</w:t>
      </w:r>
    </w:p>
    <w:p>
      <w:r>
        <w:br w:type="page"/>
      </w:r>
    </w:p>
    <w:p>
      <w:pPr>
        <w:pStyle w:val="Heading1"/>
      </w:pPr>
      <w:r>
        <w:t>Appendix B Budget and Budget Justification</w:t>
      </w:r>
    </w:p>
    <w:p>
      <w:pPr>
        <w:spacing w:after="160"/>
      </w:pPr>
      <w:r>
        <w:rPr>
          <w:b w:val="0"/>
          <w:i w:val="0"/>
        </w:rPr>
        <w:t>All amounts are estimates in Uganda Shillings (UGX) to be confirmed against current prices. The total is kept to UGX 850,000 by using the student's own laptop and smartphone, free software and free cloud tiers; no field trip is needed because the project starts from an existing safari wildlife dataset and collects all new data online.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rPr>
              <w:t>No.</w:t>
            </w:r>
          </w:p>
        </w:tc>
        <w:tc>
          <w:tcPr>
            <w:tcW w:type="dxa" w:w="1440"/>
          </w:tcPr>
          <w:p>
            <w:r/>
            <w:r>
              <w:rPr>
                <w:b/>
              </w:rPr>
              <w:t>Item</w:t>
            </w:r>
          </w:p>
        </w:tc>
        <w:tc>
          <w:tcPr>
            <w:tcW w:type="dxa" w:w="1440"/>
          </w:tcPr>
          <w:p>
            <w:r/>
            <w:r>
              <w:rPr>
                <w:b/>
              </w:rPr>
              <w:t>Qty</w:t>
            </w:r>
          </w:p>
        </w:tc>
        <w:tc>
          <w:tcPr>
            <w:tcW w:type="dxa" w:w="1440"/>
          </w:tcPr>
          <w:p>
            <w:r/>
            <w:r>
              <w:rPr>
                <w:b/>
              </w:rPr>
              <w:t>Unit cost</w:t>
            </w:r>
          </w:p>
        </w:tc>
        <w:tc>
          <w:tcPr>
            <w:tcW w:type="dxa" w:w="1440"/>
          </w:tcPr>
          <w:p>
            <w:r/>
            <w:r>
              <w:rPr>
                <w:b/>
              </w:rPr>
              <w:t>Total</w:t>
            </w:r>
          </w:p>
        </w:tc>
        <w:tc>
          <w:tcPr>
            <w:tcW w:type="dxa" w:w="1440"/>
          </w:tcPr>
          <w:p>
            <w:r/>
            <w:r>
              <w:rPr>
                <w:b/>
              </w:rPr>
              <w:t>Status</w:t>
            </w:r>
          </w:p>
        </w:tc>
      </w:tr>
      <w:tr>
        <w:tc>
          <w:tcPr>
            <w:tcW w:type="dxa" w:w="1440"/>
          </w:tcPr>
          <w:p>
            <w:r/>
            <w:r>
              <w:t>1</w:t>
            </w:r>
          </w:p>
        </w:tc>
        <w:tc>
          <w:tcPr>
            <w:tcW w:type="dxa" w:w="1440"/>
          </w:tcPr>
          <w:p>
            <w:r/>
            <w:r>
              <w:t>Cloud GPU subscription (months)</w:t>
            </w:r>
          </w:p>
        </w:tc>
        <w:tc>
          <w:tcPr>
            <w:tcW w:type="dxa" w:w="1440"/>
          </w:tcPr>
          <w:p>
            <w:r/>
            <w:r>
              <w:t>3</w:t>
            </w:r>
          </w:p>
        </w:tc>
        <w:tc>
          <w:tcPr>
            <w:tcW w:type="dxa" w:w="1440"/>
          </w:tcPr>
          <w:p>
            <w:r/>
            <w:r>
              <w:t>45,000</w:t>
            </w:r>
          </w:p>
        </w:tc>
        <w:tc>
          <w:tcPr>
            <w:tcW w:type="dxa" w:w="1440"/>
          </w:tcPr>
          <w:p>
            <w:r/>
            <w:r>
              <w:t>135,000</w:t>
            </w:r>
          </w:p>
        </w:tc>
        <w:tc>
          <w:tcPr>
            <w:tcW w:type="dxa" w:w="1440"/>
          </w:tcPr>
          <w:p>
            <w:r/>
            <w:r>
              <w:t>Not needed for Part 1 — an available NVIDIA RTX 5070 Ti was used instead</w:t>
            </w:r>
          </w:p>
        </w:tc>
      </w:tr>
      <w:tr>
        <w:tc>
          <w:tcPr>
            <w:tcW w:type="dxa" w:w="1440"/>
          </w:tcPr>
          <w:p>
            <w:r/>
            <w:r>
              <w:t>2</w:t>
            </w:r>
          </w:p>
        </w:tc>
        <w:tc>
          <w:tcPr>
            <w:tcW w:type="dxa" w:w="1440"/>
          </w:tcPr>
          <w:p>
            <w:r/>
            <w:r>
              <w:t>Mobile data and internet for downloads and other uses (months)</w:t>
            </w:r>
          </w:p>
        </w:tc>
        <w:tc>
          <w:tcPr>
            <w:tcW w:type="dxa" w:w="1440"/>
          </w:tcPr>
          <w:p>
            <w:r/>
            <w:r>
              <w:t>5</w:t>
            </w:r>
          </w:p>
        </w:tc>
        <w:tc>
          <w:tcPr>
            <w:tcW w:type="dxa" w:w="1440"/>
          </w:tcPr>
          <w:p>
            <w:r/>
            <w:r>
              <w:t>30,000</w:t>
            </w:r>
          </w:p>
        </w:tc>
        <w:tc>
          <w:tcPr>
            <w:tcW w:type="dxa" w:w="1440"/>
          </w:tcPr>
          <w:p>
            <w:r/>
            <w:r>
              <w:t>150,000</w:t>
            </w:r>
          </w:p>
        </w:tc>
        <w:tc>
          <w:tcPr>
            <w:tcW w:type="dxa" w:w="1440"/>
          </w:tcPr>
          <w:p>
            <w:r/>
            <w:r>
              <w:t>Part 2</w:t>
            </w:r>
          </w:p>
        </w:tc>
      </w:tr>
      <w:tr>
        <w:tc>
          <w:tcPr>
            <w:tcW w:type="dxa" w:w="1440"/>
          </w:tcPr>
          <w:p>
            <w:r/>
            <w:r>
              <w:t>3</w:t>
            </w:r>
          </w:p>
        </w:tc>
        <w:tc>
          <w:tcPr>
            <w:tcW w:type="dxa" w:w="1440"/>
          </w:tcPr>
          <w:p>
            <w:r/>
            <w:r>
              <w:t>Cloud storage for the dataset and backups (months)</w:t>
            </w:r>
          </w:p>
        </w:tc>
        <w:tc>
          <w:tcPr>
            <w:tcW w:type="dxa" w:w="1440"/>
          </w:tcPr>
          <w:p>
            <w:r/>
            <w:r>
              <w:t>3</w:t>
            </w:r>
          </w:p>
        </w:tc>
        <w:tc>
          <w:tcPr>
            <w:tcW w:type="dxa" w:w="1440"/>
          </w:tcPr>
          <w:p>
            <w:r/>
            <w:r>
              <w:t>10,000</w:t>
            </w:r>
          </w:p>
        </w:tc>
        <w:tc>
          <w:tcPr>
            <w:tcW w:type="dxa" w:w="1440"/>
          </w:tcPr>
          <w:p>
            <w:r/>
            <w:r>
              <w:t>30,000</w:t>
            </w:r>
          </w:p>
        </w:tc>
        <w:tc>
          <w:tcPr>
            <w:tcW w:type="dxa" w:w="1440"/>
          </w:tcPr>
          <w:p>
            <w:r/>
            <w:r>
              <w:t>Not needed as budgeted for Part 1 — no new images were collected to store</w:t>
            </w:r>
          </w:p>
        </w:tc>
      </w:tr>
      <w:tr>
        <w:tc>
          <w:tcPr>
            <w:tcW w:type="dxa" w:w="1440"/>
          </w:tcPr>
          <w:p>
            <w:r/>
            <w:r>
              <w:t>4</w:t>
            </w:r>
          </w:p>
        </w:tc>
        <w:tc>
          <w:tcPr>
            <w:tcW w:type="dxa" w:w="1440"/>
          </w:tcPr>
          <w:p>
            <w:r/>
            <w:r>
              <w:t>Luganda language specialist honorarium</w:t>
            </w:r>
          </w:p>
        </w:tc>
        <w:tc>
          <w:tcPr>
            <w:tcW w:type="dxa" w:w="1440"/>
          </w:tcPr>
          <w:p>
            <w:r/>
            <w:r>
              <w:t>1</w:t>
            </w:r>
          </w:p>
        </w:tc>
        <w:tc>
          <w:tcPr>
            <w:tcW w:type="dxa" w:w="1440"/>
          </w:tcPr>
          <w:p>
            <w:r/>
            <w:r>
              <w:t>100,000</w:t>
            </w:r>
          </w:p>
        </w:tc>
        <w:tc>
          <w:tcPr>
            <w:tcW w:type="dxa" w:w="1440"/>
          </w:tcPr>
          <w:p>
            <w:r/>
            <w:r>
              <w:t>100,000</w:t>
            </w:r>
          </w:p>
        </w:tc>
        <w:tc>
          <w:tcPr>
            <w:tcW w:type="dxa" w:w="1440"/>
          </w:tcPr>
          <w:p>
            <w:r/>
            <w:r>
              <w:t>Part 2</w:t>
            </w:r>
          </w:p>
        </w:tc>
      </w:tr>
      <w:tr>
        <w:tc>
          <w:tcPr>
            <w:tcW w:type="dxa" w:w="1440"/>
          </w:tcPr>
          <w:p>
            <w:r/>
            <w:r>
              <w:t>4b</w:t>
            </w:r>
          </w:p>
        </w:tc>
        <w:tc>
          <w:tcPr>
            <w:tcW w:type="dxa" w:w="1440"/>
          </w:tcPr>
          <w:p>
            <w:r/>
            <w:r>
              <w:t>Runyankole language specialist honorarium (added in this revision)</w:t>
            </w:r>
          </w:p>
        </w:tc>
        <w:tc>
          <w:tcPr>
            <w:tcW w:type="dxa" w:w="1440"/>
          </w:tcPr>
          <w:p>
            <w:r/>
            <w:r>
              <w:t>1</w:t>
            </w:r>
          </w:p>
        </w:tc>
        <w:tc>
          <w:tcPr>
            <w:tcW w:type="dxa" w:w="1440"/>
          </w:tcPr>
          <w:p>
            <w:r/>
            <w:r>
              <w:t>100,000</w:t>
            </w:r>
          </w:p>
        </w:tc>
        <w:tc>
          <w:tcPr>
            <w:tcW w:type="dxa" w:w="1440"/>
          </w:tcPr>
          <w:p>
            <w:r/>
            <w:r>
              <w:t>100,000</w:t>
            </w:r>
          </w:p>
        </w:tc>
        <w:tc>
          <w:tcPr>
            <w:tcW w:type="dxa" w:w="1440"/>
          </w:tcPr>
          <w:p>
            <w:r/>
            <w:r>
              <w:t>Part 2, new</w:t>
            </w:r>
          </w:p>
        </w:tc>
      </w:tr>
      <w:tr>
        <w:tc>
          <w:tcPr>
            <w:tcW w:type="dxa" w:w="1440"/>
          </w:tcPr>
          <w:p>
            <w:r/>
            <w:r>
              <w:t>5</w:t>
            </w:r>
          </w:p>
        </w:tc>
        <w:tc>
          <w:tcPr>
            <w:tcW w:type="dxa" w:w="1440"/>
          </w:tcPr>
          <w:p>
            <w:r/>
            <w:r>
              <w:t>Annotation assistants (persons)</w:t>
            </w:r>
          </w:p>
        </w:tc>
        <w:tc>
          <w:tcPr>
            <w:tcW w:type="dxa" w:w="1440"/>
          </w:tcPr>
          <w:p>
            <w:r/>
            <w:r>
              <w:t>2</w:t>
            </w:r>
          </w:p>
        </w:tc>
        <w:tc>
          <w:tcPr>
            <w:tcW w:type="dxa" w:w="1440"/>
          </w:tcPr>
          <w:p>
            <w:r/>
            <w:r>
              <w:t>75,000</w:t>
            </w:r>
          </w:p>
        </w:tc>
        <w:tc>
          <w:tcPr>
            <w:tcW w:type="dxa" w:w="1440"/>
          </w:tcPr>
          <w:p>
            <w:r/>
            <w:r>
              <w:t>150,000</w:t>
            </w:r>
          </w:p>
        </w:tc>
        <w:tc>
          <w:tcPr>
            <w:tcW w:type="dxa" w:w="1440"/>
          </w:tcPr>
          <w:p>
            <w:r/>
            <w:r>
              <w:t>Not needed for Part 1 — existing annotations were corrected, not redrawn</w:t>
            </w:r>
          </w:p>
        </w:tc>
      </w:tr>
      <w:tr>
        <w:tc>
          <w:tcPr>
            <w:tcW w:type="dxa" w:w="1440"/>
          </w:tcPr>
          <w:p>
            <w:r/>
            <w:r>
              <w:t>6</w:t>
            </w:r>
          </w:p>
        </w:tc>
        <w:tc>
          <w:tcPr>
            <w:tcW w:type="dxa" w:w="1440"/>
          </w:tcPr>
          <w:p>
            <w:r/>
            <w:r>
              <w:t>User-testing incentives (participants)</w:t>
            </w:r>
          </w:p>
        </w:tc>
        <w:tc>
          <w:tcPr>
            <w:tcW w:type="dxa" w:w="1440"/>
          </w:tcPr>
          <w:p>
            <w:r/>
            <w:r>
              <w:t>20</w:t>
            </w:r>
          </w:p>
        </w:tc>
        <w:tc>
          <w:tcPr>
            <w:tcW w:type="dxa" w:w="1440"/>
          </w:tcPr>
          <w:p>
            <w:r/>
            <w:r>
              <w:t>5,000</w:t>
            </w:r>
          </w:p>
        </w:tc>
        <w:tc>
          <w:tcPr>
            <w:tcW w:type="dxa" w:w="1440"/>
          </w:tcPr>
          <w:p>
            <w:r/>
            <w:r>
              <w:t>100,000</w:t>
            </w:r>
          </w:p>
        </w:tc>
        <w:tc>
          <w:tcPr>
            <w:tcW w:type="dxa" w:w="1440"/>
          </w:tcPr>
          <w:p>
            <w:r/>
            <w:r>
              <w:t>Part 2</w:t>
            </w:r>
          </w:p>
        </w:tc>
      </w:tr>
      <w:tr>
        <w:tc>
          <w:tcPr>
            <w:tcW w:type="dxa" w:w="1440"/>
          </w:tcPr>
          <w:p>
            <w:r/>
            <w:r>
              <w:t>7</w:t>
            </w:r>
          </w:p>
        </w:tc>
        <w:tc>
          <w:tcPr>
            <w:tcW w:type="dxa" w:w="1440"/>
          </w:tcPr>
          <w:p>
            <w:r/>
            <w:r>
              <w:t>Printing and binding (copies)</w:t>
            </w:r>
          </w:p>
        </w:tc>
        <w:tc>
          <w:tcPr>
            <w:tcW w:type="dxa" w:w="1440"/>
          </w:tcPr>
          <w:p>
            <w:r/>
            <w:r>
              <w:t>4</w:t>
            </w:r>
          </w:p>
        </w:tc>
        <w:tc>
          <w:tcPr>
            <w:tcW w:type="dxa" w:w="1440"/>
          </w:tcPr>
          <w:p>
            <w:r/>
            <w:r>
              <w:t>20,000</w:t>
            </w:r>
          </w:p>
        </w:tc>
        <w:tc>
          <w:tcPr>
            <w:tcW w:type="dxa" w:w="1440"/>
          </w:tcPr>
          <w:p>
            <w:r/>
            <w:r>
              <w:t>80,000</w:t>
            </w:r>
          </w:p>
        </w:tc>
        <w:tc>
          <w:tcPr>
            <w:tcW w:type="dxa" w:w="1440"/>
          </w:tcPr>
          <w:p>
            <w:r/>
            <w:r>
              <w:t>Part 2 / final report</w:t>
            </w:r>
          </w:p>
        </w:tc>
      </w:tr>
      <w:tr>
        <w:tc>
          <w:tcPr>
            <w:tcW w:type="dxa" w:w="1440"/>
          </w:tcPr>
          <w:p>
            <w:r/>
            <w:r>
              <w:t>—</w:t>
            </w:r>
          </w:p>
        </w:tc>
        <w:tc>
          <w:tcPr>
            <w:tcW w:type="dxa" w:w="1440"/>
          </w:tcPr>
          <w:p>
            <w:r/>
            <w:r>
              <w:t>Subtotal (original, excl. item 4b)</w:t>
            </w:r>
          </w:p>
        </w:tc>
        <w:tc>
          <w:tcPr>
            <w:tcW w:type="dxa" w:w="1440"/>
          </w:tcPr>
          <w:p>
            <w:r/>
            <w:r/>
          </w:p>
        </w:tc>
        <w:tc>
          <w:tcPr>
            <w:tcW w:type="dxa" w:w="1440"/>
          </w:tcPr>
          <w:p>
            <w:r/>
            <w:r/>
          </w:p>
        </w:tc>
        <w:tc>
          <w:tcPr>
            <w:tcW w:type="dxa" w:w="1440"/>
          </w:tcPr>
          <w:p>
            <w:r/>
            <w:r>
              <w:t>745,000</w:t>
            </w:r>
          </w:p>
        </w:tc>
        <w:tc>
          <w:tcPr>
            <w:tcW w:type="dxa" w:w="1440"/>
          </w:tcPr>
          <w:p>
            <w:r/>
            <w:r/>
          </w:p>
        </w:tc>
      </w:tr>
      <w:tr>
        <w:tc>
          <w:tcPr>
            <w:tcW w:type="dxa" w:w="1440"/>
          </w:tcPr>
          <w:p>
            <w:r/>
            <w:r>
              <w:t>—</w:t>
            </w:r>
          </w:p>
        </w:tc>
        <w:tc>
          <w:tcPr>
            <w:tcW w:type="dxa" w:w="1440"/>
          </w:tcPr>
          <w:p>
            <w:r/>
            <w:r>
              <w:t>Contingency (about 14%)</w:t>
            </w:r>
          </w:p>
        </w:tc>
        <w:tc>
          <w:tcPr>
            <w:tcW w:type="dxa" w:w="1440"/>
          </w:tcPr>
          <w:p>
            <w:r/>
            <w:r/>
          </w:p>
        </w:tc>
        <w:tc>
          <w:tcPr>
            <w:tcW w:type="dxa" w:w="1440"/>
          </w:tcPr>
          <w:p>
            <w:r/>
            <w:r/>
          </w:p>
        </w:tc>
        <w:tc>
          <w:tcPr>
            <w:tcW w:type="dxa" w:w="1440"/>
          </w:tcPr>
          <w:p>
            <w:r/>
            <w:r>
              <w:t>105,000</w:t>
            </w:r>
          </w:p>
        </w:tc>
        <w:tc>
          <w:tcPr>
            <w:tcW w:type="dxa" w:w="1440"/>
          </w:tcPr>
          <w:p>
            <w:r/>
            <w:r/>
          </w:p>
        </w:tc>
      </w:tr>
      <w:tr>
        <w:tc>
          <w:tcPr>
            <w:tcW w:type="dxa" w:w="1440"/>
          </w:tcPr>
          <w:p>
            <w:r/>
            <w:r>
              <w:t>—</w:t>
            </w:r>
          </w:p>
        </w:tc>
        <w:tc>
          <w:tcPr>
            <w:tcW w:type="dxa" w:w="1440"/>
          </w:tcPr>
          <w:p>
            <w:r/>
            <w:r>
              <w:t>Grand total (original)</w:t>
            </w:r>
          </w:p>
        </w:tc>
        <w:tc>
          <w:tcPr>
            <w:tcW w:type="dxa" w:w="1440"/>
          </w:tcPr>
          <w:p>
            <w:r/>
            <w:r/>
          </w:p>
        </w:tc>
        <w:tc>
          <w:tcPr>
            <w:tcW w:type="dxa" w:w="1440"/>
          </w:tcPr>
          <w:p>
            <w:r/>
            <w:r/>
          </w:p>
        </w:tc>
        <w:tc>
          <w:tcPr>
            <w:tcW w:type="dxa" w:w="1440"/>
          </w:tcPr>
          <w:p>
            <w:r/>
            <w:r>
              <w:t>850,000</w:t>
            </w:r>
          </w:p>
        </w:tc>
        <w:tc>
          <w:tcPr>
            <w:tcW w:type="dxa" w:w="1440"/>
          </w:tcPr>
          <w:p>
            <w:r/>
            <w:r>
              <w:t>Revise upward by about UGX 100,000–115,000 for item 4b if a separate Runyankole specialist is engaged</w:t>
            </w:r>
          </w:p>
        </w:tc>
      </w:tr>
    </w:tbl>
    <w:p>
      <w:pPr>
        <w:spacing w:after="80"/>
      </w:pPr>
    </w:p>
    <w:p>
      <w:pPr>
        <w:spacing w:after="160"/>
      </w:pPr>
      <w:r>
        <w:rPr>
          <w:b w:val="0"/>
          <w:i w:val="0"/>
        </w:rPr>
        <w:t>Justification (original plan). Because the project starts from an existing dataset and collects new data online, the main costs are computing and connectivity. Cloud GPU (item 1) is much cheaper than buying a GPU, and the free Colab and Kaggle tiers will be used first. Mobile data and internet (2) are needed to download the existing dataset and the new images with their metadata, to train on cloud GPUs, to hold meetings with the supervisors and the language specialists, and to run the surveys. Cloud storage (3) holds the dataset and a backup copy. The language specialists (4, 4b) are the most reliable quality control for Objective (iii). Because the online images must be reviewed one by one for quality, labels and duplicates, two annotation assistants (5) share the annotation of about 8,000 boxes and provide the second annotations needed for agreement checks (Objective (i)). User-testing incentives (6) support Objective (v), and printing (7) covers the report. The student's own laptop and ARCore-capable smartphone are used for development and testing, a borrowed low-end phone is used for performance tests, the application is installed directly (side-loaded) without a store account, and open-source software (Python, PyTorch, Ultralytics, TensorFlow Lite, Flutter) is free, so no hardware or licence costs are included.</w:t>
      </w:r>
    </w:p>
    <w:p>
      <w:r>
        <w:t>Items 1, 3 and 5 as budgeted were not spent for Part 1: training used an available GPU rather than a cloud subscription, and no new annotation or storage spend was needed once the audit showed the existing archive was sufficient. Items 2, 4, 6 and 7 remain relevant to Part 2. Voice output (added in this revision) is assumed to add no new budget line, since the plan is to record or generate audio for the same small, fixed vocabulary the language specialists are already validating as text; a separate item should be added only if professional recording equipment or studio time is needed.</w:t>
      </w:r>
    </w:p>
    <w:p>
      <w:r>
        <w:br w:type="page"/>
      </w:r>
    </w:p>
    <w:p>
      <w:pPr>
        <w:pStyle w:val="Heading1"/>
      </w:pPr>
      <w:r>
        <w:t>Appendix C Data Collection Instruments</w:t>
      </w:r>
    </w:p>
    <w:p>
      <w:pPr>
        <w:spacing w:after="160"/>
      </w:pPr>
      <w:r>
        <w:rPr>
          <w:b w:val="0"/>
          <w:i w:val="0"/>
        </w:rPr>
        <w:t>Drafts, to be refined with the supervisors and submitted for ethics clearance. These instruments are for Part 2 and have not yet been used.</w:t>
      </w:r>
    </w:p>
    <w:p>
      <w:pPr>
        <w:spacing w:after="160"/>
      </w:pPr>
      <w:r>
        <w:rPr>
          <w:b/>
          <w:i w:val="0"/>
        </w:rPr>
        <w:t>Informed consent statement.</w:t>
      </w:r>
    </w:p>
    <w:p>
      <w:pPr>
        <w:spacing w:after="160"/>
      </w:pPr>
      <w:r>
        <w:rPr>
          <w:b w:val="0"/>
          <w:i w:val="0"/>
        </w:rPr>
        <w:t>You are invited to take part in a study by a final-year student of Soroti University (GEC4101) on a mobile application that identifies animals from photographs and shows the result in augmented reality and in Luganda or Runyankole, written or spoken. Taking part involves answering questions and/or trying the application for about 20–30 minutes. Participation is voluntary, you may skip any question or withdraw at any time without consequence, no names will be published, and your answers will be stored securely and used only for this project. You will not be photographed or recorded without separate permission. Name (optional): ___________________ Signature/date: ___________________</w:t>
      </w:r>
    </w:p>
    <w:p>
      <w:pPr>
        <w:spacing w:after="160"/>
      </w:pPr>
      <w:r>
        <w:rPr>
          <w:b/>
          <w:i w:val="0"/>
        </w:rPr>
        <w:t>Tourist questionnaire (draft).</w:t>
      </w:r>
    </w:p>
    <w:p>
      <w:pPr>
        <w:spacing w:after="160"/>
      </w:pPr>
      <w:r>
        <w:rPr>
          <w:b w:val="0"/>
          <w:i w:val="0"/>
        </w:rPr>
        <w:t>(1) Are you a local or international visitor, and which language do you prefer for information — English, Luganda or Runyankole? (2) Which phone do you use, and is there internet in the parks? (3) How often do you photograph wildlife, and do you know the animal's name? (4) How do you identify animals now? (5) What information would you want about an animal? (6) Would you use an identification app, and what would make you trust its result? (7) How would you like to see the result (box, text, AR, voice)? (8) How important is Luganda or Runyankole output, written and spoken?</w:t>
      </w:r>
    </w:p>
    <w:p>
      <w:pPr>
        <w:spacing w:after="160"/>
      </w:pPr>
      <w:r>
        <w:rPr>
          <w:b/>
          <w:i w:val="0"/>
        </w:rPr>
        <w:t>Guide and ranger interview guide (draft).</w:t>
      </w:r>
    </w:p>
    <w:p>
      <w:pPr>
        <w:spacing w:after="160"/>
      </w:pPr>
      <w:r>
        <w:rPr>
          <w:b w:val="0"/>
          <w:i w:val="0"/>
        </w:rPr>
        <w:t>(1) Which animals do visitors ask about most, and which are most confused? (2) How do you help visitors identify animals now? (3) In what conditions is identification hardest? (4) Would such an app help or compete with your work? (5) Which local names are commonly used, in Luganda and Runyankole? (6) What photography and data rules should the project respect?</w:t>
      </w:r>
    </w:p>
    <w:p>
      <w:pPr>
        <w:spacing w:after="160"/>
      </w:pPr>
      <w:r>
        <w:rPr>
          <w:b/>
          <w:i w:val="0"/>
        </w:rPr>
        <w:t>Usability evaluation (draft).</w:t>
      </w:r>
    </w:p>
    <w:p>
      <w:pPr>
        <w:spacing w:after="160"/>
      </w:pPr>
      <w:r>
        <w:rPr>
          <w:b w:val="0"/>
          <w:i w:val="0"/>
        </w:rPr>
        <w:t>Tasks: photograph or select an animal photo and read the result; state the species and how sure the system is; read and explain the Luganda or Runyankole text; play the voice output and judge its clarity; open a fact sheet; switch language. Questionnaire: the ten-item SUS [36], 5-point Likert items on usefulness, ease of use, trust and enjoyment [30], and open comments. Native speakers of each language rate each sample text and its voice clip for adequacy, fluency and clarity from 1 to 5.</w:t>
      </w:r>
    </w:p>
    <w:p>
      <w:r>
        <w:br w:type="page"/>
      </w:r>
    </w:p>
    <w:p>
      <w:pPr>
        <w:pStyle w:val="Heading1"/>
      </w:pPr>
      <w:r>
        <w:t>Appendix D Technical/Design Information</w:t>
      </w:r>
    </w:p>
    <w:p>
      <w:pPr>
        <w:spacing w:after="160"/>
      </w:pPr>
      <w:r>
        <w:rPr>
          <w:b w:val="0"/>
          <w:i w:val="0"/>
        </w:rPr>
        <w:t>Table D.1 lists the seven classes as originally planned (broader group classes) and as actually delivered in Part 1 (narrower, limited to what the existing footage contains).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rPr>
              <w:t>No.</w:t>
            </w:r>
          </w:p>
        </w:tc>
        <w:tc>
          <w:tcPr>
            <w:tcW w:type="dxa" w:w="2160"/>
          </w:tcPr>
          <w:p>
            <w:r/>
            <w:r>
              <w:rPr>
                <w:b/>
              </w:rPr>
              <w:t>Class</w:t>
            </w:r>
          </w:p>
        </w:tc>
        <w:tc>
          <w:tcPr>
            <w:tcW w:type="dxa" w:w="2160"/>
          </w:tcPr>
          <w:p>
            <w:r/>
            <w:r>
              <w:rPr>
                <w:b/>
              </w:rPr>
              <w:t>Originally planned (group classes)</w:t>
            </w:r>
          </w:p>
        </w:tc>
        <w:tc>
          <w:tcPr>
            <w:tcW w:type="dxa" w:w="2160"/>
          </w:tcPr>
          <w:p>
            <w:r/>
            <w:r>
              <w:rPr>
                <w:b/>
              </w:rPr>
              <w:t>Delivered in Part 1</w:t>
            </w:r>
          </w:p>
        </w:tc>
      </w:tr>
      <w:tr>
        <w:tc>
          <w:tcPr>
            <w:tcW w:type="dxa" w:w="2160"/>
          </w:tcPr>
          <w:p>
            <w:r/>
            <w:r>
              <w:t>1</w:t>
            </w:r>
          </w:p>
        </w:tc>
        <w:tc>
          <w:tcPr>
            <w:tcW w:type="dxa" w:w="2160"/>
          </w:tcPr>
          <w:p>
            <w:r/>
            <w:r>
              <w:t>Chimpanzee</w:t>
            </w:r>
          </w:p>
        </w:tc>
        <w:tc>
          <w:tcPr>
            <w:tcW w:type="dxa" w:w="2160"/>
          </w:tcPr>
          <w:p>
            <w:r/>
            <w:r>
              <w:t>Pan troglodytes</w:t>
            </w:r>
          </w:p>
        </w:tc>
        <w:tc>
          <w:tcPr>
            <w:tcW w:type="dxa" w:w="2160"/>
          </w:tcPr>
          <w:p>
            <w:r/>
            <w:r>
              <w:t>Pan troglodytes — as planned; recovered from a merged 'monkey' label</w:t>
            </w:r>
          </w:p>
        </w:tc>
      </w:tr>
      <w:tr>
        <w:tc>
          <w:tcPr>
            <w:tcW w:type="dxa" w:w="2160"/>
          </w:tcPr>
          <w:p>
            <w:r/>
            <w:r>
              <w:t>2</w:t>
            </w:r>
          </w:p>
        </w:tc>
        <w:tc>
          <w:tcPr>
            <w:tcW w:type="dxa" w:w="2160"/>
          </w:tcPr>
          <w:p>
            <w:r/>
            <w:r>
              <w:t>Gorilla</w:t>
            </w:r>
          </w:p>
        </w:tc>
        <w:tc>
          <w:tcPr>
            <w:tcW w:type="dxa" w:w="2160"/>
          </w:tcPr>
          <w:p>
            <w:r/>
            <w:r>
              <w:t>Gorilla beringei beringei (mountain gorilla)</w:t>
            </w:r>
          </w:p>
        </w:tc>
        <w:tc>
          <w:tcPr>
            <w:tcW w:type="dxa" w:w="2160"/>
          </w:tcPr>
          <w:p>
            <w:r/>
            <w:r>
              <w:t>As planned; recovered from a merged 'monkey' label</w:t>
            </w:r>
          </w:p>
        </w:tc>
      </w:tr>
      <w:tr>
        <w:tc>
          <w:tcPr>
            <w:tcW w:type="dxa" w:w="2160"/>
          </w:tcPr>
          <w:p>
            <w:r/>
            <w:r>
              <w:t>3</w:t>
            </w:r>
          </w:p>
        </w:tc>
        <w:tc>
          <w:tcPr>
            <w:tcW w:type="dxa" w:w="2160"/>
          </w:tcPr>
          <w:p>
            <w:r/>
            <w:r>
              <w:t>Antelope (group)</w:t>
            </w:r>
          </w:p>
        </w:tc>
        <w:tc>
          <w:tcPr>
            <w:tcW w:type="dxa" w:w="2160"/>
          </w:tcPr>
          <w:p>
            <w:r/>
            <w:r>
              <w:t>Bovidae, e.g. Uganda kob, waterbuck, topi, Jackson's hartebeest, bushbuck, eland</w:t>
            </w:r>
          </w:p>
        </w:tc>
        <w:tc>
          <w:tcPr>
            <w:tcW w:type="dxa" w:w="2160"/>
          </w:tcPr>
          <w:p>
            <w:r/>
            <w:r>
              <w:t>Uganda kob only (visually confirmed); other Bovidae species not present in the existing footage</w:t>
            </w:r>
          </w:p>
        </w:tc>
      </w:tr>
      <w:tr>
        <w:tc>
          <w:tcPr>
            <w:tcW w:type="dxa" w:w="2160"/>
          </w:tcPr>
          <w:p>
            <w:r/>
            <w:r>
              <w:t>4</w:t>
            </w:r>
          </w:p>
        </w:tc>
        <w:tc>
          <w:tcPr>
            <w:tcW w:type="dxa" w:w="2160"/>
          </w:tcPr>
          <w:p>
            <w:r/>
            <w:r>
              <w:t>Hippopotamus</w:t>
            </w:r>
          </w:p>
        </w:tc>
        <w:tc>
          <w:tcPr>
            <w:tcW w:type="dxa" w:w="2160"/>
          </w:tcPr>
          <w:p>
            <w:r/>
            <w:r>
              <w:t>Hippopotamus amphibius</w:t>
            </w:r>
          </w:p>
        </w:tc>
        <w:tc>
          <w:tcPr>
            <w:tcW w:type="dxa" w:w="2160"/>
          </w:tcPr>
          <w:p>
            <w:r/>
            <w:r>
              <w:t>As planned</w:t>
            </w:r>
          </w:p>
        </w:tc>
      </w:tr>
      <w:tr>
        <w:tc>
          <w:tcPr>
            <w:tcW w:type="dxa" w:w="2160"/>
          </w:tcPr>
          <w:p>
            <w:r/>
            <w:r>
              <w:t>5</w:t>
            </w:r>
          </w:p>
        </w:tc>
        <w:tc>
          <w:tcPr>
            <w:tcW w:type="dxa" w:w="2160"/>
          </w:tcPr>
          <w:p>
            <w:r/>
            <w:r>
              <w:t>Elephant</w:t>
            </w:r>
          </w:p>
        </w:tc>
        <w:tc>
          <w:tcPr>
            <w:tcW w:type="dxa" w:w="2160"/>
          </w:tcPr>
          <w:p>
            <w:r/>
            <w:r>
              <w:t>Loxodonta africana</w:t>
            </w:r>
          </w:p>
        </w:tc>
        <w:tc>
          <w:tcPr>
            <w:tcW w:type="dxa" w:w="2160"/>
          </w:tcPr>
          <w:p>
            <w:r/>
            <w:r>
              <w:t>As planned; smallest class (131 boxes)</w:t>
            </w:r>
          </w:p>
        </w:tc>
      </w:tr>
      <w:tr>
        <w:tc>
          <w:tcPr>
            <w:tcW w:type="dxa" w:w="2160"/>
          </w:tcPr>
          <w:p>
            <w:r/>
            <w:r>
              <w:t>6</w:t>
            </w:r>
          </w:p>
        </w:tc>
        <w:tc>
          <w:tcPr>
            <w:tcW w:type="dxa" w:w="2160"/>
          </w:tcPr>
          <w:p>
            <w:r/>
            <w:r>
              <w:t>Bird (group)</w:t>
            </w:r>
          </w:p>
        </w:tc>
        <w:tc>
          <w:tcPr>
            <w:tcW w:type="dxa" w:w="2160"/>
          </w:tcPr>
          <w:p>
            <w:r/>
            <w:r>
              <w:t>Class Aves, species commonly seen by tourists in Uganda (fixed in the guideline)</w:t>
            </w:r>
          </w:p>
        </w:tc>
        <w:tc>
          <w:tcPr>
            <w:tcW w:type="dxa" w:w="2160"/>
          </w:tcPr>
          <w:p>
            <w:r/>
            <w:r>
              <w:t>Whatever species appear incidentally in hippo/hog footage; not fixed by a guideline; detection unreliable (test mAP50 ≈ 0.03)</w:t>
            </w:r>
          </w:p>
        </w:tc>
      </w:tr>
      <w:tr>
        <w:tc>
          <w:tcPr>
            <w:tcW w:type="dxa" w:w="2160"/>
          </w:tcPr>
          <w:p>
            <w:r/>
            <w:r>
              <w:t>7</w:t>
            </w:r>
          </w:p>
        </w:tc>
        <w:tc>
          <w:tcPr>
            <w:tcW w:type="dxa" w:w="2160"/>
          </w:tcPr>
          <w:p>
            <w:r/>
            <w:r>
              <w:t>Hog (group)</w:t>
            </w:r>
          </w:p>
        </w:tc>
        <w:tc>
          <w:tcPr>
            <w:tcW w:type="dxa" w:w="2160"/>
          </w:tcPr>
          <w:p>
            <w:r/>
            <w:r>
              <w:t>Suidae, e.g. common warthog and other wild hogs</w:t>
            </w:r>
          </w:p>
        </w:tc>
        <w:tc>
          <w:tcPr>
            <w:tcW w:type="dxa" w:w="2160"/>
          </w:tcPr>
          <w:p>
            <w:r/>
            <w:r>
              <w:t>Common warthog, as it appears in the existing footage</w:t>
            </w:r>
          </w:p>
        </w:tc>
      </w:tr>
    </w:tbl>
    <w:p>
      <w:pPr>
        <w:spacing w:after="80"/>
      </w:pPr>
    </w:p>
    <w:p>
      <w:pPr>
        <w:spacing w:after="160"/>
      </w:pPr>
      <w:r>
        <w:rPr>
          <w:b w:val="0"/>
          <w:i w:val="0"/>
        </w:rPr>
        <w:t>Part 1 delivered these seven classes using the existing dataset's own content rather than new, guideline-fixed group-class coverage. Expanding antelope, bird and hog to the fuller species lists above, with a written annotation guideline, remains open for Part 2 if further species-level breadth is pursued; it is not required for the mobile application as now scoped.</w:t>
      </w:r>
    </w:p>
    <w:p>
      <w:pPr>
        <w:spacing w:after="160"/>
      </w:pPr>
      <w:r>
        <w:rPr>
          <w:b/>
          <w:i w:val="0"/>
        </w:rPr>
        <w:t>Luganda and Runyankole content plan (updated, Part 2).</w:t>
      </w:r>
    </w:p>
    <w:p>
      <w:pPr>
        <w:spacing w:after="160"/>
      </w:pPr>
      <w:r>
        <w:rPr>
          <w:b w:val="0"/>
          <w:i w:val="0"/>
        </w:rPr>
        <w:t>For every class the knowledge base will hold the name, a short fact sheet and sentence templates for four situations — a confident identification, an uncertain identification with alternatives, no animal found, and display of the confidence level — in both Luganda and Runyankole. The wording will be drafted in English, translated with model help, and then reviewed, corrected and approved by a native-speaker language specialist for each language, including regional naming variants and grammatical agreement, before use in the application. Given the small, fixed vocabulary (seven class names and a handful of templates, in two languages), voice output will be produced as pre-recorded or pre-generated audio clips validated the same way, rather than a live general-purpose text-to-speech model — this avoids relying on a Runyankole TTS voice that is not known to exist. This extends the local-language lookup-table plan already recorded for Luganda, Runyankole, Rukiga, Rutooro and Runyoro in the project's NEXT_STEPS.md, adding a voice layer on top of the same validated text.</w:t>
      </w:r>
    </w:p>
    <w:p>
      <w:pPr>
        <w:spacing w:after="160"/>
      </w:pPr>
      <w:r>
        <w:rPr>
          <w:b/>
          <w:i w:val="0"/>
        </w:rPr>
        <w:t>Annotation guideline (summary).</w:t>
      </w:r>
    </w:p>
    <w:p>
      <w:pPr>
        <w:spacing w:after="160"/>
      </w:pPr>
      <w:r>
        <w:rPr>
          <w:b w:val="0"/>
          <w:i w:val="0"/>
        </w:rPr>
        <w:t>One tight box per visible animal; label animals that are identifiable and at least about 20 pixels in the smaller dimension; mark tiny, blurred or ambiguous animals “ignore”; box only the visible part of partly hidden animals if at least about 30% is visible; label herd members separately; record distance class, light, occlusion and source for each image; and release only park-level location, never GPS coordinates.</w:t>
      </w:r>
    </w:p>
    <w:p>
      <w:pPr>
        <w:spacing w:after="160"/>
      </w:pPr>
      <w:r>
        <w:rPr>
          <w:b w:val="0"/>
          <w:i/>
        </w:rPr>
        <w:t>This guideline was not applied in Part 1, since no new images were annotated from scratch; it remains the plan should Part 2 require new annotation.</w:t>
      </w:r>
    </w:p>
    <w:p>
      <w:pPr>
        <w:spacing w:after="160"/>
      </w:pPr>
      <w:r>
        <w:rPr>
          <w:b/>
          <w:i w:val="0"/>
        </w:rPr>
        <w:t>Planned application screens.</w:t>
      </w:r>
    </w:p>
    <w:p>
      <w:pPr>
        <w:spacing w:after="160"/>
      </w:pPr>
      <w:r>
        <w:rPr>
          <w:b w:val="0"/>
          <w:i w:val="0"/>
        </w:rPr>
        <w:t>Home (take photo, upload, language switch among English, Luganda and Runyankole); camera/AR view; result view with boxes, class names, scores, text and a voice-playback button; class fact sheet; history; and an about/safety page on limitations and responsible wildlife viewing.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Garamond" w:hAnsi="Garamond"/>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Garamond" w:hAnsi="Garamond"/>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Garamond" w:hAnsi="Garamond"/>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aramond" w:hAnsi="Garamond"/>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