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u w:val="single"/>
        </w:rPr>
      </w:pPr>
      <w:r w:rsidDel="00000000" w:rsidR="00000000" w:rsidRPr="00000000">
        <w:rPr>
          <w:color w:val="ff0000"/>
          <w:u w:val="single"/>
          <w:rtl w:val="0"/>
        </w:rPr>
        <w:t xml:space="preserve">Raport Séance 1 Joseph de la chapele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Pour cette première séance j’ai commencé par modéliser à l’aide du logiciel oneshape notre boîte pour savoir les dimensions qui pouvait être prise. Ensuite j’ai demandé au Prof une pompe à eau qui servira à distribuer de l’eau dans le shaker et nous avons décidé de stocker l’eau dans une bouteille en plastique d’environ 2 l.Aprés cela j’ai décidé à l’aide d’un carton de regarder quelle taille il serait le plus raisonnable de prendre en me basant sur les données que j’avais prises sur la maquette oneshape faite en amont. Ensuite j’ai déterminer mesures des différents cylindre qui nous serviront pour donner les différentes protéines.Avec Hédi nous avons discuté avec le Prof pour savoir quel était le système le plus approprié pour distribuer les différentes protéines.  Après avoir visionné plusieurs vidéos de différents systèmes nous avons décidé de faire un système à roue verticale que nous mettrons à l’intérieur des différents cylindres.  Après cela j’ai commencé à réaliser les différents cylindre (qui sont des prototypes) pour pouvoir déterminer les différentes mesures pour les roues qui serviront à distribuer la protéine.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