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A0B8" w14:textId="77777777" w:rsidR="00DD6A7C" w:rsidRDefault="00DD6A7C" w:rsidP="00DD6A7C">
      <w:pPr>
        <w:pStyle w:val="NormalWeb"/>
        <w:shd w:val="clear" w:color="auto" w:fill="FFFFFF"/>
        <w:spacing w:before="0" w:beforeAutospacing="0" w:after="468" w:afterAutospacing="0"/>
        <w:rPr>
          <w:rFonts w:ascii="Lora" w:hAnsi="Lora"/>
          <w:color w:val="6C6F72"/>
          <w:spacing w:val="-3"/>
          <w:sz w:val="26"/>
          <w:szCs w:val="26"/>
        </w:rPr>
      </w:pPr>
      <w:r>
        <w:rPr>
          <w:rFonts w:ascii="inherit" w:hAnsi="inherit"/>
          <w:color w:val="000000"/>
          <w:spacing w:val="-3"/>
        </w:rPr>
        <w:t>Este proceso es crucial para todas las áreas de la sociedad, pues a través de ella se mejoran los servicios, productos, métodos, protocolos y organizaciones existentes o se crean nuevos, por lo tanto, las personas ven satisfechas las necesidades que anteriormente no se atendían y en las empresas o instituciones se encuentra una forma distinta o más eficiente de acercarse al cliente. Existe un sector para el que la innovación desempeña un papel tan relevante que podría ser la clave entre un negocio que resalte o la quiebra: los emprendedores. </w:t>
      </w:r>
    </w:p>
    <w:p w14:paraId="2119BE36" w14:textId="77777777" w:rsidR="00DD6A7C" w:rsidRDefault="00DD6A7C" w:rsidP="00DD6A7C">
      <w:pPr>
        <w:pStyle w:val="NormalWeb"/>
        <w:shd w:val="clear" w:color="auto" w:fill="FFFFFF"/>
        <w:spacing w:before="0" w:beforeAutospacing="0" w:after="468" w:afterAutospacing="0"/>
        <w:rPr>
          <w:rFonts w:ascii="Lora" w:hAnsi="Lora"/>
          <w:color w:val="6C6F72"/>
          <w:spacing w:val="-3"/>
          <w:sz w:val="26"/>
          <w:szCs w:val="26"/>
        </w:rPr>
      </w:pPr>
      <w:r>
        <w:rPr>
          <w:rFonts w:ascii="inherit" w:hAnsi="inherit"/>
          <w:color w:val="000000"/>
          <w:spacing w:val="-3"/>
        </w:rPr>
        <w:t>Innovar se menciona en campos tan variados como: la estructura de un país, la creación gastronómica de un chef, el sector farmacéutico o una obra literaria; algo es cierto, </w:t>
      </w:r>
      <w:r>
        <w:rPr>
          <w:rFonts w:ascii="inherit" w:hAnsi="inherit"/>
          <w:b/>
          <w:bCs/>
          <w:color w:val="000000"/>
          <w:spacing w:val="-3"/>
        </w:rPr>
        <w:t>este concepto puede aplicarse en cada una de esas situaciones y todas en las que sea posible mejorar algún aspecto</w:t>
      </w:r>
      <w:r>
        <w:rPr>
          <w:rFonts w:ascii="inherit" w:hAnsi="inherit"/>
          <w:color w:val="000000"/>
          <w:spacing w:val="-3"/>
        </w:rPr>
        <w:t>. </w:t>
      </w:r>
    </w:p>
    <w:p w14:paraId="713D9843" w14:textId="77777777" w:rsidR="0006268A" w:rsidRDefault="0006268A"/>
    <w:sectPr w:rsidR="0006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8A"/>
    <w:rsid w:val="0006268A"/>
    <w:rsid w:val="00D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C70F6"/>
  <w15:chartTrackingRefBased/>
  <w15:docId w15:val="{54C2BBBB-E6B5-45D6-B3E0-22E23DED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2024-04-23T21:06:00Z</dcterms:created>
  <dcterms:modified xsi:type="dcterms:W3CDTF">2024-04-23T21:06:00Z</dcterms:modified>
</cp:coreProperties>
</file>