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6D79" w14:textId="6D3BA3B6" w:rsidR="00C32B90" w:rsidRDefault="00EC79D0">
      <w:r w:rsidRPr="00483E30">
        <w:rPr>
          <w:highlight w:val="yellow"/>
        </w:rPr>
        <w:t>OBSERVACIONES 09.11.23</w:t>
      </w:r>
    </w:p>
    <w:p w14:paraId="4CB2AF6D" w14:textId="6FC6D2F3" w:rsidR="00EC79D0" w:rsidRPr="00EE5D4B" w:rsidRDefault="00EC79D0">
      <w:pPr>
        <w:rPr>
          <w:b/>
          <w:bCs/>
          <w:u w:val="single"/>
        </w:rPr>
      </w:pPr>
      <w:r w:rsidRPr="00EE5D4B">
        <w:rPr>
          <w:b/>
          <w:bCs/>
          <w:u w:val="single"/>
        </w:rPr>
        <w:t xml:space="preserve">APROBACIÓN DE PEDIDOS: </w:t>
      </w:r>
    </w:p>
    <w:p w14:paraId="01A28CA9" w14:textId="7B9B4218" w:rsidR="00EC79D0" w:rsidRDefault="002E72F9" w:rsidP="00EC79D0">
      <w:pPr>
        <w:pStyle w:val="Prrafodelista"/>
        <w:numPr>
          <w:ilvl w:val="0"/>
          <w:numId w:val="1"/>
        </w:numPr>
      </w:pPr>
      <w:r>
        <w:t>En el menú VENTAS - estado</w:t>
      </w:r>
      <w:r w:rsidR="00EC79D0">
        <w:t xml:space="preserve"> PRESUPUESTO ENVIANDO</w:t>
      </w:r>
      <w:r>
        <w:t xml:space="preserve"> - columna </w:t>
      </w:r>
      <w:r w:rsidR="00483E30">
        <w:t>ACTIVIDADES no</w:t>
      </w:r>
      <w:r w:rsidR="00EC79D0">
        <w:t xml:space="preserve"> es claro </w:t>
      </w:r>
      <w:r>
        <w:t>cuál</w:t>
      </w:r>
      <w:r w:rsidR="00EC79D0">
        <w:t xml:space="preserve"> es el estado en el</w:t>
      </w:r>
      <w:r w:rsidR="00483E30">
        <w:t xml:space="preserve"> cual el</w:t>
      </w:r>
      <w:r w:rsidR="00EC79D0">
        <w:t xml:space="preserve"> área de créditos debe</w:t>
      </w:r>
      <w:r>
        <w:t>ría evaluar los pedidos</w:t>
      </w:r>
      <w:r w:rsidR="00483E30">
        <w:t xml:space="preserve"> (APROBACIÓN / RECHAZO)</w:t>
      </w:r>
    </w:p>
    <w:p w14:paraId="3E1384E9" w14:textId="651B9F9A" w:rsidR="00EC79D0" w:rsidRDefault="00EC79D0">
      <w:pPr>
        <w:rPr>
          <w:i/>
          <w:iCs/>
          <w:color w:val="1F3864" w:themeColor="accent1" w:themeShade="80"/>
        </w:rPr>
      </w:pPr>
      <w:r w:rsidRPr="00EC79D0">
        <w:rPr>
          <w:i/>
          <w:iCs/>
          <w:color w:val="1F3864" w:themeColor="accent1" w:themeShade="80"/>
        </w:rPr>
        <w:t>Se requiere que el estado de actividades solo muestre los pedidos que</w:t>
      </w:r>
      <w:r w:rsidR="00483E30">
        <w:rPr>
          <w:i/>
          <w:iCs/>
          <w:color w:val="1F3864" w:themeColor="accent1" w:themeShade="80"/>
        </w:rPr>
        <w:t xml:space="preserve"> se encuentren pendientes de evolución por el </w:t>
      </w:r>
      <w:r w:rsidR="00483E30" w:rsidRPr="00EC79D0">
        <w:rPr>
          <w:i/>
          <w:iCs/>
          <w:color w:val="1F3864" w:themeColor="accent1" w:themeShade="80"/>
        </w:rPr>
        <w:t>área</w:t>
      </w:r>
      <w:r w:rsidRPr="00EC79D0">
        <w:rPr>
          <w:i/>
          <w:iCs/>
          <w:color w:val="1F3864" w:themeColor="accent1" w:themeShade="80"/>
        </w:rPr>
        <w:t xml:space="preserve"> de créditos. </w:t>
      </w:r>
    </w:p>
    <w:p w14:paraId="32EE0F04" w14:textId="23EF4399" w:rsidR="00EC79D0" w:rsidRDefault="00EC79D0">
      <w:pPr>
        <w:rPr>
          <w:i/>
          <w:iCs/>
          <w:color w:val="1F3864" w:themeColor="accent1" w:themeShade="80"/>
        </w:rPr>
      </w:pPr>
      <w:r w:rsidRPr="00EC79D0">
        <w:rPr>
          <w:i/>
          <w:iCs/>
          <w:color w:val="1F3864" w:themeColor="accent1" w:themeShade="80"/>
        </w:rPr>
        <w:drawing>
          <wp:inline distT="0" distB="0" distL="0" distR="0" wp14:anchorId="2D010459" wp14:editId="657EFA6F">
            <wp:extent cx="4781550" cy="1935336"/>
            <wp:effectExtent l="0" t="0" r="0" b="8255"/>
            <wp:docPr id="12404422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22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19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E108" w14:textId="77777777" w:rsidR="00483E30" w:rsidRDefault="00483E30">
      <w:pPr>
        <w:rPr>
          <w:i/>
          <w:iCs/>
          <w:color w:val="1F3864" w:themeColor="accent1" w:themeShade="80"/>
        </w:rPr>
      </w:pPr>
    </w:p>
    <w:p w14:paraId="65BE3083" w14:textId="01A90A47" w:rsidR="00483E30" w:rsidRPr="00020303" w:rsidRDefault="00483E30" w:rsidP="00483E30">
      <w:pPr>
        <w:pStyle w:val="Prrafodelista"/>
        <w:numPr>
          <w:ilvl w:val="0"/>
          <w:numId w:val="6"/>
        </w:numPr>
        <w:rPr>
          <w:color w:val="1F3864" w:themeColor="accent1" w:themeShade="80"/>
        </w:rPr>
      </w:pPr>
      <w:r>
        <w:t>– Revisión de línea d</w:t>
      </w:r>
      <w:r w:rsidR="00020303">
        <w:t>e</w:t>
      </w:r>
      <w:r>
        <w:t xml:space="preserve"> crédito, solo muestra el detalle de la líne</w:t>
      </w:r>
      <w:r w:rsidR="00020303">
        <w:t>a y el total por cobrar.</w:t>
      </w:r>
    </w:p>
    <w:p w14:paraId="69FF2E76" w14:textId="7F7C782F" w:rsidR="00020303" w:rsidRDefault="00020303" w:rsidP="00483E30">
      <w:pPr>
        <w:rPr>
          <w:i/>
          <w:iCs/>
          <w:color w:val="1F3864" w:themeColor="accent1" w:themeShade="80"/>
        </w:rPr>
      </w:pPr>
      <w:r w:rsidRPr="00020303">
        <w:rPr>
          <w:i/>
          <w:iCs/>
          <w:color w:val="1F3864" w:themeColor="accent1" w:themeShade="80"/>
        </w:rPr>
        <w:t xml:space="preserve">Se </w:t>
      </w:r>
      <w:r w:rsidR="00483E30" w:rsidRPr="00020303">
        <w:rPr>
          <w:i/>
          <w:iCs/>
          <w:color w:val="1F3864" w:themeColor="accent1" w:themeShade="80"/>
        </w:rPr>
        <w:t>debe mostrar la línea de crédito, línea utilizada y línea disponible</w:t>
      </w:r>
      <w:r>
        <w:rPr>
          <w:i/>
          <w:iCs/>
          <w:color w:val="1F3864" w:themeColor="accent1" w:themeShade="80"/>
        </w:rPr>
        <w:t>/sobregirada.</w:t>
      </w:r>
      <w:r w:rsidR="00483E30" w:rsidRPr="00020303">
        <w:rPr>
          <w:i/>
          <w:iCs/>
          <w:color w:val="1F3864" w:themeColor="accent1" w:themeShade="80"/>
        </w:rPr>
        <w:t xml:space="preserve"> Además, se debe establecer alertas para que aquellos clientes </w:t>
      </w:r>
      <w:r w:rsidRPr="00020303">
        <w:rPr>
          <w:i/>
          <w:iCs/>
          <w:color w:val="1F3864" w:themeColor="accent1" w:themeShade="80"/>
        </w:rPr>
        <w:t>que no cuenten con línea disponible</w:t>
      </w:r>
      <w:r>
        <w:rPr>
          <w:i/>
          <w:iCs/>
          <w:color w:val="1F3864" w:themeColor="accent1" w:themeShade="80"/>
        </w:rPr>
        <w:t xml:space="preserve"> tengan alguna observación desde la emisión del pedido</w:t>
      </w:r>
      <w:r w:rsidR="008A7465">
        <w:rPr>
          <w:i/>
          <w:iCs/>
          <w:color w:val="1F3864" w:themeColor="accent1" w:themeShade="80"/>
        </w:rPr>
        <w:t>.</w:t>
      </w:r>
    </w:p>
    <w:p w14:paraId="70BFF4E5" w14:textId="1CCC9B57" w:rsidR="00020303" w:rsidRDefault="00020303" w:rsidP="00483E30">
      <w:pPr>
        <w:rPr>
          <w:i/>
          <w:iCs/>
          <w:color w:val="1F3864" w:themeColor="accent1" w:themeShade="80"/>
        </w:rPr>
      </w:pPr>
      <w:r w:rsidRPr="00020303">
        <w:rPr>
          <w:i/>
          <w:iCs/>
          <w:color w:val="1F3864" w:themeColor="accent1" w:themeShade="80"/>
        </w:rPr>
        <w:drawing>
          <wp:inline distT="0" distB="0" distL="0" distR="0" wp14:anchorId="70701B10" wp14:editId="2B91AF91">
            <wp:extent cx="5334000" cy="1007745"/>
            <wp:effectExtent l="0" t="0" r="0" b="0"/>
            <wp:docPr id="18724820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201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-8830" t="30395" r="1331" b="-8830"/>
                    <a:stretch/>
                  </pic:blipFill>
                  <pic:spPr bwMode="auto">
                    <a:xfrm>
                      <a:off x="0" y="0"/>
                      <a:ext cx="533400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C419" w14:textId="018730B4" w:rsidR="008A7465" w:rsidRDefault="008A7465" w:rsidP="008A7465">
      <w:pPr>
        <w:pStyle w:val="Prrafodelista"/>
        <w:numPr>
          <w:ilvl w:val="0"/>
          <w:numId w:val="6"/>
        </w:numPr>
      </w:pPr>
      <w:r w:rsidRPr="008A7465">
        <w:t>– Re</w:t>
      </w:r>
      <w:r>
        <w:t>gistro de los abonos de los pedidos al contado</w:t>
      </w:r>
      <w:r w:rsidRPr="008A7465">
        <w:t>.</w:t>
      </w:r>
    </w:p>
    <w:p w14:paraId="3F807607" w14:textId="0E0F2FAA" w:rsidR="008A7465" w:rsidRDefault="008A7465" w:rsidP="008A7465">
      <w:pPr>
        <w:rPr>
          <w:i/>
          <w:iCs/>
          <w:color w:val="1F4E79" w:themeColor="accent5" w:themeShade="80"/>
        </w:rPr>
      </w:pPr>
      <w:r w:rsidRPr="008A7465">
        <w:rPr>
          <w:i/>
          <w:iCs/>
          <w:color w:val="1F4E79" w:themeColor="accent5" w:themeShade="80"/>
        </w:rPr>
        <w:t>Aún queda pendiente revisar como se realizará el asiento por ODDO.</w:t>
      </w:r>
    </w:p>
    <w:p w14:paraId="6938370B" w14:textId="68240F9C" w:rsidR="008A7465" w:rsidRPr="008A7465" w:rsidRDefault="00EE5D4B" w:rsidP="008A7465">
      <w:pPr>
        <w:rPr>
          <w:i/>
          <w:iCs/>
          <w:color w:val="1F4E79" w:themeColor="accent5" w:themeShade="80"/>
        </w:rPr>
      </w:pPr>
      <w:r w:rsidRPr="00EE5D4B">
        <w:rPr>
          <w:i/>
          <w:iCs/>
          <w:color w:val="1F3864" w:themeColor="accent1" w:themeShade="80"/>
        </w:rPr>
        <w:drawing>
          <wp:inline distT="0" distB="0" distL="0" distR="0" wp14:anchorId="4A77D4B3" wp14:editId="7227A89F">
            <wp:extent cx="4124325" cy="2203942"/>
            <wp:effectExtent l="0" t="0" r="0" b="6350"/>
            <wp:docPr id="3492550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5056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l="1499" t="1699" r="17405"/>
                    <a:stretch/>
                  </pic:blipFill>
                  <pic:spPr bwMode="auto">
                    <a:xfrm>
                      <a:off x="0" y="0"/>
                      <a:ext cx="4127435" cy="220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C5E8" w14:textId="29D8A265" w:rsidR="008A7465" w:rsidRDefault="008A7465" w:rsidP="00483E30">
      <w:pPr>
        <w:rPr>
          <w:i/>
          <w:iCs/>
          <w:color w:val="1F3864" w:themeColor="accent1" w:themeShade="80"/>
        </w:rPr>
      </w:pPr>
    </w:p>
    <w:p w14:paraId="305F2145" w14:textId="4D1FC21A" w:rsidR="008A7465" w:rsidRDefault="008A7465" w:rsidP="00483E30">
      <w:pPr>
        <w:rPr>
          <w:i/>
          <w:iCs/>
          <w:color w:val="1F3864" w:themeColor="accent1" w:themeShade="80"/>
        </w:rPr>
      </w:pPr>
    </w:p>
    <w:p w14:paraId="68F613EC" w14:textId="77777777" w:rsidR="00020303" w:rsidRDefault="00020303" w:rsidP="00483E30">
      <w:pPr>
        <w:rPr>
          <w:i/>
          <w:iCs/>
          <w:color w:val="1F3864" w:themeColor="accent1" w:themeShade="80"/>
        </w:rPr>
      </w:pPr>
    </w:p>
    <w:p w14:paraId="6BBE1D81" w14:textId="77777777" w:rsidR="00020303" w:rsidRPr="00020303" w:rsidRDefault="00020303" w:rsidP="00483E30">
      <w:pPr>
        <w:rPr>
          <w:i/>
          <w:iCs/>
          <w:color w:val="1F3864" w:themeColor="accent1" w:themeShade="80"/>
        </w:rPr>
      </w:pPr>
    </w:p>
    <w:sectPr w:rsidR="00020303" w:rsidRPr="0002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B2F"/>
    <w:multiLevelType w:val="hybridMultilevel"/>
    <w:tmpl w:val="41F0EB64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534C"/>
    <w:multiLevelType w:val="hybridMultilevel"/>
    <w:tmpl w:val="EEDE3D9E"/>
    <w:lvl w:ilvl="0" w:tplc="F70043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07D7"/>
    <w:multiLevelType w:val="hybridMultilevel"/>
    <w:tmpl w:val="099E5BB8"/>
    <w:lvl w:ilvl="0" w:tplc="92A2C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E7C"/>
    <w:multiLevelType w:val="hybridMultilevel"/>
    <w:tmpl w:val="B73644BA"/>
    <w:lvl w:ilvl="0" w:tplc="1C2E89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5F84"/>
    <w:multiLevelType w:val="hybridMultilevel"/>
    <w:tmpl w:val="099E5BB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64DD"/>
    <w:multiLevelType w:val="hybridMultilevel"/>
    <w:tmpl w:val="41F0EB64"/>
    <w:lvl w:ilvl="0" w:tplc="F50A36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163D1"/>
    <w:multiLevelType w:val="hybridMultilevel"/>
    <w:tmpl w:val="484257D4"/>
    <w:lvl w:ilvl="0" w:tplc="CAB06E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06953">
    <w:abstractNumId w:val="2"/>
  </w:num>
  <w:num w:numId="2" w16cid:durableId="655450409">
    <w:abstractNumId w:val="4"/>
  </w:num>
  <w:num w:numId="3" w16cid:durableId="634331680">
    <w:abstractNumId w:val="6"/>
  </w:num>
  <w:num w:numId="4" w16cid:durableId="504520015">
    <w:abstractNumId w:val="1"/>
  </w:num>
  <w:num w:numId="5" w16cid:durableId="498276410">
    <w:abstractNumId w:val="3"/>
  </w:num>
  <w:num w:numId="6" w16cid:durableId="1703743261">
    <w:abstractNumId w:val="5"/>
  </w:num>
  <w:num w:numId="7" w16cid:durableId="10441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E6"/>
    <w:rsid w:val="00020303"/>
    <w:rsid w:val="000702AD"/>
    <w:rsid w:val="002E72F9"/>
    <w:rsid w:val="00483E30"/>
    <w:rsid w:val="008A7465"/>
    <w:rsid w:val="00C32B90"/>
    <w:rsid w:val="00EC79D0"/>
    <w:rsid w:val="00EE5D4B"/>
    <w:rsid w:val="00F3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5820"/>
  <w15:chartTrackingRefBased/>
  <w15:docId w15:val="{5D12C3C4-A28F-45CB-ACF5-E22C444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2023-11-09T21:28:00Z</dcterms:created>
  <dcterms:modified xsi:type="dcterms:W3CDTF">2023-11-09T22:36:00Z</dcterms:modified>
</cp:coreProperties>
</file>