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https://view.genial.ly/65de6c9b6f2f120014a774cb/presentation-presentacion-justicia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rtl w:val="0"/>
        </w:rPr>
        <w:t xml:space="preserve">NORMA ISO-27001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CAPÍTULO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2"/>
          <w:szCs w:val="22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oxd7kpxzjw3" w:id="1"/>
      <w:bookmarkEnd w:id="1"/>
      <w:r w:rsidDel="00000000" w:rsidR="00000000" w:rsidRPr="00000000">
        <w:rPr>
          <w:rtl w:val="0"/>
        </w:rPr>
        <w:t xml:space="preserve">– Jose Luis Tamara, Camilo Hernandez, Esteban Isaza, Josué David Gonzalez. —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zioxomjx0vv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capítulo 4 de la ISO/IEC 27001 se centra en el contexto de la organización, y su título es "Contexto de la organización"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bookmarkStart w:colFirst="0" w:colLast="0" w:name="_owurcdmex9tk" w:id="3"/>
      <w:bookmarkEnd w:id="3"/>
      <w:r w:rsidDel="00000000" w:rsidR="00000000" w:rsidRPr="00000000">
        <w:rPr>
          <w:rtl w:val="0"/>
        </w:rPr>
        <w:t xml:space="preserve">4. Contexto de la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capítulo se centra en comprender el contexto de la organización y su impacto en la gestión de la seguridad de la información (SGSI). se dividen en tres subcapítulos.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ucxaf5zvszr" w:id="4"/>
      <w:bookmarkEnd w:id="4"/>
      <w:r w:rsidDel="00000000" w:rsidR="00000000" w:rsidRPr="00000000">
        <w:rPr>
          <w:rtl w:val="0"/>
        </w:rPr>
        <w:t xml:space="preserve">4.1 Comprensión de la organización y contexto.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4.1.1 Comprensión de la organización: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comprender su propósito y dirección estratégica, incluyendo su misión, visión, valores y objetivos.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identificar las partes interesadas relevantes y sus necesidades y expectativas relacionadas con la SGSI.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4.1.2 Comprensión del contexto externo: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identificar los factores externos que pueden afectar a su SGSI, como tendencias del mercado, cambios tecnológicos, requisitos legales y reglamentarios, y riesgos y oportunidades sociales, culturales, económicas y ambientales.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4.1.3 Comprensión del contexto interno: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identificar los factores internos que pueden afectar a su SGSI, como su cultura, estructura, valores, procesos y recursos.</w:t>
      </w:r>
    </w:p>
    <w:p w:rsidR="00000000" w:rsidDel="00000000" w:rsidP="00000000" w:rsidRDefault="00000000" w:rsidRPr="00000000" w14:paraId="0000001A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4.2 Comprensión de las necesidades y expectativas de las partes interesadas: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identificar las necesidades y expectativas de las partes interesadas relevantes, como clientes, empleados, proveedores, socios y reguladores.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considerar estas necesidades y expectativas al establecer, implementar y mantener la SGSI.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Determinación del alcance del sistema de gestión de la seguridad de la información: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determinar el alcance de su SGSI, incluyendo los procesos, funciones, activos y personas que estarán dentro del alcance.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alcance debe ser documentado y estar disponible para las partes interesadas relevantes.</w:t>
      </w:r>
    </w:p>
    <w:p w:rsidR="00000000" w:rsidDel="00000000" w:rsidP="00000000" w:rsidRDefault="00000000" w:rsidRPr="00000000" w14:paraId="00000020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4.4 Sistema de gestión de la seguridad de la información: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establecer, implementar, mantener y mejorar continuamente un SGSI que cumpla con los requisitos de la norma ISO 27001.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SGSI debe estar documentado y ser apropiado para la naturaleza, escala y complejidad de las actividades de la organización.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4.5 Enfoque basado en procesos: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aplicar un enfoque basado en procesos al implementar y gestionar su SGSI.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 implica identificar, comprender y gestionar los procesos interrelacionados que conforman la SGSI.</w:t>
      </w:r>
    </w:p>
    <w:p w:rsidR="00000000" w:rsidDel="00000000" w:rsidP="00000000" w:rsidRDefault="00000000" w:rsidRPr="00000000" w14:paraId="00000027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4.6 Liderazgo: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alta dirección debe demostrar su liderazgo y compromiso con la SGSI.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 incluye proporcionar recursos, asignar responsabilidades y comunicar la importancia de la SGSI a toda la organización.</w:t>
      </w:r>
    </w:p>
    <w:p w:rsidR="00000000" w:rsidDel="00000000" w:rsidP="00000000" w:rsidRDefault="00000000" w:rsidRPr="00000000" w14:paraId="0000002A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4.7 Política de seguridad de la información: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alta dirección debe establecer y mantener una política de seguridad de la información que sea apropiada para la organización.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política debe definir el compromiso de la organización con la seguridad de la información y proporcionar un marco para la gestión de la SGSI.</w:t>
      </w:r>
    </w:p>
    <w:p w:rsidR="00000000" w:rsidDel="00000000" w:rsidP="00000000" w:rsidRDefault="00000000" w:rsidRPr="00000000" w14:paraId="0000002D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4.8 Roles, responsabilidades y autoridades: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definir y documentar los roles, responsabilidades y autoridades para la gestión de la SGSI.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 debe incluir la asignación de responsabilidades para la implementación, mantenimiento y mejora de la SGSI.</w:t>
      </w:r>
    </w:p>
    <w:p w:rsidR="00000000" w:rsidDel="00000000" w:rsidP="00000000" w:rsidRDefault="00000000" w:rsidRPr="00000000" w14:paraId="00000030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4.9 Competencia: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asegurarse de que las personas que trabajan bajo su control tengan la competencia necesaria para realizar sus tareas de forma que se asegure la conformidad con la SGSI.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 incluye la provisión de formación y concienciación sobre la seguridad de la información.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4.10 Concienciación: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concienciar a todos los miembros del personal sobre la importancia de la SGSI y sus responsabilidades individuales.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 debe incluir la formación sobre las políticas y procedimientos de seguridad de la información.</w:t>
      </w:r>
    </w:p>
    <w:p w:rsidR="00000000" w:rsidDel="00000000" w:rsidP="00000000" w:rsidRDefault="00000000" w:rsidRPr="00000000" w14:paraId="00000037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4.11 Comunicación: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establecer e implementar un proceso de comunicación eficaz para la SGSI.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 debe incluir la comunicación interna y externa sobre la seguridad de la información.</w:t>
      </w:r>
    </w:p>
    <w:p w:rsidR="00000000" w:rsidDel="00000000" w:rsidP="00000000" w:rsidRDefault="00000000" w:rsidRPr="00000000" w14:paraId="0000003A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4.12 Documentación: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establecer y mantener un sistema de documentación para la SGSI.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documentación debe incluir la política de seguridad de la información, los objetivos de la SGSI, los planes de gestión de riesgos y los registros de las actividades de la SGSI.</w:t>
      </w:r>
    </w:p>
    <w:p w:rsidR="00000000" w:rsidDel="00000000" w:rsidP="00000000" w:rsidRDefault="00000000" w:rsidRPr="00000000" w14:paraId="0000003D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4.13 Control de la documentación: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controlar la documentación de la SGSI para asegurar su integridad, confidencialidad y disponibilidad.</w:t>
      </w:r>
    </w:p>
    <w:p w:rsidR="00000000" w:rsidDel="00000000" w:rsidP="00000000" w:rsidRDefault="00000000" w:rsidRPr="00000000" w14:paraId="0000003F">
      <w:pPr>
        <w:ind w:left="0" w:firstLine="0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4.14 Operación: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debe planificar, implementar y controlar las operaciones de la SGSI para cumplir con los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ld Standard T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2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5"/>
    <w:bookmarkEnd w:id="5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160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6"/>
          <w:bookmarkEnd w:id="6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8"/>
    <w:bookmarkEnd w:id="8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es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ldStandardTT-italic.ttf"/><Relationship Id="rId10" Type="http://schemas.openxmlformats.org/officeDocument/2006/relationships/font" Target="fonts/OldStandardTT-bold.ttf"/><Relationship Id="rId9" Type="http://schemas.openxmlformats.org/officeDocument/2006/relationships/font" Target="fonts/OldStandardTT-regular.ttf"/><Relationship Id="rId5" Type="http://schemas.openxmlformats.org/officeDocument/2006/relationships/font" Target="fonts/PTSerif-regular.ttf"/><Relationship Id="rId6" Type="http://schemas.openxmlformats.org/officeDocument/2006/relationships/font" Target="fonts/PTSerif-bold.ttf"/><Relationship Id="rId7" Type="http://schemas.openxmlformats.org/officeDocument/2006/relationships/font" Target="fonts/PTSerif-italic.ttf"/><Relationship Id="rId8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