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D8CD" w14:textId="2DB2815B" w:rsidR="00D465CF" w:rsidRDefault="00223300">
      <w:r>
        <w:t>Primera línea</w:t>
      </w:r>
    </w:p>
    <w:p w14:paraId="6E0F949B" w14:textId="77777777" w:rsidR="00223300" w:rsidRDefault="00223300"/>
    <w:sectPr w:rsidR="0022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F"/>
    <w:rsid w:val="00193804"/>
    <w:rsid w:val="001D70B0"/>
    <w:rsid w:val="00223300"/>
    <w:rsid w:val="002577CF"/>
    <w:rsid w:val="00B141BA"/>
    <w:rsid w:val="00D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CA58"/>
  <w15:chartTrackingRefBased/>
  <w15:docId w15:val="{C2EAC435-0E04-443B-BAC2-9FB48F25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7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7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7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7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7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7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7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Agudo Pérez</dc:creator>
  <cp:keywords/>
  <dc:description/>
  <cp:lastModifiedBy>Jose Agudo Pérez</cp:lastModifiedBy>
  <cp:revision>2</cp:revision>
  <dcterms:created xsi:type="dcterms:W3CDTF">2025-03-26T14:35:00Z</dcterms:created>
  <dcterms:modified xsi:type="dcterms:W3CDTF">2025-03-26T14:36:00Z</dcterms:modified>
</cp:coreProperties>
</file>