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5723" w:rsidRPr="00985494" w:rsidRDefault="00B45857">
      <w:pPr>
        <w:rPr>
          <w:rFonts w:ascii="Times New Roman" w:hAnsi="Times New Roman" w:cs="Times New Roman"/>
        </w:rPr>
      </w:pPr>
      <w:r w:rsidRPr="00985494">
        <w:rPr>
          <w:rFonts w:ascii="Times New Roman" w:hAnsi="Times New Roman" w:cs="Times New Roman"/>
        </w:rPr>
        <w:t>Banco de Dados</w:t>
      </w:r>
    </w:p>
    <w:p w:rsidR="00B45857" w:rsidRPr="00985494" w:rsidRDefault="00B45857">
      <w:pPr>
        <w:rPr>
          <w:rFonts w:ascii="Times New Roman" w:hAnsi="Times New Roman" w:cs="Times New Roman"/>
        </w:rPr>
      </w:pPr>
    </w:p>
    <w:p w:rsidR="00B45857" w:rsidRDefault="00B45857">
      <w:pPr>
        <w:rPr>
          <w:rFonts w:ascii="Times New Roman" w:hAnsi="Times New Roman" w:cs="Times New Roman"/>
        </w:rPr>
      </w:pPr>
      <w:r w:rsidRPr="00966B87">
        <w:rPr>
          <w:rFonts w:ascii="Times New Roman" w:hAnsi="Times New Roman" w:cs="Times New Roman"/>
          <w:b/>
        </w:rPr>
        <w:t>Papel do administrador de Banco de dados</w:t>
      </w:r>
      <w:r w:rsidRPr="00985494">
        <w:rPr>
          <w:rFonts w:ascii="Times New Roman" w:hAnsi="Times New Roman" w:cs="Times New Roman"/>
        </w:rPr>
        <w:t xml:space="preserve">: responsável por manter o banco de dados seguro, gerenciar, monitorar, efetuar backups, aprimorar a performance e entre outras tarefas. </w:t>
      </w:r>
    </w:p>
    <w:p w:rsidR="00985494" w:rsidRDefault="00985494">
      <w:pPr>
        <w:rPr>
          <w:rFonts w:ascii="Times New Roman" w:hAnsi="Times New Roman" w:cs="Times New Roman"/>
        </w:rPr>
      </w:pPr>
    </w:p>
    <w:p w:rsidR="00985494" w:rsidRDefault="009854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é necessário um Administrador de Banco de Dados saber? 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>Conhecimento da linguagem estruturada SQL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 xml:space="preserve">Conhecimento em estrutura de banco de dados, principalmente em diagrama entidade-relacionamento. 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>Entendimento de Arquitetura de computadores</w:t>
      </w:r>
    </w:p>
    <w:p w:rsidR="00985494" w:rsidRPr="006F636D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 xml:space="preserve">Um bom entendimento do funcionamento dos </w:t>
      </w:r>
      <w:proofErr w:type="spellStart"/>
      <w:r w:rsidRPr="006F636D">
        <w:rPr>
          <w:rFonts w:ascii="Times New Roman" w:hAnsi="Times New Roman" w:cs="Times New Roman"/>
        </w:rPr>
        <w:t>dos</w:t>
      </w:r>
      <w:proofErr w:type="spellEnd"/>
      <w:r w:rsidRPr="006F636D">
        <w:rPr>
          <w:rFonts w:ascii="Times New Roman" w:hAnsi="Times New Roman" w:cs="Times New Roman"/>
        </w:rPr>
        <w:t xml:space="preserve"> sistemas operacionais</w:t>
      </w:r>
    </w:p>
    <w:p w:rsidR="00985494" w:rsidRDefault="00985494" w:rsidP="006F636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6F636D">
        <w:rPr>
          <w:rFonts w:ascii="Times New Roman" w:hAnsi="Times New Roman" w:cs="Times New Roman"/>
        </w:rPr>
        <w:t xml:space="preserve">Domínio de </w:t>
      </w:r>
      <w:proofErr w:type="spellStart"/>
      <w:r w:rsidRPr="006F636D">
        <w:rPr>
          <w:rFonts w:ascii="Times New Roman" w:hAnsi="Times New Roman" w:cs="Times New Roman"/>
        </w:rPr>
        <w:t>SGBDs</w:t>
      </w:r>
      <w:proofErr w:type="spellEnd"/>
      <w:r w:rsidR="006F636D">
        <w:rPr>
          <w:rFonts w:ascii="Times New Roman" w:hAnsi="Times New Roman" w:cs="Times New Roman"/>
        </w:rPr>
        <w:t xml:space="preserve"> (Sistema Gerencia</w:t>
      </w:r>
      <w:r w:rsidR="00FE3538">
        <w:rPr>
          <w:rFonts w:ascii="Times New Roman" w:hAnsi="Times New Roman" w:cs="Times New Roman"/>
        </w:rPr>
        <w:t>dor</w:t>
      </w:r>
      <w:r w:rsidR="006F636D">
        <w:rPr>
          <w:rFonts w:ascii="Times New Roman" w:hAnsi="Times New Roman" w:cs="Times New Roman"/>
        </w:rPr>
        <w:t xml:space="preserve"> de Banco de Dados)</w:t>
      </w:r>
      <w:r w:rsidRPr="006F636D">
        <w:rPr>
          <w:rFonts w:ascii="Times New Roman" w:hAnsi="Times New Roman" w:cs="Times New Roman"/>
        </w:rPr>
        <w:t xml:space="preserve">, como Microsoft SQL Server, PostgreSQL, MySQL, Oracle </w:t>
      </w:r>
      <w:proofErr w:type="spellStart"/>
      <w:r w:rsidRPr="006F636D">
        <w:rPr>
          <w:rFonts w:ascii="Times New Roman" w:hAnsi="Times New Roman" w:cs="Times New Roman"/>
        </w:rPr>
        <w:t>database</w:t>
      </w:r>
      <w:proofErr w:type="spellEnd"/>
      <w:r w:rsidRPr="006F636D">
        <w:rPr>
          <w:rFonts w:ascii="Times New Roman" w:hAnsi="Times New Roman" w:cs="Times New Roman"/>
        </w:rPr>
        <w:t>, DB2.</w:t>
      </w:r>
    </w:p>
    <w:p w:rsidR="006F636D" w:rsidRDefault="006F636D" w:rsidP="006F636D">
      <w:pPr>
        <w:ind w:left="360"/>
        <w:rPr>
          <w:rFonts w:ascii="Times New Roman" w:hAnsi="Times New Roman" w:cs="Times New Roman"/>
        </w:rPr>
      </w:pPr>
    </w:p>
    <w:p w:rsidR="006F636D" w:rsidRDefault="006F636D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 DBA é capaz de auxiliar o setor de desenvolvimento e de manter os negócios de uma empresa em perfeito funcionamento.</w:t>
      </w:r>
    </w:p>
    <w:p w:rsidR="006F636D" w:rsidRDefault="006F636D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São especialistas e altamente qualificados. Logo, além de serem difíceis de achar no mercado, eles podem ser bem caros. </w:t>
      </w:r>
    </w:p>
    <w:p w:rsidR="00966B87" w:rsidRDefault="00966B87" w:rsidP="006F636D">
      <w:pPr>
        <w:ind w:left="360"/>
        <w:rPr>
          <w:rFonts w:ascii="Times New Roman" w:hAnsi="Times New Roman" w:cs="Times New Roman"/>
        </w:rPr>
      </w:pPr>
    </w:p>
    <w:p w:rsidR="00966B87" w:rsidRDefault="00966B87" w:rsidP="006F636D">
      <w:pPr>
        <w:ind w:left="360"/>
        <w:rPr>
          <w:rFonts w:ascii="Times New Roman" w:hAnsi="Times New Roman" w:cs="Times New Roman"/>
          <w:b/>
          <w:sz w:val="24"/>
        </w:rPr>
      </w:pPr>
      <w:r w:rsidRPr="00966B87">
        <w:rPr>
          <w:rFonts w:ascii="Times New Roman" w:hAnsi="Times New Roman" w:cs="Times New Roman"/>
          <w:b/>
          <w:sz w:val="24"/>
        </w:rPr>
        <w:t>Conceitos de Banco de Dados</w:t>
      </w:r>
    </w:p>
    <w:p w:rsidR="00966B87" w:rsidRDefault="00966B87" w:rsidP="006F636D">
      <w:pPr>
        <w:ind w:left="360"/>
        <w:rPr>
          <w:rFonts w:ascii="Times New Roman" w:hAnsi="Times New Roman" w:cs="Times New Roman"/>
          <w:b/>
          <w:sz w:val="24"/>
        </w:rPr>
      </w:pPr>
    </w:p>
    <w:p w:rsidR="000F71C7" w:rsidRDefault="00624F02" w:rsidP="006F636D">
      <w:pPr>
        <w:ind w:left="360"/>
        <w:rPr>
          <w:rFonts w:ascii="Times New Roman" w:hAnsi="Times New Roman" w:cs="Times New Roman"/>
        </w:rPr>
      </w:pPr>
      <w:r w:rsidRPr="00624F02">
        <w:rPr>
          <w:rFonts w:ascii="Times New Roman" w:hAnsi="Times New Roman" w:cs="Times New Roman"/>
        </w:rPr>
        <w:t xml:space="preserve">Dado: </w:t>
      </w:r>
      <w:r>
        <w:rPr>
          <w:rFonts w:ascii="Times New Roman" w:hAnsi="Times New Roman" w:cs="Times New Roman"/>
        </w:rPr>
        <w:t>registro qualquer</w:t>
      </w:r>
    </w:p>
    <w:p w:rsidR="001875EA" w:rsidRDefault="001875EA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Exemplo: ID, Nome, Idade</w:t>
      </w:r>
    </w:p>
    <w:p w:rsidR="00624F02" w:rsidRDefault="00624F02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Informação: Conjunto de dados organizados que possuam significado</w:t>
      </w:r>
    </w:p>
    <w:p w:rsidR="001875EA" w:rsidRDefault="001875EA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Exemplo: linha de uma tabela</w:t>
      </w:r>
    </w:p>
    <w:p w:rsidR="00624F02" w:rsidRDefault="00624F02" w:rsidP="006F636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Banco de dados: Uma coleção organizada de dados, representando um aspecto do mundo real. </w:t>
      </w:r>
    </w:p>
    <w:p w:rsidR="00097065" w:rsidRDefault="00097065" w:rsidP="006F636D">
      <w:pPr>
        <w:ind w:left="360"/>
        <w:rPr>
          <w:rFonts w:ascii="Times New Roman" w:hAnsi="Times New Roman" w:cs="Times New Roman"/>
        </w:rPr>
      </w:pPr>
    </w:p>
    <w:p w:rsidR="00FE3538" w:rsidRPr="00FE3538" w:rsidRDefault="00FE3538" w:rsidP="006F636D">
      <w:pPr>
        <w:ind w:left="360"/>
        <w:rPr>
          <w:rFonts w:ascii="Times New Roman" w:hAnsi="Times New Roman" w:cs="Times New Roman"/>
          <w:b/>
          <w:sz w:val="24"/>
        </w:rPr>
      </w:pPr>
      <w:r w:rsidRPr="00FE3538">
        <w:rPr>
          <w:rFonts w:ascii="Times New Roman" w:hAnsi="Times New Roman" w:cs="Times New Roman"/>
          <w:b/>
          <w:sz w:val="24"/>
        </w:rPr>
        <w:t>SGBD (Sistema Gerenciador de Banco de Dados)</w:t>
      </w:r>
    </w:p>
    <w:p w:rsidR="00FE3538" w:rsidRPr="00FE3538" w:rsidRDefault="00FE3538" w:rsidP="00FE3538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 xml:space="preserve">São uma coleção de softwares que permite aos usuários criarem e manterem um ou mais banco de dados </w:t>
      </w:r>
    </w:p>
    <w:p w:rsidR="00FE3538" w:rsidRPr="00FE3538" w:rsidRDefault="00FE3538" w:rsidP="00FE3538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Permite proteger o banco de dados e mantê-lo a longo prazo</w:t>
      </w:r>
    </w:p>
    <w:p w:rsidR="00FE3538" w:rsidRPr="00FE3538" w:rsidRDefault="00FE3538" w:rsidP="00FE3538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Permitem a realização de tarefas com compartilhamento dos DB entre usuários e aplicação</w:t>
      </w:r>
    </w:p>
    <w:p w:rsidR="00FE3538" w:rsidRDefault="00FE3538" w:rsidP="006F636D">
      <w:pPr>
        <w:ind w:left="360"/>
        <w:rPr>
          <w:rFonts w:ascii="Times New Roman" w:hAnsi="Times New Roman" w:cs="Times New Roman"/>
        </w:rPr>
      </w:pPr>
    </w:p>
    <w:p w:rsidR="00FE3538" w:rsidRPr="00FE3538" w:rsidRDefault="00FE3538" w:rsidP="006F636D">
      <w:pPr>
        <w:ind w:left="360"/>
        <w:rPr>
          <w:rFonts w:ascii="Times New Roman" w:hAnsi="Times New Roman" w:cs="Times New Roman"/>
          <w:b/>
        </w:rPr>
      </w:pPr>
      <w:r w:rsidRPr="00FE3538">
        <w:rPr>
          <w:rFonts w:ascii="Times New Roman" w:hAnsi="Times New Roman" w:cs="Times New Roman"/>
          <w:b/>
          <w:sz w:val="24"/>
        </w:rPr>
        <w:t>Características e Funcionalidades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Controle de Redundância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lastRenderedPageBreak/>
        <w:t>Múltiplas Visões dos dados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Controle de concorrência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Backup e Restauração</w:t>
      </w:r>
    </w:p>
    <w:p w:rsidR="00FE3538" w:rsidRP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Autenticação e Autorização de acesso</w:t>
      </w:r>
    </w:p>
    <w:p w:rsidR="00FE3538" w:rsidRDefault="00FE3538" w:rsidP="00FE3538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FE3538">
        <w:rPr>
          <w:rFonts w:ascii="Times New Roman" w:hAnsi="Times New Roman" w:cs="Times New Roman"/>
        </w:rPr>
        <w:t>Restrições de Integridade</w:t>
      </w: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Pr="001875EA" w:rsidRDefault="001875EA" w:rsidP="001875EA">
      <w:pPr>
        <w:rPr>
          <w:rFonts w:ascii="Times New Roman" w:hAnsi="Times New Roman" w:cs="Times New Roman"/>
          <w:b/>
          <w:sz w:val="24"/>
        </w:rPr>
      </w:pPr>
      <w:r w:rsidRPr="001875EA">
        <w:rPr>
          <w:rFonts w:ascii="Times New Roman" w:hAnsi="Times New Roman" w:cs="Times New Roman"/>
          <w:b/>
          <w:sz w:val="24"/>
        </w:rPr>
        <w:t>Funções de um SGBD</w:t>
      </w: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Inserir, excluir, acessar, visualizar</w:t>
      </w: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Modelos de Banco de Dados</w:t>
      </w: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Modelo Hierárquico</w:t>
      </w:r>
    </w:p>
    <w:p w:rsidR="001875EA" w:rsidRDefault="001875EA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Neste model</w:t>
      </w:r>
      <w:r w:rsidR="00143818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, os dados são organizados de forma hierárquica</w:t>
      </w:r>
    </w:p>
    <w:p w:rsidR="001875EA" w:rsidRDefault="001875EA" w:rsidP="001875EA">
      <w:pPr>
        <w:rPr>
          <w:rFonts w:ascii="Times New Roman" w:hAnsi="Times New Roman" w:cs="Times New Roman"/>
        </w:rPr>
      </w:pPr>
    </w:p>
    <w:p w:rsidR="00382721" w:rsidRDefault="00382721" w:rsidP="001875EA">
      <w:pPr>
        <w:rPr>
          <w:rFonts w:ascii="Times New Roman" w:hAnsi="Times New Roman" w:cs="Times New Roman"/>
        </w:rPr>
      </w:pPr>
    </w:p>
    <w:p w:rsidR="001038D7" w:rsidRDefault="001038D7" w:rsidP="001875EA">
      <w:pPr>
        <w:rPr>
          <w:rFonts w:ascii="Times New Roman" w:hAnsi="Times New Roman" w:cs="Times New Roman"/>
        </w:rPr>
      </w:pPr>
    </w:p>
    <w:p w:rsidR="001038D7" w:rsidRDefault="001038D7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de Dados (Modelo Relaciona)</w:t>
      </w:r>
    </w:p>
    <w:p w:rsidR="001038D7" w:rsidRDefault="001038D7" w:rsidP="001875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DER: Diagrama Entidade Relacionamento</w:t>
      </w:r>
      <w:r w:rsidR="00C733EE">
        <w:rPr>
          <w:rFonts w:ascii="Times New Roman" w:hAnsi="Times New Roman" w:cs="Times New Roman"/>
        </w:rPr>
        <w:t xml:space="preserve"> </w:t>
      </w:r>
      <w:r w:rsidR="005C40E3">
        <w:rPr>
          <w:rFonts w:ascii="Times New Roman" w:hAnsi="Times New Roman" w:cs="Times New Roman"/>
        </w:rPr>
        <w:t>(gráficos)</w:t>
      </w:r>
    </w:p>
    <w:p w:rsidR="001038D7" w:rsidRDefault="001038D7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MER: Modelo Entidade Relacional </w:t>
      </w:r>
    </w:p>
    <w:p w:rsidR="001038D7" w:rsidRDefault="001038D7" w:rsidP="001038D7">
      <w:pPr>
        <w:rPr>
          <w:rFonts w:ascii="Times New Roman" w:hAnsi="Times New Roman" w:cs="Times New Roman"/>
        </w:rPr>
      </w:pPr>
    </w:p>
    <w:p w:rsidR="001038D7" w:rsidRPr="001038D7" w:rsidRDefault="001038D7" w:rsidP="001038D7">
      <w:pPr>
        <w:rPr>
          <w:rFonts w:ascii="Times New Roman" w:hAnsi="Times New Roman" w:cs="Times New Roman"/>
          <w:b/>
        </w:rPr>
      </w:pPr>
      <w:r w:rsidRPr="001038D7">
        <w:rPr>
          <w:rFonts w:ascii="Times New Roman" w:hAnsi="Times New Roman" w:cs="Times New Roman"/>
          <w:b/>
        </w:rPr>
        <w:t>Entidade e relacionamento (entre tabelas)</w:t>
      </w:r>
    </w:p>
    <w:p w:rsidR="001038D7" w:rsidRDefault="001038D7" w:rsidP="001038D7">
      <w:pPr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Fases de Desenvolvimento:</w:t>
      </w:r>
    </w:p>
    <w:p w:rsidR="001038D7" w:rsidRDefault="001038D7" w:rsidP="001038D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conceitual – 1º Fase</w:t>
      </w:r>
    </w:p>
    <w:p w:rsidR="00143818" w:rsidRDefault="00143818" w:rsidP="00143818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Definição do diagrama com os requisitos coletados no DER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Atributos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Entidades (tabelas) </w:t>
      </w:r>
      <w:r w:rsidRPr="00143818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colocar no mesmo lugar os </w:t>
      </w:r>
      <w:r w:rsidR="00A05B86">
        <w:rPr>
          <w:rFonts w:ascii="Times New Roman" w:hAnsi="Times New Roman" w:cs="Times New Roman"/>
        </w:rPr>
        <w:t>diferentes seres com características semelhantes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Relacionamento (cardinalidades)</w:t>
      </w:r>
    </w:p>
    <w:p w:rsidR="00143818" w:rsidRDefault="00143818" w:rsidP="00143818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Ferramentas usadas na modelagem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BrModelo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BrModelo Online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Workbench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Lucidchart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:rsidR="00143818" w:rsidRDefault="00143818" w:rsidP="00143818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que cada forma representa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Retângulo: entidades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Elipse: atributos</w:t>
      </w:r>
    </w:p>
    <w:p w:rsidR="00143818" w:rsidRDefault="00143818" w:rsidP="00143818">
      <w:pPr>
        <w:pStyle w:val="PargrafodaLista"/>
        <w:numPr>
          <w:ilvl w:val="2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Linhas/setas: relacionamentos</w:t>
      </w:r>
    </w:p>
    <w:p w:rsidR="00143818" w:rsidRDefault="00143818" w:rsidP="00143818">
      <w:pPr>
        <w:pStyle w:val="PargrafodaLista"/>
        <w:ind w:left="2868"/>
        <w:rPr>
          <w:rFonts w:ascii="Times New Roman" w:hAnsi="Times New Roman" w:cs="Times New Roman"/>
        </w:rPr>
      </w:pPr>
    </w:p>
    <w:p w:rsidR="001038D7" w:rsidRDefault="001038D7" w:rsidP="001038D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lógica – 2º Fase</w:t>
      </w:r>
    </w:p>
    <w:p w:rsidR="001038D7" w:rsidRDefault="001038D7" w:rsidP="001038D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Modelagem Física – 3º Fase</w:t>
      </w:r>
    </w:p>
    <w:p w:rsidR="001038D7" w:rsidRPr="001038D7" w:rsidRDefault="001038D7" w:rsidP="001038D7">
      <w:pPr>
        <w:pStyle w:val="PargrafodaLista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Criação do Banco de Dados</w:t>
      </w:r>
    </w:p>
    <w:p w:rsidR="001038D7" w:rsidRDefault="001038D7" w:rsidP="001038D7">
      <w:pPr>
        <w:rPr>
          <w:rFonts w:ascii="Times New Roman" w:hAnsi="Times New Roman" w:cs="Times New Roman"/>
        </w:rPr>
      </w:pPr>
    </w:p>
    <w:p w:rsidR="001038D7" w:rsidRDefault="001038D7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*Obs.: Entidade é o mesmo que tabela</w:t>
      </w:r>
    </w:p>
    <w:p w:rsidR="00C733EE" w:rsidRDefault="00C733EE" w:rsidP="001038D7">
      <w:pPr>
        <w:rPr>
          <w:rFonts w:ascii="Times New Roman" w:hAnsi="Times New Roman" w:cs="Times New Roman"/>
        </w:rPr>
      </w:pPr>
    </w:p>
    <w:p w:rsidR="00C733EE" w:rsidRDefault="00C733EE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Entidade</w:t>
      </w:r>
    </w:p>
    <w:p w:rsidR="00C733EE" w:rsidRDefault="00C733EE" w:rsidP="001038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Algo importante para o usuário ou empresa que</w:t>
      </w:r>
    </w:p>
    <w:p w:rsidR="00BC37CB" w:rsidRDefault="00BC37CB" w:rsidP="001038D7">
      <w:pPr>
        <w:rPr>
          <w:rFonts w:ascii="Times New Roman" w:hAnsi="Times New Roman" w:cs="Times New Roman"/>
        </w:rPr>
      </w:pPr>
    </w:p>
    <w:p w:rsidR="00BC37CB" w:rsidRPr="00BC37CB" w:rsidRDefault="00BC37CB" w:rsidP="001038D7">
      <w:pPr>
        <w:rPr>
          <w:rFonts w:ascii="Times New Roman" w:hAnsi="Times New Roman" w:cs="Times New Roman"/>
          <w:b/>
          <w:sz w:val="24"/>
        </w:rPr>
      </w:pPr>
      <w:r w:rsidRPr="00BC37CB">
        <w:rPr>
          <w:rFonts w:ascii="Times New Roman" w:hAnsi="Times New Roman" w:cs="Times New Roman"/>
          <w:b/>
          <w:sz w:val="24"/>
        </w:rPr>
        <w:t>Modelagem de dados</w:t>
      </w:r>
    </w:p>
    <w:p w:rsidR="00BC37CB" w:rsidRPr="00BC37CB" w:rsidRDefault="00BC37CB" w:rsidP="00BC37C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</w:rPr>
      </w:pPr>
      <w:r w:rsidRPr="00BC37CB">
        <w:rPr>
          <w:rFonts w:ascii="Times New Roman" w:hAnsi="Times New Roman" w:cs="Times New Roman"/>
        </w:rPr>
        <w:t>É o processo de criação de um modelo de dados para um sistema de informação com aplicações técnicas especificas</w:t>
      </w:r>
    </w:p>
    <w:p w:rsidR="00BC37CB" w:rsidRPr="00BC37CB" w:rsidRDefault="00BC37CB" w:rsidP="00BC37C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</w:rPr>
      </w:pPr>
      <w:r w:rsidRPr="00BC37CB">
        <w:rPr>
          <w:rFonts w:ascii="Times New Roman" w:hAnsi="Times New Roman" w:cs="Times New Roman"/>
        </w:rPr>
        <w:t>Processo de definir e analisar os requisitos de dados necessários para reproduzir de forma informatizada um contexto do mundo real</w:t>
      </w:r>
    </w:p>
    <w:p w:rsidR="00BC37CB" w:rsidRDefault="00BC37CB" w:rsidP="00BC37C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</w:rPr>
      </w:pPr>
      <w:r w:rsidRPr="00BC37CB">
        <w:rPr>
          <w:rFonts w:ascii="Times New Roman" w:hAnsi="Times New Roman" w:cs="Times New Roman"/>
        </w:rPr>
        <w:t>Um modelo de dados sempre force uma estrutura para os dados usados em um SI</w:t>
      </w:r>
    </w:p>
    <w:p w:rsidR="00BC37CB" w:rsidRDefault="00BC37CB" w:rsidP="00BC37CB">
      <w:pPr>
        <w:rPr>
          <w:rFonts w:ascii="Times New Roman" w:hAnsi="Times New Roman" w:cs="Times New Roman"/>
        </w:rPr>
      </w:pPr>
    </w:p>
    <w:p w:rsidR="00BC37CB" w:rsidRPr="00A85E12" w:rsidRDefault="00A85E12" w:rsidP="00A85E12">
      <w:pPr>
        <w:ind w:left="360"/>
        <w:rPr>
          <w:rFonts w:ascii="Times New Roman" w:hAnsi="Times New Roman" w:cs="Times New Roman"/>
          <w:b/>
        </w:rPr>
      </w:pPr>
      <w:r w:rsidRPr="00A85E12">
        <w:rPr>
          <w:rFonts w:ascii="Times New Roman" w:hAnsi="Times New Roman" w:cs="Times New Roman"/>
          <w:b/>
        </w:rPr>
        <w:t>Modelo Relacional</w:t>
      </w:r>
    </w:p>
    <w:p w:rsidR="00A85E12" w:rsidRDefault="00A85E12" w:rsidP="00A85E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Os princípios do modelo relacional foram esboçados por Edgar Frank </w:t>
      </w:r>
      <w:proofErr w:type="spellStart"/>
      <w:r>
        <w:rPr>
          <w:rFonts w:ascii="Times New Roman" w:hAnsi="Times New Roman" w:cs="Times New Roman"/>
        </w:rPr>
        <w:t>Codd</w:t>
      </w:r>
      <w:proofErr w:type="spellEnd"/>
      <w:r>
        <w:rPr>
          <w:rFonts w:ascii="Times New Roman" w:hAnsi="Times New Roman" w:cs="Times New Roman"/>
        </w:rPr>
        <w:t xml:space="preserve"> (IBM) em 1970, publicado em um artigo de nome “A </w:t>
      </w:r>
      <w:proofErr w:type="spellStart"/>
      <w:r>
        <w:rPr>
          <w:rFonts w:ascii="Times New Roman" w:hAnsi="Times New Roman" w:cs="Times New Roman"/>
        </w:rPr>
        <w:t>Relational</w:t>
      </w:r>
      <w:proofErr w:type="spellEnd"/>
      <w:r>
        <w:rPr>
          <w:rFonts w:ascii="Times New Roman" w:hAnsi="Times New Roman" w:cs="Times New Roman"/>
        </w:rPr>
        <w:t xml:space="preserve"> Modelo f Data for </w:t>
      </w:r>
      <w:proofErr w:type="spellStart"/>
      <w:r>
        <w:rPr>
          <w:rFonts w:ascii="Times New Roman" w:hAnsi="Times New Roman" w:cs="Times New Roman"/>
        </w:rPr>
        <w:t>Large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Shared</w:t>
      </w:r>
      <w:proofErr w:type="spellEnd"/>
      <w:r>
        <w:rPr>
          <w:rFonts w:ascii="Times New Roman" w:hAnsi="Times New Roman" w:cs="Times New Roman"/>
        </w:rPr>
        <w:t xml:space="preserve"> Data Banks”</w:t>
      </w:r>
    </w:p>
    <w:p w:rsidR="00A85E12" w:rsidRP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Antes disso se utilizava modelos como hierárquico e o modelo em rede</w:t>
      </w:r>
    </w:p>
    <w:p w:rsidR="00A85E12" w:rsidRP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Nesse modelo os dados são organizados em tabelas bidimensionais</w:t>
      </w:r>
    </w:p>
    <w:p w:rsid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Essas tabelas também podem ser chamadas de relações</w:t>
      </w:r>
    </w:p>
    <w:p w:rsidR="00A85E12" w:rsidRP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Relação é uma forma de se organizar os dados em linhas e</w:t>
      </w:r>
      <w:r>
        <w:rPr>
          <w:rFonts w:ascii="Times New Roman" w:hAnsi="Times New Roman" w:cs="Times New Roman"/>
        </w:rPr>
        <w:t xml:space="preserve"> </w:t>
      </w:r>
      <w:r w:rsidRPr="00A85E12">
        <w:rPr>
          <w:rFonts w:ascii="Times New Roman" w:hAnsi="Times New Roman" w:cs="Times New Roman"/>
        </w:rPr>
        <w:t>colunas.</w:t>
      </w:r>
    </w:p>
    <w:p w:rsidR="00A85E12" w:rsidRDefault="00A85E12" w:rsidP="00A85E12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</w:rPr>
      </w:pPr>
      <w:r w:rsidRPr="00A85E12">
        <w:rPr>
          <w:rFonts w:ascii="Times New Roman" w:hAnsi="Times New Roman" w:cs="Times New Roman"/>
        </w:rPr>
        <w:t>Baseado em lógica e teoria de conjuntos</w:t>
      </w:r>
    </w:p>
    <w:p w:rsidR="00A85E12" w:rsidRDefault="00A85E12" w:rsidP="00A85E12">
      <w:pPr>
        <w:rPr>
          <w:rFonts w:ascii="Times New Roman" w:hAnsi="Times New Roman" w:cs="Times New Roman"/>
        </w:rPr>
      </w:pPr>
    </w:p>
    <w:p w:rsidR="00A85E12" w:rsidRDefault="006850D8" w:rsidP="00A85E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Coluna = Atributos: armazena e descreve uma característica de um ser</w:t>
      </w:r>
    </w:p>
    <w:p w:rsidR="00A02D71" w:rsidRDefault="00A02D71" w:rsidP="00A85E12">
      <w:pPr>
        <w:rPr>
          <w:rFonts w:ascii="Times New Roman" w:hAnsi="Times New Roman" w:cs="Times New Roman"/>
        </w:rPr>
      </w:pPr>
    </w:p>
    <w:p w:rsidR="00A02D71" w:rsidRPr="00A02D71" w:rsidRDefault="00A02D71" w:rsidP="00A02D71">
      <w:pPr>
        <w:rPr>
          <w:rFonts w:ascii="Times New Roman" w:hAnsi="Times New Roman" w:cs="Times New Roman"/>
          <w:b/>
          <w:sz w:val="28"/>
        </w:rPr>
      </w:pPr>
      <w:r w:rsidRPr="00A02D71">
        <w:rPr>
          <w:rFonts w:ascii="Times New Roman" w:hAnsi="Times New Roman" w:cs="Times New Roman"/>
          <w:b/>
          <w:sz w:val="28"/>
        </w:rPr>
        <w:t>Cardinalidade</w:t>
      </w:r>
    </w:p>
    <w:p w:rsidR="00A02D71" w:rsidRPr="00A02D71" w:rsidRDefault="00A02D71" w:rsidP="00A02D71">
      <w:pPr>
        <w:rPr>
          <w:rFonts w:ascii="Times New Roman" w:hAnsi="Times New Roman" w:cs="Times New Roman"/>
          <w:b/>
          <w:sz w:val="24"/>
        </w:rPr>
      </w:pPr>
    </w:p>
    <w:p w:rsidR="00A02D71" w:rsidRPr="00A02D71" w:rsidRDefault="00A02D71" w:rsidP="00A02D71">
      <w:pPr>
        <w:rPr>
          <w:rFonts w:ascii="Times New Roman" w:hAnsi="Times New Roman" w:cs="Times New Roman"/>
        </w:rPr>
      </w:pPr>
      <w:r w:rsidRPr="00A02D71">
        <w:rPr>
          <w:rFonts w:ascii="Times New Roman" w:hAnsi="Times New Roman" w:cs="Times New Roman"/>
        </w:rPr>
        <w:t>Identificar a quantidade de itens que se relacionam entre entidades</w:t>
      </w:r>
    </w:p>
    <w:p w:rsidR="00A02D71" w:rsidRPr="00A02D71" w:rsidRDefault="00A02D71" w:rsidP="00A02D71">
      <w:pPr>
        <w:rPr>
          <w:rFonts w:ascii="Times New Roman" w:hAnsi="Times New Roman" w:cs="Times New Roman"/>
        </w:rPr>
      </w:pPr>
      <w:r w:rsidRPr="00A02D71">
        <w:rPr>
          <w:rFonts w:ascii="Times New Roman" w:hAnsi="Times New Roman" w:cs="Times New Roman"/>
        </w:rPr>
        <w:t>Teoria dos conjuntos é a base de banco de dados relacionais</w:t>
      </w:r>
    </w:p>
    <w:p w:rsidR="00A02D71" w:rsidRPr="00A02D71" w:rsidRDefault="00A02D71" w:rsidP="00A02D71">
      <w:pPr>
        <w:rPr>
          <w:rFonts w:ascii="Times New Roman" w:hAnsi="Times New Roman" w:cs="Times New Roman"/>
        </w:rPr>
      </w:pPr>
    </w:p>
    <w:p w:rsidR="00A02D71" w:rsidRPr="00A02D71" w:rsidRDefault="00A02D71" w:rsidP="00A02D71">
      <w:pPr>
        <w:rPr>
          <w:rFonts w:ascii="Times New Roman" w:hAnsi="Times New Roman" w:cs="Times New Roman"/>
          <w:b/>
          <w:sz w:val="24"/>
        </w:rPr>
      </w:pPr>
      <w:r w:rsidRPr="00A02D71">
        <w:rPr>
          <w:rFonts w:ascii="Times New Roman" w:hAnsi="Times New Roman" w:cs="Times New Roman"/>
          <w:b/>
          <w:sz w:val="24"/>
        </w:rPr>
        <w:t>Cardinalidade mínima</w:t>
      </w: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  <w:r w:rsidRPr="00A02D71">
        <w:rPr>
          <w:rFonts w:ascii="Times New Roman" w:hAnsi="Times New Roman" w:cs="Times New Roman"/>
          <w:sz w:val="24"/>
        </w:rPr>
        <w:t>Pergunta-se para uma entidade para poder determinar a cardinalidade da outra entidade</w:t>
      </w: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  <w:r w:rsidRPr="00A02D71">
        <w:rPr>
          <w:rFonts w:ascii="Times New Roman" w:hAnsi="Times New Roman" w:cs="Times New Roman"/>
          <w:sz w:val="24"/>
        </w:rPr>
        <w:lastRenderedPageBreak/>
        <w:t xml:space="preserve">Perguntas: obrigatoriedade, posse, </w:t>
      </w: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  <w:r w:rsidRPr="00A02D71">
        <w:rPr>
          <w:rFonts w:ascii="Times New Roman" w:hAnsi="Times New Roman" w:cs="Times New Roman"/>
          <w:sz w:val="24"/>
        </w:rPr>
        <w:t>ID é a chave primária (PK). Sempre levará a chave primária para a outra tabela para poder relacionar as entidades</w:t>
      </w: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  <w:r w:rsidRPr="00A02D71">
        <w:rPr>
          <w:rFonts w:ascii="Times New Roman" w:hAnsi="Times New Roman" w:cs="Times New Roman"/>
          <w:sz w:val="24"/>
        </w:rPr>
        <w:t xml:space="preserve">Mínimo apenas para representar obrigatoriedade. </w:t>
      </w: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  <w:r w:rsidRPr="00A02D71">
        <w:rPr>
          <w:rFonts w:ascii="Times New Roman" w:hAnsi="Times New Roman" w:cs="Times New Roman"/>
          <w:sz w:val="24"/>
        </w:rPr>
        <w:t xml:space="preserve">Sempre o lado com N vai receber a chave estrangeira. </w:t>
      </w: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  <w:r w:rsidRPr="00A02D71">
        <w:rPr>
          <w:rFonts w:ascii="Times New Roman" w:hAnsi="Times New Roman" w:cs="Times New Roman"/>
          <w:sz w:val="24"/>
        </w:rPr>
        <w:t>Quando tiver 1:1, sempre se pergunte se deveria ter essa tabela e transformar em uma coluna. Nesse caso, o lado para onde vai a chave não faz muita diferença</w:t>
      </w:r>
    </w:p>
    <w:p w:rsidR="00A02D71" w:rsidRPr="00A02D71" w:rsidRDefault="00A02D71" w:rsidP="00A02D71">
      <w:pPr>
        <w:rPr>
          <w:rFonts w:ascii="Times New Roman" w:hAnsi="Times New Roman" w:cs="Times New Roman"/>
          <w:sz w:val="24"/>
        </w:rPr>
      </w:pPr>
      <w:r w:rsidRPr="00A02D71">
        <w:rPr>
          <w:rFonts w:ascii="Times New Roman" w:hAnsi="Times New Roman" w:cs="Times New Roman"/>
          <w:sz w:val="24"/>
        </w:rPr>
        <w:t>N:N pode gerar redundância. Nesse caso, cria-se uma nova tabela, chamada de entidade associativa</w:t>
      </w:r>
    </w:p>
    <w:p w:rsidR="00A02D71" w:rsidRPr="008B640C" w:rsidRDefault="00A02D71" w:rsidP="00A85E12">
      <w:pPr>
        <w:rPr>
          <w:rFonts w:ascii="Times New Roman" w:hAnsi="Times New Roman" w:cs="Times New Roman"/>
        </w:rPr>
      </w:pPr>
      <w:bookmarkStart w:id="0" w:name="_GoBack"/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Anatomia da Integridade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O domínio inclui não somente o conceito de impor o tipo de dado, mas também os valores permitidos na coluna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Sequências de Texto: CHAR vs. VARCHAR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 xml:space="preserve">Ambos </w:t>
      </w:r>
      <w:proofErr w:type="spellStart"/>
      <w:r w:rsidRPr="008B640C">
        <w:rPr>
          <w:rFonts w:ascii="Times New Roman" w:hAnsi="Times New Roman" w:cs="Times New Roman"/>
        </w:rPr>
        <w:t>com^rm</w:t>
      </w:r>
      <w:proofErr w:type="spellEnd"/>
      <w:r w:rsidRPr="008B640C">
        <w:rPr>
          <w:rFonts w:ascii="Times New Roman" w:hAnsi="Times New Roman" w:cs="Times New Roman"/>
        </w:rPr>
        <w:t xml:space="preserve"> caracteres ASCIT (limite comum de 255). A escolha define como a memória do servidor é alocada. 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Exemplo de sintaxe: ‘Olá’ (sempre em aspas simples)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CHAR(N): Tamanho Fixo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 xml:space="preserve">Ocupa exatamente N Bytes, independentemente do uso. 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VARCHAR(N): Tamanho Variável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Ocupa a quantidade usada + 1 Byte extra para registro de tamanho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Dados numéricos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INTEGER: São valores inteiros, positivos e negativos.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Vão de -2.147.483.648 a 2.147.483.648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Ocupam 4 Bytes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FLOAT(</w:t>
      </w:r>
      <w:proofErr w:type="spellStart"/>
      <w:proofErr w:type="gramStart"/>
      <w:r w:rsidRPr="008B640C">
        <w:rPr>
          <w:rFonts w:ascii="Times New Roman" w:hAnsi="Times New Roman" w:cs="Times New Roman"/>
        </w:rPr>
        <w:t>n,n</w:t>
      </w:r>
      <w:proofErr w:type="spellEnd"/>
      <w:proofErr w:type="gramEnd"/>
      <w:r w:rsidRPr="008B640C">
        <w:rPr>
          <w:rFonts w:ascii="Times New Roman" w:hAnsi="Times New Roman" w:cs="Times New Roman"/>
        </w:rPr>
        <w:t xml:space="preserve">) / DOUBLE: 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Dados Temporais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DATE: [</w:t>
      </w:r>
      <w:proofErr w:type="spellStart"/>
      <w:r w:rsidRPr="008B640C">
        <w:rPr>
          <w:rFonts w:ascii="Times New Roman" w:hAnsi="Times New Roman" w:cs="Times New Roman"/>
        </w:rPr>
        <w:t>yyyy</w:t>
      </w:r>
      <w:proofErr w:type="spellEnd"/>
      <w:r w:rsidRPr="008B640C">
        <w:rPr>
          <w:rFonts w:ascii="Times New Roman" w:hAnsi="Times New Roman" w:cs="Times New Roman"/>
        </w:rPr>
        <w:t>-mm-</w:t>
      </w:r>
      <w:proofErr w:type="spellStart"/>
      <w:r w:rsidRPr="008B640C">
        <w:rPr>
          <w:rFonts w:ascii="Times New Roman" w:hAnsi="Times New Roman" w:cs="Times New Roman"/>
        </w:rPr>
        <w:t>dd</w:t>
      </w:r>
      <w:proofErr w:type="spellEnd"/>
      <w:r w:rsidRPr="008B640C">
        <w:rPr>
          <w:rFonts w:ascii="Times New Roman" w:hAnsi="Times New Roman" w:cs="Times New Roman"/>
        </w:rPr>
        <w:t>]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Ocupa 3 Bytes</w:t>
      </w:r>
    </w:p>
    <w:p w:rsidR="008B640C" w:rsidRPr="008B640C" w:rsidRDefault="008B640C" w:rsidP="008B640C">
      <w:pPr>
        <w:rPr>
          <w:rFonts w:ascii="Times New Roman" w:hAnsi="Times New Roman" w:cs="Times New Roman"/>
        </w:rPr>
      </w:pPr>
    </w:p>
    <w:p w:rsidR="008B640C" w:rsidRPr="008B640C" w:rsidRDefault="008B640C" w:rsidP="008B640C">
      <w:pPr>
        <w:rPr>
          <w:rFonts w:ascii="Times New Roman" w:hAnsi="Times New Roman" w:cs="Times New Roman"/>
        </w:rPr>
      </w:pPr>
      <w:r w:rsidRPr="008B640C">
        <w:rPr>
          <w:rFonts w:ascii="Times New Roman" w:hAnsi="Times New Roman" w:cs="Times New Roman"/>
        </w:rPr>
        <w:t>CHECK: Transforma regras do mundo real em barreiras físicas no banco de dados</w:t>
      </w:r>
    </w:p>
    <w:bookmarkEnd w:id="0"/>
    <w:p w:rsidR="008B640C" w:rsidRPr="008B640C" w:rsidRDefault="008B640C" w:rsidP="00A85E12">
      <w:pPr>
        <w:rPr>
          <w:rFonts w:ascii="Times New Roman" w:hAnsi="Times New Roman" w:cs="Times New Roman"/>
        </w:rPr>
      </w:pPr>
    </w:p>
    <w:sectPr w:rsidR="008B640C" w:rsidRPr="008B64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8E013F"/>
    <w:multiLevelType w:val="hybridMultilevel"/>
    <w:tmpl w:val="FE48AA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01214"/>
    <w:multiLevelType w:val="hybridMultilevel"/>
    <w:tmpl w:val="416C5F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E0A82"/>
    <w:multiLevelType w:val="hybridMultilevel"/>
    <w:tmpl w:val="A2F04D6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4560939"/>
    <w:multiLevelType w:val="hybridMultilevel"/>
    <w:tmpl w:val="F698E9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D2662"/>
    <w:multiLevelType w:val="hybridMultilevel"/>
    <w:tmpl w:val="88989B6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6CB8224B"/>
    <w:multiLevelType w:val="hybridMultilevel"/>
    <w:tmpl w:val="965276A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57"/>
    <w:rsid w:val="00095723"/>
    <w:rsid w:val="00097065"/>
    <w:rsid w:val="000F71C7"/>
    <w:rsid w:val="001038D7"/>
    <w:rsid w:val="00143818"/>
    <w:rsid w:val="001875EA"/>
    <w:rsid w:val="00382721"/>
    <w:rsid w:val="0054178C"/>
    <w:rsid w:val="005C40E3"/>
    <w:rsid w:val="00624F02"/>
    <w:rsid w:val="006850D8"/>
    <w:rsid w:val="006F636D"/>
    <w:rsid w:val="008B640C"/>
    <w:rsid w:val="00966B87"/>
    <w:rsid w:val="00985494"/>
    <w:rsid w:val="00A02D71"/>
    <w:rsid w:val="00A05B86"/>
    <w:rsid w:val="00A85E12"/>
    <w:rsid w:val="00B45857"/>
    <w:rsid w:val="00BC37CB"/>
    <w:rsid w:val="00C733EE"/>
    <w:rsid w:val="00FE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F700A"/>
  <w15:chartTrackingRefBased/>
  <w15:docId w15:val="{88C5F161-34C4-4444-B034-43251358A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F63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5</Pages>
  <Words>782</Words>
  <Characters>4226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7</cp:revision>
  <dcterms:created xsi:type="dcterms:W3CDTF">2026-07-23T10:46:00Z</dcterms:created>
  <dcterms:modified xsi:type="dcterms:W3CDTF">2026-08-06T15:05:00Z</dcterms:modified>
</cp:coreProperties>
</file>