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AD744" w14:textId="41AAE9FE" w:rsidR="00985E2D" w:rsidRDefault="00985E2D" w:rsidP="005B24CC">
      <w:pPr>
        <w:pStyle w:val="Heading1"/>
        <w:jc w:val="center"/>
        <w:rPr>
          <w:rFonts w:ascii="Times New Roman" w:hAnsi="Times New Roman" w:cs="Times New Roman"/>
          <w:b/>
          <w:bCs/>
          <w:color w:val="auto"/>
        </w:rPr>
      </w:pPr>
      <w:bookmarkStart w:id="0" w:name="_Hlk162707362"/>
      <w:bookmarkEnd w:id="0"/>
      <w:r>
        <w:rPr>
          <w:rFonts w:ascii="Times New Roman" w:hAnsi="Times New Roman" w:cs="Times New Roman"/>
          <w:b/>
          <w:bCs/>
          <w:color w:val="auto"/>
        </w:rPr>
        <w:t>CHAPTER THREE</w:t>
      </w:r>
    </w:p>
    <w:p w14:paraId="2A13F686" w14:textId="22DB2994" w:rsidR="005B24CC" w:rsidRPr="00985E2D" w:rsidRDefault="00985E2D" w:rsidP="005B24CC">
      <w:pPr>
        <w:pStyle w:val="Heading1"/>
        <w:jc w:val="center"/>
        <w:rPr>
          <w:rFonts w:ascii="Times New Roman" w:hAnsi="Times New Roman" w:cs="Times New Roman"/>
          <w:b/>
          <w:bCs/>
          <w:color w:val="auto"/>
        </w:rPr>
      </w:pPr>
      <w:r w:rsidRPr="00985E2D">
        <w:rPr>
          <w:rFonts w:ascii="Times New Roman" w:hAnsi="Times New Roman" w:cs="Times New Roman"/>
          <w:b/>
          <w:bCs/>
          <w:color w:val="auto"/>
        </w:rPr>
        <w:t>3.0</w:t>
      </w:r>
      <w:r w:rsidR="009B3857">
        <w:rPr>
          <w:rFonts w:ascii="Times New Roman" w:hAnsi="Times New Roman" w:cs="Times New Roman"/>
          <w:b/>
          <w:bCs/>
          <w:color w:val="auto"/>
        </w:rPr>
        <w:tab/>
      </w:r>
      <w:r w:rsidR="005B24CC" w:rsidRPr="00985E2D">
        <w:rPr>
          <w:rFonts w:ascii="Times New Roman" w:hAnsi="Times New Roman" w:cs="Times New Roman"/>
          <w:b/>
          <w:bCs/>
          <w:color w:val="auto"/>
        </w:rPr>
        <w:t>METHODOLOGY</w:t>
      </w:r>
    </w:p>
    <w:p w14:paraId="41F402FF" w14:textId="6988873F" w:rsidR="005B24CC" w:rsidRPr="00985E2D" w:rsidRDefault="000775BE" w:rsidP="005B24CC">
      <w:pPr>
        <w:pStyle w:val="Heading2"/>
        <w:rPr>
          <w:rFonts w:ascii="Times New Roman" w:hAnsi="Times New Roman" w:cs="Times New Roman"/>
          <w:b/>
          <w:bCs/>
          <w:color w:val="auto"/>
        </w:rPr>
      </w:pPr>
      <w:r w:rsidRPr="00985E2D">
        <w:rPr>
          <w:rFonts w:ascii="Times New Roman" w:hAnsi="Times New Roman" w:cs="Times New Roman"/>
          <w:b/>
          <w:bCs/>
          <w:color w:val="auto"/>
        </w:rPr>
        <w:t>3.1</w:t>
      </w:r>
      <w:r w:rsidR="009B3857">
        <w:rPr>
          <w:rFonts w:ascii="Times New Roman" w:hAnsi="Times New Roman" w:cs="Times New Roman"/>
          <w:b/>
          <w:bCs/>
          <w:color w:val="auto"/>
        </w:rPr>
        <w:tab/>
      </w:r>
      <w:r w:rsidRPr="00985E2D">
        <w:rPr>
          <w:rFonts w:ascii="Times New Roman" w:hAnsi="Times New Roman" w:cs="Times New Roman"/>
          <w:b/>
          <w:bCs/>
          <w:color w:val="auto"/>
        </w:rPr>
        <w:t>GENERAL.</w:t>
      </w:r>
    </w:p>
    <w:p w14:paraId="607991BC" w14:textId="4B4593B5" w:rsidR="005B24CC" w:rsidRDefault="00435030" w:rsidP="005B24CC">
      <w:pPr>
        <w:rPr>
          <w:rFonts w:ascii="Times New Roman" w:hAnsi="Times New Roman" w:cs="Times New Roman"/>
          <w:sz w:val="24"/>
          <w:szCs w:val="24"/>
        </w:rPr>
      </w:pPr>
      <w:r w:rsidRPr="00435030">
        <w:rPr>
          <w:rFonts w:ascii="Times New Roman" w:hAnsi="Times New Roman" w:cs="Times New Roman"/>
          <w:sz w:val="24"/>
          <w:szCs w:val="24"/>
        </w:rPr>
        <w:t>The research methods used in this study are covered in detail in this chapter, with a strong emphasis on laboratory testing as the primary information source. These methods include the design of the experiment, the preparation and testing of the concrete samples, and the analysis of the test results. The data obtained from these tests is then used to train and validate the predictive model. This comprehensive approach ensures the reliability and validity of the findings, providing a solid foundation for future research in this field.</w:t>
      </w:r>
    </w:p>
    <w:p w14:paraId="5033E6B7" w14:textId="594CC133" w:rsidR="00435030" w:rsidRDefault="00435030" w:rsidP="005B24CC">
      <w:pPr>
        <w:rPr>
          <w:rFonts w:ascii="Times New Roman" w:hAnsi="Times New Roman" w:cs="Times New Roman"/>
          <w:sz w:val="24"/>
          <w:szCs w:val="24"/>
        </w:rPr>
      </w:pPr>
    </w:p>
    <w:p w14:paraId="4226C0A6" w14:textId="27DB9770" w:rsidR="00435030" w:rsidRPr="00435030" w:rsidRDefault="000775BE" w:rsidP="00435030">
      <w:pPr>
        <w:pStyle w:val="Heading2"/>
        <w:rPr>
          <w:rFonts w:ascii="Times New Roman" w:hAnsi="Times New Roman" w:cs="Times New Roman"/>
          <w:b/>
          <w:bCs/>
          <w:color w:val="auto"/>
        </w:rPr>
      </w:pPr>
      <w:r w:rsidRPr="00435030">
        <w:rPr>
          <w:rFonts w:ascii="Times New Roman" w:hAnsi="Times New Roman" w:cs="Times New Roman"/>
          <w:b/>
          <w:bCs/>
          <w:color w:val="auto"/>
        </w:rPr>
        <w:t>3.2</w:t>
      </w:r>
      <w:r w:rsidR="009B3857">
        <w:rPr>
          <w:rFonts w:ascii="Times New Roman" w:hAnsi="Times New Roman" w:cs="Times New Roman"/>
          <w:b/>
          <w:bCs/>
          <w:color w:val="auto"/>
        </w:rPr>
        <w:tab/>
      </w:r>
      <w:r w:rsidRPr="00435030">
        <w:rPr>
          <w:rFonts w:ascii="Times New Roman" w:hAnsi="Times New Roman" w:cs="Times New Roman"/>
          <w:b/>
          <w:bCs/>
          <w:color w:val="auto"/>
        </w:rPr>
        <w:t>RESEARCH DESIGN.</w:t>
      </w:r>
    </w:p>
    <w:p w14:paraId="1B127A67" w14:textId="235FECE2" w:rsidR="00435030" w:rsidRDefault="00D85B0C" w:rsidP="005B24CC">
      <w:pPr>
        <w:rPr>
          <w:rFonts w:ascii="Times New Roman" w:hAnsi="Times New Roman" w:cs="Times New Roman"/>
          <w:sz w:val="24"/>
          <w:szCs w:val="24"/>
        </w:rPr>
      </w:pPr>
      <w:r w:rsidRPr="00D85B0C">
        <w:rPr>
          <w:rFonts w:ascii="Times New Roman" w:hAnsi="Times New Roman" w:cs="Times New Roman"/>
          <w:sz w:val="24"/>
          <w:szCs w:val="24"/>
        </w:rPr>
        <w:t>The research design of this study is a systematic and comprehensive approach to developing a tensile predictive model for concrete. It begins with data collection and processing, followed by feature selection, model development, evaluation, and training. The model is then optimized using a specific loss function, further refined, and saved for future use.  This design ensures that each phase contributes to the overall success of the project, providing a solid foundation for future research in this field.</w:t>
      </w:r>
    </w:p>
    <w:p w14:paraId="0C4F15C8" w14:textId="77777777" w:rsidR="00D85B0C" w:rsidRDefault="00D85B0C" w:rsidP="005B24CC">
      <w:pPr>
        <w:rPr>
          <w:rFonts w:ascii="Times New Roman" w:hAnsi="Times New Roman" w:cs="Times New Roman"/>
          <w:sz w:val="24"/>
          <w:szCs w:val="24"/>
        </w:rPr>
      </w:pPr>
    </w:p>
    <w:p w14:paraId="05799120" w14:textId="0D06C0C3" w:rsidR="00D85B0C" w:rsidRPr="00D85B0C" w:rsidRDefault="000775BE" w:rsidP="00D85B0C">
      <w:pPr>
        <w:pStyle w:val="Heading2"/>
        <w:rPr>
          <w:rFonts w:ascii="Times New Roman" w:hAnsi="Times New Roman" w:cs="Times New Roman"/>
          <w:b/>
          <w:bCs/>
          <w:color w:val="auto"/>
        </w:rPr>
      </w:pPr>
      <w:r w:rsidRPr="00D85B0C">
        <w:rPr>
          <w:rFonts w:ascii="Times New Roman" w:hAnsi="Times New Roman" w:cs="Times New Roman"/>
          <w:b/>
          <w:bCs/>
          <w:color w:val="auto"/>
        </w:rPr>
        <w:t>3.3</w:t>
      </w:r>
      <w:r w:rsidR="009B3857">
        <w:rPr>
          <w:rFonts w:ascii="Times New Roman" w:hAnsi="Times New Roman" w:cs="Times New Roman"/>
          <w:b/>
          <w:bCs/>
          <w:color w:val="auto"/>
        </w:rPr>
        <w:tab/>
      </w:r>
      <w:r w:rsidRPr="00D85B0C">
        <w:rPr>
          <w:rFonts w:ascii="Times New Roman" w:hAnsi="Times New Roman" w:cs="Times New Roman"/>
          <w:b/>
          <w:bCs/>
          <w:color w:val="auto"/>
        </w:rPr>
        <w:t>MATERIAL SOURCING AND PREPARATION</w:t>
      </w:r>
      <w:r>
        <w:rPr>
          <w:rFonts w:ascii="Times New Roman" w:hAnsi="Times New Roman" w:cs="Times New Roman"/>
          <w:b/>
          <w:bCs/>
          <w:color w:val="auto"/>
        </w:rPr>
        <w:t>.</w:t>
      </w:r>
    </w:p>
    <w:p w14:paraId="1E71297B" w14:textId="6ABB70C6" w:rsidR="00B05A32" w:rsidRPr="00B05A32" w:rsidRDefault="00B05A32" w:rsidP="00B05A32">
      <w:pPr>
        <w:pStyle w:val="Heading3"/>
        <w:rPr>
          <w:rFonts w:ascii="Times New Roman" w:hAnsi="Times New Roman" w:cs="Times New Roman"/>
          <w:b/>
          <w:bCs/>
          <w:color w:val="auto"/>
        </w:rPr>
      </w:pPr>
      <w:r w:rsidRPr="00B05A32">
        <w:rPr>
          <w:rFonts w:ascii="Times New Roman" w:hAnsi="Times New Roman" w:cs="Times New Roman"/>
          <w:b/>
          <w:bCs/>
          <w:color w:val="auto"/>
        </w:rPr>
        <w:t>3.2.1</w:t>
      </w:r>
      <w:r w:rsidR="009B3857">
        <w:rPr>
          <w:rFonts w:ascii="Times New Roman" w:hAnsi="Times New Roman" w:cs="Times New Roman"/>
          <w:b/>
          <w:bCs/>
          <w:color w:val="auto"/>
        </w:rPr>
        <w:tab/>
      </w:r>
      <w:r w:rsidRPr="00B05A32">
        <w:rPr>
          <w:rFonts w:ascii="Times New Roman" w:hAnsi="Times New Roman" w:cs="Times New Roman"/>
          <w:b/>
          <w:bCs/>
          <w:color w:val="auto"/>
        </w:rPr>
        <w:t>Material Sourcing</w:t>
      </w:r>
    </w:p>
    <w:p w14:paraId="765116BE" w14:textId="727D36C6"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The materials used in this study were carefully sourced to ensure the quality and reliability of the results. The primary material used was cement</w:t>
      </w:r>
      <w:r w:rsidR="002B0394">
        <w:rPr>
          <w:rFonts w:ascii="Times New Roman" w:hAnsi="Times New Roman" w:cs="Times New Roman"/>
          <w:sz w:val="24"/>
          <w:szCs w:val="24"/>
        </w:rPr>
        <w:t xml:space="preserve"> that meet the </w:t>
      </w:r>
      <w:r w:rsidR="002B0394" w:rsidRPr="002B0394">
        <w:rPr>
          <w:rFonts w:ascii="Times New Roman" w:hAnsi="Times New Roman" w:cs="Times New Roman"/>
          <w:sz w:val="24"/>
          <w:szCs w:val="24"/>
        </w:rPr>
        <w:t>EN 197-1</w:t>
      </w:r>
      <w:r w:rsidR="002B0394">
        <w:rPr>
          <w:rFonts w:ascii="Times New Roman" w:hAnsi="Times New Roman" w:cs="Times New Roman"/>
          <w:sz w:val="24"/>
          <w:szCs w:val="24"/>
        </w:rPr>
        <w:t xml:space="preserve"> requirements</w:t>
      </w:r>
      <w:r w:rsidRPr="00B05A32">
        <w:rPr>
          <w:rFonts w:ascii="Times New Roman" w:hAnsi="Times New Roman" w:cs="Times New Roman"/>
          <w:sz w:val="24"/>
          <w:szCs w:val="24"/>
        </w:rPr>
        <w:t>, and three different types were utilized:</w:t>
      </w:r>
    </w:p>
    <w:p w14:paraId="1FE266AB" w14:textId="0791F236" w:rsidR="00B05A32" w:rsidRPr="00B05A32" w:rsidRDefault="00B05A32" w:rsidP="00B05A32">
      <w:pPr>
        <w:pStyle w:val="ListParagraph"/>
        <w:numPr>
          <w:ilvl w:val="0"/>
          <w:numId w:val="1"/>
        </w:numPr>
        <w:rPr>
          <w:rFonts w:ascii="Times New Roman" w:hAnsi="Times New Roman" w:cs="Times New Roman"/>
          <w:sz w:val="24"/>
          <w:szCs w:val="24"/>
        </w:rPr>
      </w:pPr>
      <w:r w:rsidRPr="00B05A32">
        <w:rPr>
          <w:rFonts w:ascii="Times New Roman" w:hAnsi="Times New Roman" w:cs="Times New Roman"/>
          <w:b/>
          <w:bCs/>
          <w:sz w:val="24"/>
          <w:szCs w:val="24"/>
        </w:rPr>
        <w:t xml:space="preserve"> OPC (Ordinary Portland Cement) 32.5 N:</w:t>
      </w:r>
      <w:r w:rsidRPr="00B05A32">
        <w:rPr>
          <w:rFonts w:ascii="Times New Roman" w:hAnsi="Times New Roman" w:cs="Times New Roman"/>
          <w:sz w:val="24"/>
          <w:szCs w:val="24"/>
        </w:rPr>
        <w:t xml:space="preserve"> This type of cement was sourced from the Dedan Kimathi Civil Engineering Lab. OPC is known for its general use in construction when there is no exposure to sulphates in the soil or groundwater. The ‘32.5 N’ refers to the strength of the cement, which means it can withstand a pressure of 32.5 Newton per square millimeter after 28 days of curing.</w:t>
      </w:r>
    </w:p>
    <w:p w14:paraId="4B897A79" w14:textId="5720182C" w:rsidR="00B05A32" w:rsidRPr="00B05A32" w:rsidRDefault="00B05A32" w:rsidP="00B05A32">
      <w:pPr>
        <w:pStyle w:val="ListParagraph"/>
        <w:numPr>
          <w:ilvl w:val="0"/>
          <w:numId w:val="1"/>
        </w:numPr>
        <w:rPr>
          <w:rFonts w:ascii="Times New Roman" w:hAnsi="Times New Roman" w:cs="Times New Roman"/>
          <w:sz w:val="24"/>
          <w:szCs w:val="24"/>
        </w:rPr>
      </w:pPr>
      <w:r w:rsidRPr="00B05A32">
        <w:rPr>
          <w:rFonts w:ascii="Times New Roman" w:hAnsi="Times New Roman" w:cs="Times New Roman"/>
          <w:b/>
          <w:bCs/>
          <w:sz w:val="24"/>
          <w:szCs w:val="24"/>
        </w:rPr>
        <w:t>KP Silver CEM II/B-P/</w:t>
      </w:r>
      <w:r>
        <w:rPr>
          <w:rFonts w:ascii="Times New Roman" w:hAnsi="Times New Roman" w:cs="Times New Roman"/>
          <w:b/>
          <w:bCs/>
          <w:sz w:val="24"/>
          <w:szCs w:val="24"/>
        </w:rPr>
        <w:t xml:space="preserve"> </w:t>
      </w:r>
      <w:r w:rsidRPr="00B05A32">
        <w:rPr>
          <w:rFonts w:ascii="Times New Roman" w:hAnsi="Times New Roman" w:cs="Times New Roman"/>
          <w:b/>
          <w:bCs/>
          <w:sz w:val="24"/>
          <w:szCs w:val="24"/>
        </w:rPr>
        <w:t>32.N:</w:t>
      </w:r>
      <w:r w:rsidRPr="00B05A32">
        <w:rPr>
          <w:rFonts w:ascii="Times New Roman" w:hAnsi="Times New Roman" w:cs="Times New Roman"/>
          <w:sz w:val="24"/>
          <w:szCs w:val="24"/>
        </w:rPr>
        <w:t xml:space="preserve"> This cement was purchased from a hardware store in Nyeri town. It is a type of Portland Pozzolana Cement known for properties such as low heat of hydration, which makes it suitable for mass concreting. It also reduces the leaching of calcium hydroxide, thereby increasing the longevity and durability of the concrete structures.</w:t>
      </w:r>
    </w:p>
    <w:p w14:paraId="742C5151" w14:textId="4EF8CE0A" w:rsidR="00B05A32" w:rsidRPr="00B05A32" w:rsidRDefault="00B05A32" w:rsidP="00B05A32">
      <w:pPr>
        <w:pStyle w:val="ListParagraph"/>
        <w:numPr>
          <w:ilvl w:val="0"/>
          <w:numId w:val="1"/>
        </w:numPr>
        <w:rPr>
          <w:rFonts w:ascii="Times New Roman" w:hAnsi="Times New Roman" w:cs="Times New Roman"/>
          <w:sz w:val="24"/>
          <w:szCs w:val="24"/>
        </w:rPr>
      </w:pPr>
      <w:r w:rsidRPr="00B05A32">
        <w:rPr>
          <w:rFonts w:ascii="Times New Roman" w:hAnsi="Times New Roman" w:cs="Times New Roman"/>
          <w:b/>
          <w:bCs/>
          <w:sz w:val="24"/>
          <w:szCs w:val="24"/>
        </w:rPr>
        <w:t>White Portland Cement CEM 52.5N:</w:t>
      </w:r>
      <w:r w:rsidRPr="00B05A32">
        <w:rPr>
          <w:rFonts w:ascii="Times New Roman" w:hAnsi="Times New Roman" w:cs="Times New Roman"/>
          <w:sz w:val="24"/>
          <w:szCs w:val="24"/>
        </w:rPr>
        <w:t xml:space="preserve"> Also sourced from a hardware store in Nyeri town, this cement is similar to ordinary gray Portland cement in all aspects except for its high degree of whiteness. The ‘52.5 N’ indicates that it has a high strength class, making it suitable for use in architectural and decorative concrete.</w:t>
      </w:r>
    </w:p>
    <w:p w14:paraId="633876B3" w14:textId="77777777"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lastRenderedPageBreak/>
        <w:t>These cements were chosen for their unique properties, which contribute to the tensile strength of the concrete. By using these different types of cement, we aim to develop a more accurate and robust tensile predictive model for concrete.</w:t>
      </w:r>
    </w:p>
    <w:p w14:paraId="617C30F1" w14:textId="77777777" w:rsidR="00D85B0C" w:rsidRDefault="00D85B0C" w:rsidP="005B24CC">
      <w:pPr>
        <w:rPr>
          <w:rFonts w:ascii="Times New Roman" w:hAnsi="Times New Roman" w:cs="Times New Roman"/>
          <w:sz w:val="24"/>
          <w:szCs w:val="24"/>
        </w:rPr>
      </w:pPr>
    </w:p>
    <w:p w14:paraId="08D2249F" w14:textId="4DB07570" w:rsidR="00B05A32" w:rsidRPr="00B05A32" w:rsidRDefault="00B05A32" w:rsidP="00B05A32">
      <w:pPr>
        <w:pStyle w:val="Heading3"/>
        <w:rPr>
          <w:rFonts w:ascii="Times New Roman" w:hAnsi="Times New Roman" w:cs="Times New Roman"/>
          <w:b/>
          <w:bCs/>
          <w:color w:val="auto"/>
        </w:rPr>
      </w:pPr>
      <w:r w:rsidRPr="00B05A32">
        <w:rPr>
          <w:rFonts w:ascii="Times New Roman" w:hAnsi="Times New Roman" w:cs="Times New Roman"/>
          <w:b/>
          <w:bCs/>
          <w:color w:val="auto"/>
        </w:rPr>
        <w:t>3.2.2</w:t>
      </w:r>
      <w:r w:rsidR="009B3857">
        <w:rPr>
          <w:rFonts w:ascii="Times New Roman" w:hAnsi="Times New Roman" w:cs="Times New Roman"/>
          <w:b/>
          <w:bCs/>
          <w:color w:val="auto"/>
        </w:rPr>
        <w:tab/>
      </w:r>
      <w:r w:rsidRPr="00B05A32">
        <w:rPr>
          <w:rFonts w:ascii="Times New Roman" w:hAnsi="Times New Roman" w:cs="Times New Roman"/>
          <w:b/>
          <w:bCs/>
          <w:color w:val="auto"/>
        </w:rPr>
        <w:t>Aggregate Sourcing</w:t>
      </w:r>
    </w:p>
    <w:p w14:paraId="00D39925" w14:textId="24509076"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In this study, we used three types of aggregate sizes, which were sieved in the laboratory. The aggregates used met EN 12620 requirements. The aggregates were sourced from the school’s laboratory, ensuring their quality and consistency. The aggregates were sieved to obtain three distinct sizes: 5mm, 10mm, and 20mm. These sizes were chosen to provide a range of granularities, which can significantly affect the concrete’s workability, strength, and durability.</w:t>
      </w:r>
    </w:p>
    <w:p w14:paraId="50A6C874" w14:textId="77777777"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In addition to the coarse aggregates, we also used fine aggregate, specifically sand. The sand was measured in specific proportions for the concrete mix, as shown in the mix proportion table. Fine aggregate, like sand, fills the spaces between the coarse aggregate and binds with cement to form a homogenous mixture. This contributes to the overall strength and durability of the concrete.</w:t>
      </w:r>
    </w:p>
    <w:p w14:paraId="2964E3D5" w14:textId="77777777" w:rsidR="00B05A32" w:rsidRPr="00B05A32" w:rsidRDefault="00B05A32" w:rsidP="00B05A32">
      <w:pPr>
        <w:rPr>
          <w:rFonts w:ascii="Times New Roman" w:hAnsi="Times New Roman" w:cs="Times New Roman"/>
          <w:sz w:val="24"/>
          <w:szCs w:val="24"/>
        </w:rPr>
      </w:pPr>
      <w:r w:rsidRPr="00B05A32">
        <w:rPr>
          <w:rFonts w:ascii="Times New Roman" w:hAnsi="Times New Roman" w:cs="Times New Roman"/>
          <w:sz w:val="24"/>
          <w:szCs w:val="24"/>
        </w:rPr>
        <w:t>The careful sourcing and selection of these materials are crucial in our study as they directly impact the tensile strength of the concrete, which our predictive model aims to forecast. By using these different types of aggregates and sand, we aim to develop a more accurate and robust tensile predictive model for concrete. This approach also allows us to understand the role of different aggregate sizes and types in the concrete’s tensile strength.</w:t>
      </w:r>
    </w:p>
    <w:p w14:paraId="4A253D23" w14:textId="77777777" w:rsidR="00D85B0C" w:rsidRDefault="00D85B0C" w:rsidP="005B24CC">
      <w:pPr>
        <w:rPr>
          <w:rFonts w:ascii="Times New Roman" w:hAnsi="Times New Roman" w:cs="Times New Roman"/>
          <w:sz w:val="24"/>
          <w:szCs w:val="24"/>
        </w:rPr>
      </w:pPr>
    </w:p>
    <w:p w14:paraId="6D64B63D" w14:textId="14F58301" w:rsidR="002B0394" w:rsidRPr="002B0394" w:rsidRDefault="002B0394" w:rsidP="002B0394">
      <w:pPr>
        <w:pStyle w:val="Heading3"/>
        <w:rPr>
          <w:rFonts w:ascii="Times New Roman" w:hAnsi="Times New Roman" w:cs="Times New Roman"/>
          <w:b/>
          <w:bCs/>
          <w:color w:val="auto"/>
        </w:rPr>
      </w:pPr>
      <w:r w:rsidRPr="002B0394">
        <w:rPr>
          <w:rFonts w:ascii="Times New Roman" w:hAnsi="Times New Roman" w:cs="Times New Roman"/>
          <w:b/>
          <w:bCs/>
          <w:color w:val="auto"/>
        </w:rPr>
        <w:t>3.2.3</w:t>
      </w:r>
      <w:r w:rsidR="009B3857">
        <w:rPr>
          <w:rFonts w:ascii="Times New Roman" w:hAnsi="Times New Roman" w:cs="Times New Roman"/>
          <w:b/>
          <w:bCs/>
          <w:color w:val="auto"/>
        </w:rPr>
        <w:tab/>
      </w:r>
      <w:r w:rsidRPr="002B0394">
        <w:rPr>
          <w:rFonts w:ascii="Times New Roman" w:hAnsi="Times New Roman" w:cs="Times New Roman"/>
          <w:b/>
          <w:bCs/>
          <w:color w:val="auto"/>
        </w:rPr>
        <w:t>Water</w:t>
      </w:r>
    </w:p>
    <w:p w14:paraId="7995F43B" w14:textId="690BC895" w:rsidR="002B0394" w:rsidRDefault="002B0394" w:rsidP="002B0394">
      <w:pPr>
        <w:rPr>
          <w:rFonts w:ascii="Times New Roman" w:hAnsi="Times New Roman" w:cs="Times New Roman"/>
          <w:sz w:val="24"/>
          <w:szCs w:val="24"/>
        </w:rPr>
      </w:pPr>
      <w:r w:rsidRPr="002B0394">
        <w:rPr>
          <w:rFonts w:ascii="Times New Roman" w:hAnsi="Times New Roman" w:cs="Times New Roman"/>
          <w:sz w:val="24"/>
          <w:szCs w:val="24"/>
        </w:rPr>
        <w:t xml:space="preserve">Water was obtained from </w:t>
      </w:r>
      <w:r w:rsidRPr="00B05A32">
        <w:rPr>
          <w:rFonts w:ascii="Times New Roman" w:hAnsi="Times New Roman" w:cs="Times New Roman"/>
          <w:sz w:val="24"/>
          <w:szCs w:val="24"/>
        </w:rPr>
        <w:t xml:space="preserve">Dedan Kimathi Civil Engineering </w:t>
      </w:r>
      <w:r w:rsidRPr="002B0394">
        <w:rPr>
          <w:rFonts w:ascii="Times New Roman" w:hAnsi="Times New Roman" w:cs="Times New Roman"/>
          <w:sz w:val="24"/>
          <w:szCs w:val="24"/>
        </w:rPr>
        <w:t>laboratory premises. Tap water was used as both mixing water and curing water. Following EN 1008. For Concrete</w:t>
      </w:r>
      <w:r>
        <w:rPr>
          <w:rFonts w:ascii="Times New Roman" w:hAnsi="Times New Roman" w:cs="Times New Roman"/>
          <w:sz w:val="24"/>
          <w:szCs w:val="24"/>
        </w:rPr>
        <w:t xml:space="preserve"> </w:t>
      </w:r>
      <w:r w:rsidRPr="002B0394">
        <w:rPr>
          <w:rFonts w:ascii="Times New Roman" w:hAnsi="Times New Roman" w:cs="Times New Roman"/>
          <w:sz w:val="24"/>
          <w:szCs w:val="24"/>
        </w:rPr>
        <w:t>to function at its best, the water needs to be pure, consistently high-quality, and at the proper temperature. There is no chance that the cement hydration process will be compromised, which could have a detrimental impact on the concrete's durability and strength. It is also essential to have clean, drinkable water that is devoid of pollutants and excessive salts. Uniformity in mix design is maintained and predictable fresh and hardened qualities are supported by consistent quality in terms of chemical composition and pH levels.</w:t>
      </w:r>
    </w:p>
    <w:p w14:paraId="15641333" w14:textId="77777777" w:rsidR="002B0394" w:rsidRDefault="002B0394" w:rsidP="002B0394">
      <w:pPr>
        <w:rPr>
          <w:rFonts w:ascii="Times New Roman" w:hAnsi="Times New Roman" w:cs="Times New Roman"/>
          <w:sz w:val="24"/>
          <w:szCs w:val="24"/>
        </w:rPr>
      </w:pPr>
    </w:p>
    <w:p w14:paraId="32822320" w14:textId="7F1CD18F" w:rsidR="000775BE" w:rsidRPr="000775BE" w:rsidRDefault="000775BE" w:rsidP="000775BE">
      <w:pPr>
        <w:pStyle w:val="Heading3"/>
        <w:rPr>
          <w:rFonts w:ascii="Times New Roman" w:hAnsi="Times New Roman" w:cs="Times New Roman"/>
          <w:b/>
          <w:bCs/>
          <w:color w:val="auto"/>
        </w:rPr>
      </w:pPr>
      <w:r w:rsidRPr="000775BE">
        <w:rPr>
          <w:rFonts w:ascii="Times New Roman" w:hAnsi="Times New Roman" w:cs="Times New Roman"/>
          <w:b/>
          <w:bCs/>
          <w:color w:val="auto"/>
        </w:rPr>
        <w:t>3.2.4</w:t>
      </w:r>
      <w:r w:rsidR="009B3857">
        <w:rPr>
          <w:rFonts w:ascii="Times New Roman" w:hAnsi="Times New Roman" w:cs="Times New Roman"/>
          <w:b/>
          <w:bCs/>
          <w:color w:val="auto"/>
        </w:rPr>
        <w:tab/>
      </w:r>
      <w:r w:rsidRPr="000775BE">
        <w:rPr>
          <w:rFonts w:ascii="Times New Roman" w:hAnsi="Times New Roman" w:cs="Times New Roman"/>
          <w:b/>
          <w:bCs/>
          <w:color w:val="auto"/>
        </w:rPr>
        <w:t>Admixture Sourcing</w:t>
      </w:r>
    </w:p>
    <w:p w14:paraId="458A5592" w14:textId="77777777"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sz w:val="24"/>
          <w:szCs w:val="24"/>
        </w:rPr>
        <w:t>In this study, we used an air-entraining admixture known as Sika® AIR, which was sourced from Rhombus Concrete, a construction company located at Rhombus HQ, Tara Road off Kiambu Road, Nairobi.</w:t>
      </w:r>
    </w:p>
    <w:p w14:paraId="67019ECC" w14:textId="6C153BB8"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b/>
          <w:bCs/>
          <w:sz w:val="24"/>
          <w:szCs w:val="24"/>
        </w:rPr>
        <w:t>Sika® AIR</w:t>
      </w:r>
      <w:r w:rsidRPr="000775BE">
        <w:rPr>
          <w:rFonts w:ascii="Times New Roman" w:hAnsi="Times New Roman" w:cs="Times New Roman"/>
          <w:sz w:val="24"/>
          <w:szCs w:val="24"/>
        </w:rPr>
        <w:t> is an organic aqueous solution used for the air entrainment of concrete. It meets the requirements of ASTM C260/AASHTO M 154, ensuring its quality and effectiveness.</w:t>
      </w:r>
      <w:r w:rsidR="00F6458F">
        <w:rPr>
          <w:rFonts w:ascii="Times New Roman" w:hAnsi="Times New Roman" w:cs="Times New Roman"/>
          <w:sz w:val="24"/>
          <w:szCs w:val="24"/>
        </w:rPr>
        <w:t xml:space="preserve"> Ther recommended dosage is by the manufacturer is (</w:t>
      </w:r>
      <w:r w:rsidR="00F6458F">
        <w:t>7-400 mL / 100 kg) of cement</w:t>
      </w:r>
    </w:p>
    <w:p w14:paraId="4435F35E" w14:textId="77777777"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sz w:val="24"/>
          <w:szCs w:val="24"/>
        </w:rPr>
        <w:t>The use of Sika® AIR provides several benefits to the concrete mixture:</w:t>
      </w:r>
    </w:p>
    <w:p w14:paraId="64C62F45"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lastRenderedPageBreak/>
        <w:t>Enhanced Durability:</w:t>
      </w:r>
      <w:r w:rsidRPr="000775BE">
        <w:rPr>
          <w:rFonts w:ascii="Times New Roman" w:hAnsi="Times New Roman" w:cs="Times New Roman"/>
          <w:sz w:val="24"/>
          <w:szCs w:val="24"/>
        </w:rPr>
        <w:t> Sika® AIR enhances the durability of the concrete by providing greater resistance to freeze-thaw cycles. This is particularly important in climates where concrete structures are exposed to freezing and thawing conditions, which can cause damage over time.</w:t>
      </w:r>
    </w:p>
    <w:p w14:paraId="221046E8"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Controllability of Air Content:</w:t>
      </w:r>
      <w:r w:rsidRPr="000775BE">
        <w:rPr>
          <w:rFonts w:ascii="Times New Roman" w:hAnsi="Times New Roman" w:cs="Times New Roman"/>
          <w:sz w:val="24"/>
          <w:szCs w:val="24"/>
        </w:rPr>
        <w:t> The admixture allows for precise control over the air content in the concrete. This is crucial as the amount of air in the concrete can significantly impact its workability and strength.</w:t>
      </w:r>
    </w:p>
    <w:p w14:paraId="657CE7C7"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Improved Air-Void System:</w:t>
      </w:r>
      <w:r w:rsidRPr="000775BE">
        <w:rPr>
          <w:rFonts w:ascii="Times New Roman" w:hAnsi="Times New Roman" w:cs="Times New Roman"/>
          <w:sz w:val="24"/>
          <w:szCs w:val="24"/>
        </w:rPr>
        <w:t> Sika® AIR improves the air-void system in the concrete. A well-distributed air-void system can improve the concrete’s resistance to cracking and scaling caused by freeze-thaw cycles.</w:t>
      </w:r>
    </w:p>
    <w:p w14:paraId="03D4B1A9"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Reduced Capillary Channels:</w:t>
      </w:r>
      <w:r w:rsidRPr="000775BE">
        <w:rPr>
          <w:rFonts w:ascii="Times New Roman" w:hAnsi="Times New Roman" w:cs="Times New Roman"/>
          <w:sz w:val="24"/>
          <w:szCs w:val="24"/>
        </w:rPr>
        <w:t> The admixture reduces the size and number of capillary channels in the concrete. This can decrease water absorption and increase the concrete’s resistance to weathering and chemical attack.</w:t>
      </w:r>
    </w:p>
    <w:p w14:paraId="11B0573F" w14:textId="77777777" w:rsidR="000775BE" w:rsidRPr="000775BE" w:rsidRDefault="000775BE" w:rsidP="000775BE">
      <w:pPr>
        <w:numPr>
          <w:ilvl w:val="0"/>
          <w:numId w:val="2"/>
        </w:numPr>
        <w:rPr>
          <w:rFonts w:ascii="Times New Roman" w:hAnsi="Times New Roman" w:cs="Times New Roman"/>
          <w:sz w:val="24"/>
          <w:szCs w:val="24"/>
        </w:rPr>
      </w:pPr>
      <w:r w:rsidRPr="000775BE">
        <w:rPr>
          <w:rFonts w:ascii="Times New Roman" w:hAnsi="Times New Roman" w:cs="Times New Roman"/>
          <w:b/>
          <w:bCs/>
          <w:sz w:val="24"/>
          <w:szCs w:val="24"/>
        </w:rPr>
        <w:t>No Added Chlorides:</w:t>
      </w:r>
      <w:r w:rsidRPr="000775BE">
        <w:rPr>
          <w:rFonts w:ascii="Times New Roman" w:hAnsi="Times New Roman" w:cs="Times New Roman"/>
          <w:sz w:val="24"/>
          <w:szCs w:val="24"/>
        </w:rPr>
        <w:t> Sika® AIR does not contain intentionally added chlorides. This is important as chlorides can lead to corrosion of steel reinforcement in concrete structures.</w:t>
      </w:r>
    </w:p>
    <w:p w14:paraId="350FBDDD" w14:textId="77777777" w:rsidR="000775BE" w:rsidRPr="000775BE" w:rsidRDefault="000775BE" w:rsidP="000775BE">
      <w:pPr>
        <w:rPr>
          <w:rFonts w:ascii="Times New Roman" w:hAnsi="Times New Roman" w:cs="Times New Roman"/>
          <w:sz w:val="24"/>
          <w:szCs w:val="24"/>
        </w:rPr>
      </w:pPr>
      <w:r w:rsidRPr="000775BE">
        <w:rPr>
          <w:rFonts w:ascii="Times New Roman" w:hAnsi="Times New Roman" w:cs="Times New Roman"/>
          <w:sz w:val="24"/>
          <w:szCs w:val="24"/>
        </w:rPr>
        <w:t>The careful sourcing and use of this admixture are crucial in our study as it directly impacts the tensile strength of the concrete, which our predictive model aims to forecast. By using Sika® AIR, we aim to develop a more accurate and robust tensile predictive model for concrete. This approach also allows us to understand the role of air-entraining admixtures in the concrete’s tensile strength.</w:t>
      </w:r>
    </w:p>
    <w:p w14:paraId="5B0319CE" w14:textId="77777777" w:rsidR="00D85B0C" w:rsidRDefault="00D85B0C" w:rsidP="005B24CC">
      <w:pPr>
        <w:rPr>
          <w:rFonts w:ascii="Times New Roman" w:hAnsi="Times New Roman" w:cs="Times New Roman"/>
          <w:sz w:val="24"/>
          <w:szCs w:val="24"/>
        </w:rPr>
      </w:pPr>
    </w:p>
    <w:p w14:paraId="66B5C0D5" w14:textId="02E99EF6" w:rsidR="000775BE" w:rsidRPr="000775BE" w:rsidRDefault="000775BE" w:rsidP="000775BE">
      <w:pPr>
        <w:pStyle w:val="Heading2"/>
        <w:rPr>
          <w:rFonts w:ascii="Times New Roman" w:hAnsi="Times New Roman" w:cs="Times New Roman"/>
          <w:b/>
          <w:bCs/>
          <w:color w:val="auto"/>
        </w:rPr>
      </w:pPr>
      <w:bookmarkStart w:id="1" w:name="_Toc121859974"/>
      <w:bookmarkStart w:id="2" w:name="_Toc153473521"/>
      <w:r w:rsidRPr="000775BE">
        <w:rPr>
          <w:rFonts w:ascii="Times New Roman" w:hAnsi="Times New Roman" w:cs="Times New Roman"/>
          <w:b/>
          <w:bCs/>
          <w:color w:val="auto"/>
        </w:rPr>
        <w:t>3.3</w:t>
      </w:r>
      <w:r w:rsidR="009B3857">
        <w:rPr>
          <w:rFonts w:ascii="Times New Roman" w:hAnsi="Times New Roman" w:cs="Times New Roman"/>
          <w:b/>
          <w:bCs/>
          <w:color w:val="auto"/>
        </w:rPr>
        <w:tab/>
      </w:r>
      <w:r w:rsidRPr="000775BE">
        <w:rPr>
          <w:rFonts w:ascii="Times New Roman" w:hAnsi="Times New Roman" w:cs="Times New Roman"/>
          <w:b/>
          <w:bCs/>
          <w:color w:val="auto"/>
        </w:rPr>
        <w:t>CONCRETE MIX DESIGN AND PROPORTIONS</w:t>
      </w:r>
      <w:bookmarkEnd w:id="1"/>
      <w:bookmarkEnd w:id="2"/>
      <w:r>
        <w:rPr>
          <w:rFonts w:ascii="Times New Roman" w:hAnsi="Times New Roman" w:cs="Times New Roman"/>
          <w:b/>
          <w:bCs/>
          <w:color w:val="auto"/>
        </w:rPr>
        <w:t>.</w:t>
      </w:r>
    </w:p>
    <w:p w14:paraId="731505FE" w14:textId="7F126F27" w:rsidR="000775BE" w:rsidRDefault="00231849" w:rsidP="005B24CC">
      <w:pPr>
        <w:rPr>
          <w:rFonts w:ascii="Times New Roman" w:hAnsi="Times New Roman" w:cs="Times New Roman"/>
          <w:sz w:val="24"/>
          <w:szCs w:val="24"/>
        </w:rPr>
      </w:pPr>
      <w:r w:rsidRPr="00231849">
        <w:rPr>
          <w:rFonts w:ascii="Times New Roman" w:hAnsi="Times New Roman" w:cs="Times New Roman"/>
          <w:sz w:val="24"/>
          <w:szCs w:val="24"/>
        </w:rPr>
        <w:t>The concrete mix design and proportions for each of the cylinder samples (100mm by 200mm) we created are as follows:</w:t>
      </w:r>
    </w:p>
    <w:tbl>
      <w:tblPr>
        <w:tblW w:w="8968" w:type="dxa"/>
        <w:tblCellSpacing w:w="15" w:type="dxa"/>
        <w:tblInd w:w="1029"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1996"/>
        <w:gridCol w:w="2019"/>
        <w:gridCol w:w="2784"/>
        <w:gridCol w:w="2169"/>
      </w:tblGrid>
      <w:tr w:rsidR="00231849" w:rsidRPr="00231849" w14:paraId="331BCCDE" w14:textId="77777777" w:rsidTr="00D66265">
        <w:trPr>
          <w:tblHeader/>
          <w:tblCellSpacing w:w="15" w:type="dxa"/>
        </w:trPr>
        <w:tc>
          <w:tcPr>
            <w:tcW w:w="0" w:type="auto"/>
            <w:tcMar>
              <w:top w:w="270" w:type="dxa"/>
              <w:left w:w="240" w:type="dxa"/>
              <w:bottom w:w="270" w:type="dxa"/>
              <w:right w:w="240" w:type="dxa"/>
            </w:tcMar>
            <w:vAlign w:val="center"/>
            <w:hideMark/>
          </w:tcPr>
          <w:p w14:paraId="3CAEDCA3"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Cement Type</w:t>
            </w:r>
          </w:p>
        </w:tc>
        <w:tc>
          <w:tcPr>
            <w:tcW w:w="0" w:type="auto"/>
            <w:tcMar>
              <w:top w:w="270" w:type="dxa"/>
              <w:left w:w="240" w:type="dxa"/>
              <w:bottom w:w="270" w:type="dxa"/>
              <w:right w:w="240" w:type="dxa"/>
            </w:tcMar>
            <w:vAlign w:val="center"/>
            <w:hideMark/>
          </w:tcPr>
          <w:p w14:paraId="1B5327F8"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Admixture</w:t>
            </w:r>
          </w:p>
        </w:tc>
        <w:tc>
          <w:tcPr>
            <w:tcW w:w="0" w:type="auto"/>
            <w:tcMar>
              <w:top w:w="270" w:type="dxa"/>
              <w:left w:w="240" w:type="dxa"/>
              <w:bottom w:w="270" w:type="dxa"/>
              <w:right w:w="240" w:type="dxa"/>
            </w:tcMar>
            <w:vAlign w:val="center"/>
            <w:hideMark/>
          </w:tcPr>
          <w:p w14:paraId="603104E5"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Cement-Water Ratio</w:t>
            </w:r>
          </w:p>
        </w:tc>
        <w:tc>
          <w:tcPr>
            <w:tcW w:w="0" w:type="auto"/>
            <w:tcMar>
              <w:top w:w="270" w:type="dxa"/>
              <w:left w:w="240" w:type="dxa"/>
              <w:bottom w:w="270" w:type="dxa"/>
              <w:right w:w="240" w:type="dxa"/>
            </w:tcMar>
            <w:vAlign w:val="center"/>
            <w:hideMark/>
          </w:tcPr>
          <w:p w14:paraId="5395C10C" w14:textId="77777777" w:rsidR="00231849" w:rsidRPr="00231849" w:rsidRDefault="00231849" w:rsidP="00231849">
            <w:pPr>
              <w:rPr>
                <w:rFonts w:ascii="Times New Roman" w:hAnsi="Times New Roman" w:cs="Times New Roman"/>
                <w:b/>
                <w:bCs/>
                <w:sz w:val="24"/>
                <w:szCs w:val="24"/>
              </w:rPr>
            </w:pPr>
            <w:r w:rsidRPr="00231849">
              <w:rPr>
                <w:rFonts w:ascii="Times New Roman" w:hAnsi="Times New Roman" w:cs="Times New Roman"/>
                <w:b/>
                <w:bCs/>
                <w:sz w:val="24"/>
                <w:szCs w:val="24"/>
              </w:rPr>
              <w:t>Aggregate Size</w:t>
            </w:r>
          </w:p>
        </w:tc>
      </w:tr>
      <w:tr w:rsidR="00231849" w:rsidRPr="00231849" w14:paraId="2C9AD627" w14:textId="77777777" w:rsidTr="00D66265">
        <w:trPr>
          <w:tblCellSpacing w:w="15" w:type="dxa"/>
        </w:trPr>
        <w:tc>
          <w:tcPr>
            <w:tcW w:w="0" w:type="auto"/>
            <w:tcBorders>
              <w:top w:val="single" w:sz="6" w:space="0" w:color="C4C7C5"/>
            </w:tcBorders>
            <w:tcMar>
              <w:top w:w="240" w:type="dxa"/>
              <w:left w:w="240" w:type="dxa"/>
              <w:bottom w:w="240" w:type="dxa"/>
              <w:right w:w="240" w:type="dxa"/>
            </w:tcMar>
            <w:vAlign w:val="center"/>
            <w:hideMark/>
          </w:tcPr>
          <w:p w14:paraId="4C8F1C84"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OPC</w:t>
            </w:r>
          </w:p>
        </w:tc>
        <w:tc>
          <w:tcPr>
            <w:tcW w:w="0" w:type="auto"/>
            <w:tcBorders>
              <w:top w:val="single" w:sz="6" w:space="0" w:color="C4C7C5"/>
            </w:tcBorders>
            <w:tcMar>
              <w:top w:w="240" w:type="dxa"/>
              <w:left w:w="240" w:type="dxa"/>
              <w:bottom w:w="240" w:type="dxa"/>
              <w:right w:w="240" w:type="dxa"/>
            </w:tcMar>
            <w:vAlign w:val="center"/>
            <w:hideMark/>
          </w:tcPr>
          <w:p w14:paraId="2945D2D0"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Air-Entraining</w:t>
            </w:r>
          </w:p>
        </w:tc>
        <w:tc>
          <w:tcPr>
            <w:tcW w:w="0" w:type="auto"/>
            <w:tcBorders>
              <w:top w:val="single" w:sz="6" w:space="0" w:color="C4C7C5"/>
            </w:tcBorders>
            <w:tcMar>
              <w:top w:w="240" w:type="dxa"/>
              <w:left w:w="240" w:type="dxa"/>
              <w:bottom w:w="240" w:type="dxa"/>
              <w:right w:w="240" w:type="dxa"/>
            </w:tcMar>
            <w:vAlign w:val="center"/>
            <w:hideMark/>
          </w:tcPr>
          <w:p w14:paraId="76B54DC0"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0.45</w:t>
            </w:r>
          </w:p>
        </w:tc>
        <w:tc>
          <w:tcPr>
            <w:tcW w:w="0" w:type="auto"/>
            <w:tcBorders>
              <w:top w:val="single" w:sz="6" w:space="0" w:color="C4C7C5"/>
            </w:tcBorders>
            <w:tcMar>
              <w:top w:w="240" w:type="dxa"/>
              <w:left w:w="240" w:type="dxa"/>
              <w:bottom w:w="240" w:type="dxa"/>
              <w:right w:w="240" w:type="dxa"/>
            </w:tcMar>
            <w:vAlign w:val="center"/>
            <w:hideMark/>
          </w:tcPr>
          <w:p w14:paraId="2474B6F0"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5mm</w:t>
            </w:r>
          </w:p>
        </w:tc>
      </w:tr>
      <w:tr w:rsidR="00231849" w:rsidRPr="00231849" w14:paraId="49779D8C" w14:textId="77777777" w:rsidTr="00D66265">
        <w:trPr>
          <w:tblCellSpacing w:w="15" w:type="dxa"/>
        </w:trPr>
        <w:tc>
          <w:tcPr>
            <w:tcW w:w="0" w:type="auto"/>
            <w:tcBorders>
              <w:top w:val="single" w:sz="6" w:space="0" w:color="C4C7C5"/>
            </w:tcBorders>
            <w:tcMar>
              <w:top w:w="240" w:type="dxa"/>
              <w:left w:w="240" w:type="dxa"/>
              <w:bottom w:w="240" w:type="dxa"/>
              <w:right w:w="240" w:type="dxa"/>
            </w:tcMar>
            <w:vAlign w:val="center"/>
            <w:hideMark/>
          </w:tcPr>
          <w:p w14:paraId="4B165C27"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KP Silver</w:t>
            </w:r>
          </w:p>
        </w:tc>
        <w:tc>
          <w:tcPr>
            <w:tcW w:w="0" w:type="auto"/>
            <w:tcBorders>
              <w:top w:val="single" w:sz="6" w:space="0" w:color="C4C7C5"/>
            </w:tcBorders>
            <w:tcMar>
              <w:top w:w="240" w:type="dxa"/>
              <w:left w:w="240" w:type="dxa"/>
              <w:bottom w:w="240" w:type="dxa"/>
              <w:right w:w="240" w:type="dxa"/>
            </w:tcMar>
            <w:vAlign w:val="center"/>
            <w:hideMark/>
          </w:tcPr>
          <w:p w14:paraId="33DA10AC" w14:textId="2AEF8010" w:rsidR="00231849" w:rsidRPr="00231849" w:rsidRDefault="00231849" w:rsidP="00231849">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6" w:space="0" w:color="C4C7C5"/>
            </w:tcBorders>
            <w:tcMar>
              <w:top w:w="240" w:type="dxa"/>
              <w:left w:w="240" w:type="dxa"/>
              <w:bottom w:w="240" w:type="dxa"/>
              <w:right w:w="240" w:type="dxa"/>
            </w:tcMar>
            <w:vAlign w:val="center"/>
            <w:hideMark/>
          </w:tcPr>
          <w:p w14:paraId="4FBE5B6B"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0.50</w:t>
            </w:r>
          </w:p>
        </w:tc>
        <w:tc>
          <w:tcPr>
            <w:tcW w:w="0" w:type="auto"/>
            <w:tcBorders>
              <w:top w:val="single" w:sz="6" w:space="0" w:color="C4C7C5"/>
            </w:tcBorders>
            <w:tcMar>
              <w:top w:w="240" w:type="dxa"/>
              <w:left w:w="240" w:type="dxa"/>
              <w:bottom w:w="240" w:type="dxa"/>
              <w:right w:w="240" w:type="dxa"/>
            </w:tcMar>
            <w:vAlign w:val="center"/>
            <w:hideMark/>
          </w:tcPr>
          <w:p w14:paraId="54C5F5E8"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10mm</w:t>
            </w:r>
          </w:p>
        </w:tc>
      </w:tr>
      <w:tr w:rsidR="00231849" w:rsidRPr="00231849" w14:paraId="4FA38BAB" w14:textId="77777777" w:rsidTr="00D66265">
        <w:trPr>
          <w:tblCellSpacing w:w="15" w:type="dxa"/>
        </w:trPr>
        <w:tc>
          <w:tcPr>
            <w:tcW w:w="0" w:type="auto"/>
            <w:tcBorders>
              <w:top w:val="single" w:sz="6" w:space="0" w:color="C4C7C5"/>
            </w:tcBorders>
            <w:tcMar>
              <w:top w:w="240" w:type="dxa"/>
              <w:left w:w="240" w:type="dxa"/>
              <w:bottom w:w="240" w:type="dxa"/>
              <w:right w:w="240" w:type="dxa"/>
            </w:tcMar>
            <w:vAlign w:val="center"/>
            <w:hideMark/>
          </w:tcPr>
          <w:p w14:paraId="0CE3DCA7"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Quick Setting</w:t>
            </w:r>
          </w:p>
        </w:tc>
        <w:tc>
          <w:tcPr>
            <w:tcW w:w="0" w:type="auto"/>
            <w:tcBorders>
              <w:top w:val="single" w:sz="6" w:space="0" w:color="C4C7C5"/>
            </w:tcBorders>
            <w:tcMar>
              <w:top w:w="240" w:type="dxa"/>
              <w:left w:w="240" w:type="dxa"/>
              <w:bottom w:w="240" w:type="dxa"/>
              <w:right w:w="240" w:type="dxa"/>
            </w:tcMar>
            <w:vAlign w:val="center"/>
            <w:hideMark/>
          </w:tcPr>
          <w:p w14:paraId="1C94AF83" w14:textId="42371B6F" w:rsidR="00231849" w:rsidRPr="00231849" w:rsidRDefault="00231849" w:rsidP="00231849">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6" w:space="0" w:color="C4C7C5"/>
            </w:tcBorders>
            <w:tcMar>
              <w:top w:w="240" w:type="dxa"/>
              <w:left w:w="240" w:type="dxa"/>
              <w:bottom w:w="240" w:type="dxa"/>
              <w:right w:w="240" w:type="dxa"/>
            </w:tcMar>
            <w:vAlign w:val="center"/>
            <w:hideMark/>
          </w:tcPr>
          <w:p w14:paraId="0F1DFAF3"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0.60</w:t>
            </w:r>
          </w:p>
        </w:tc>
        <w:tc>
          <w:tcPr>
            <w:tcW w:w="0" w:type="auto"/>
            <w:tcBorders>
              <w:top w:val="single" w:sz="6" w:space="0" w:color="C4C7C5"/>
            </w:tcBorders>
            <w:tcMar>
              <w:top w:w="240" w:type="dxa"/>
              <w:left w:w="240" w:type="dxa"/>
              <w:bottom w:w="240" w:type="dxa"/>
              <w:right w:w="240" w:type="dxa"/>
            </w:tcMar>
            <w:vAlign w:val="center"/>
            <w:hideMark/>
          </w:tcPr>
          <w:p w14:paraId="0C310543" w14:textId="77777777" w:rsidR="00231849" w:rsidRPr="00231849" w:rsidRDefault="00231849" w:rsidP="00231849">
            <w:pPr>
              <w:rPr>
                <w:rFonts w:ascii="Times New Roman" w:hAnsi="Times New Roman" w:cs="Times New Roman"/>
                <w:sz w:val="24"/>
                <w:szCs w:val="24"/>
              </w:rPr>
            </w:pPr>
            <w:r w:rsidRPr="00231849">
              <w:rPr>
                <w:rFonts w:ascii="Times New Roman" w:hAnsi="Times New Roman" w:cs="Times New Roman"/>
                <w:sz w:val="24"/>
                <w:szCs w:val="24"/>
              </w:rPr>
              <w:t>20mm</w:t>
            </w:r>
          </w:p>
        </w:tc>
      </w:tr>
    </w:tbl>
    <w:p w14:paraId="44100FFA" w14:textId="77777777" w:rsidR="00231849" w:rsidRDefault="00231849" w:rsidP="005B24CC">
      <w:pPr>
        <w:rPr>
          <w:rFonts w:ascii="Times New Roman" w:hAnsi="Times New Roman" w:cs="Times New Roman"/>
          <w:sz w:val="24"/>
          <w:szCs w:val="24"/>
        </w:rPr>
      </w:pPr>
    </w:p>
    <w:p w14:paraId="76FD8D54" w14:textId="36FAAD96" w:rsidR="00231849" w:rsidRPr="00231849" w:rsidRDefault="00231849" w:rsidP="00231849">
      <w:pPr>
        <w:pStyle w:val="Heading2"/>
        <w:rPr>
          <w:rFonts w:ascii="Times New Roman" w:hAnsi="Times New Roman" w:cs="Times New Roman"/>
          <w:b/>
          <w:bCs/>
          <w:color w:val="auto"/>
        </w:rPr>
      </w:pPr>
      <w:r w:rsidRPr="00231849">
        <w:rPr>
          <w:rFonts w:ascii="Times New Roman" w:hAnsi="Times New Roman" w:cs="Times New Roman"/>
          <w:b/>
          <w:bCs/>
          <w:color w:val="auto"/>
        </w:rPr>
        <w:lastRenderedPageBreak/>
        <w:t>3.4</w:t>
      </w:r>
      <w:r w:rsidR="009B3857">
        <w:rPr>
          <w:rFonts w:ascii="Times New Roman" w:hAnsi="Times New Roman" w:cs="Times New Roman"/>
          <w:b/>
          <w:bCs/>
          <w:color w:val="auto"/>
        </w:rPr>
        <w:tab/>
      </w:r>
      <w:r w:rsidRPr="00231849">
        <w:rPr>
          <w:rFonts w:ascii="Times New Roman" w:hAnsi="Times New Roman" w:cs="Times New Roman"/>
          <w:b/>
          <w:bCs/>
          <w:color w:val="auto"/>
        </w:rPr>
        <w:t>Data Collection</w:t>
      </w:r>
    </w:p>
    <w:p w14:paraId="76BBC3AB" w14:textId="638CE003" w:rsidR="007E41F9" w:rsidRPr="007E41F9" w:rsidRDefault="007E41F9" w:rsidP="007E41F9">
      <w:pPr>
        <w:pStyle w:val="Heading3"/>
        <w:rPr>
          <w:rFonts w:ascii="Times New Roman" w:hAnsi="Times New Roman" w:cs="Times New Roman"/>
          <w:b/>
          <w:bCs/>
          <w:color w:val="auto"/>
        </w:rPr>
      </w:pPr>
      <w:r w:rsidRPr="007E41F9">
        <w:rPr>
          <w:rFonts w:ascii="Times New Roman" w:hAnsi="Times New Roman" w:cs="Times New Roman"/>
          <w:b/>
          <w:bCs/>
          <w:color w:val="auto"/>
        </w:rPr>
        <w:t>3.4.1</w:t>
      </w:r>
      <w:r w:rsidR="009B3857">
        <w:rPr>
          <w:rFonts w:ascii="Times New Roman" w:hAnsi="Times New Roman" w:cs="Times New Roman"/>
          <w:b/>
          <w:bCs/>
          <w:color w:val="auto"/>
        </w:rPr>
        <w:tab/>
      </w:r>
      <w:r w:rsidRPr="007E41F9">
        <w:rPr>
          <w:rFonts w:ascii="Times New Roman" w:hAnsi="Times New Roman" w:cs="Times New Roman"/>
          <w:b/>
          <w:bCs/>
          <w:color w:val="auto"/>
        </w:rPr>
        <w:t>Sample Preparation</w:t>
      </w:r>
    </w:p>
    <w:p w14:paraId="1C4E72C1" w14:textId="77777777" w:rsidR="007E41F9" w:rsidRPr="007E41F9" w:rsidRDefault="007E41F9" w:rsidP="007E41F9">
      <w:pPr>
        <w:rPr>
          <w:rFonts w:ascii="Times New Roman" w:hAnsi="Times New Roman" w:cs="Times New Roman"/>
          <w:sz w:val="24"/>
          <w:szCs w:val="24"/>
        </w:rPr>
      </w:pPr>
      <w:r w:rsidRPr="007E41F9">
        <w:rPr>
          <w:rFonts w:ascii="Times New Roman" w:hAnsi="Times New Roman" w:cs="Times New Roman"/>
          <w:sz w:val="24"/>
          <w:szCs w:val="24"/>
        </w:rPr>
        <w:t>The sample preparation process was carried out over three days, producing nine samples each day for a total of 27 samples. The samples were prepared using different combinations of materials to ensure a comprehensive study. The combinations were determined based on the number of options for each factor: 3 Cement Types, 1 Admixture, 3 Cement-Water Ratios, and 3 Aggregate Sizes. This resulted in a total of 27 combinations (3 x 1 x 3 x 3).</w:t>
      </w:r>
    </w:p>
    <w:p w14:paraId="089524DE" w14:textId="77777777" w:rsidR="007E41F9" w:rsidRPr="007E41F9" w:rsidRDefault="007E41F9" w:rsidP="007E41F9">
      <w:pPr>
        <w:rPr>
          <w:rFonts w:ascii="Times New Roman" w:hAnsi="Times New Roman" w:cs="Times New Roman"/>
          <w:sz w:val="24"/>
          <w:szCs w:val="24"/>
        </w:rPr>
      </w:pPr>
      <w:r w:rsidRPr="007E41F9">
        <w:rPr>
          <w:rFonts w:ascii="Times New Roman" w:hAnsi="Times New Roman" w:cs="Times New Roman"/>
          <w:sz w:val="24"/>
          <w:szCs w:val="24"/>
        </w:rPr>
        <w:t>Here’s a detailed step-by-step procedure of how one sample was prepared:</w:t>
      </w:r>
    </w:p>
    <w:p w14:paraId="5CB40874" w14:textId="3F77A319"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Select Materials:</w:t>
      </w:r>
      <w:r w:rsidRPr="007E41F9">
        <w:rPr>
          <w:rFonts w:ascii="Times New Roman" w:hAnsi="Times New Roman" w:cs="Times New Roman"/>
          <w:sz w:val="24"/>
          <w:szCs w:val="24"/>
        </w:rPr>
        <w:t xml:space="preserve"> </w:t>
      </w:r>
      <w:r>
        <w:rPr>
          <w:rFonts w:ascii="Times New Roman" w:hAnsi="Times New Roman" w:cs="Times New Roman"/>
          <w:sz w:val="24"/>
          <w:szCs w:val="24"/>
        </w:rPr>
        <w:t>Choosing</w:t>
      </w:r>
      <w:r w:rsidRPr="007E41F9">
        <w:rPr>
          <w:rFonts w:ascii="Times New Roman" w:hAnsi="Times New Roman" w:cs="Times New Roman"/>
          <w:sz w:val="24"/>
          <w:szCs w:val="24"/>
        </w:rPr>
        <w:t xml:space="preserve"> the type of cement, admixture, cement-water ratio, and aggregate size based on the specific combination for the sample.</w:t>
      </w:r>
    </w:p>
    <w:p w14:paraId="2A8953DE" w14:textId="5FB75DF5" w:rsid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Measure Materials:</w:t>
      </w:r>
      <w:r w:rsidRPr="007E41F9">
        <w:rPr>
          <w:rFonts w:ascii="Times New Roman" w:hAnsi="Times New Roman" w:cs="Times New Roman"/>
          <w:sz w:val="24"/>
          <w:szCs w:val="24"/>
        </w:rPr>
        <w:t xml:space="preserve"> Measure the quantities of cement, aggregate, and water based on the chosen cement-water ratio and the 1:2:4 mix ratio for cement, sand, and coarse aggregate</w:t>
      </w:r>
      <w:r>
        <w:rPr>
          <w:rFonts w:ascii="Times New Roman" w:hAnsi="Times New Roman" w:cs="Times New Roman"/>
          <w:sz w:val="24"/>
          <w:szCs w:val="24"/>
        </w:rPr>
        <w:t>. The following procedure was used to determine  the quantity of the cement, aggregate and water</w:t>
      </w:r>
      <w:r w:rsidR="001360C5">
        <w:rPr>
          <w:rFonts w:ascii="Times New Roman" w:hAnsi="Times New Roman" w:cs="Times New Roman"/>
          <w:sz w:val="24"/>
          <w:szCs w:val="24"/>
        </w:rPr>
        <w:t>:</w:t>
      </w:r>
    </w:p>
    <w:p w14:paraId="7503383F" w14:textId="364CAC66" w:rsidR="00471C14" w:rsidRPr="001360C5" w:rsidRDefault="001360C5" w:rsidP="00471C14">
      <w:pPr>
        <w:rPr>
          <w:rFonts w:ascii="Times New Roman" w:hAnsi="Times New Roman" w:cs="Times New Roman"/>
          <w:sz w:val="24"/>
          <w:szCs w:val="24"/>
        </w:rPr>
      </w:pPr>
      <w:r>
        <w:rPr>
          <w:rFonts w:ascii="Times New Roman" w:hAnsi="Times New Roman" w:cs="Times New Roman"/>
          <w:sz w:val="24"/>
          <w:szCs w:val="24"/>
        </w:rPr>
        <w:t xml:space="preserve">Step by step for one </w:t>
      </w:r>
      <w:r w:rsidR="003230F6">
        <w:rPr>
          <w:rFonts w:ascii="Times New Roman" w:hAnsi="Times New Roman" w:cs="Times New Roman"/>
          <w:sz w:val="24"/>
          <w:szCs w:val="24"/>
        </w:rPr>
        <w:t xml:space="preserve">of the </w:t>
      </w:r>
      <w:r>
        <w:rPr>
          <w:rFonts w:ascii="Times New Roman" w:hAnsi="Times New Roman" w:cs="Times New Roman"/>
          <w:sz w:val="24"/>
          <w:szCs w:val="24"/>
        </w:rPr>
        <w:t>mold</w:t>
      </w:r>
      <w:r w:rsidR="003230F6">
        <w:rPr>
          <w:rFonts w:ascii="Times New Roman" w:hAnsi="Times New Roman" w:cs="Times New Roman"/>
          <w:sz w:val="24"/>
          <w:szCs w:val="24"/>
        </w:rPr>
        <w:t>,</w:t>
      </w:r>
      <w:r>
        <w:rPr>
          <w:rFonts w:ascii="Times New Roman" w:hAnsi="Times New Roman" w:cs="Times New Roman"/>
          <w:sz w:val="24"/>
          <w:szCs w:val="24"/>
        </w:rPr>
        <w:t xml:space="preserve"> the OPC mold of </w:t>
      </w:r>
      <w:r w:rsidRPr="00231849">
        <w:rPr>
          <w:rFonts w:ascii="Times New Roman" w:hAnsi="Times New Roman" w:cs="Times New Roman"/>
          <w:sz w:val="24"/>
          <w:szCs w:val="24"/>
        </w:rPr>
        <w:t>Air-Entraining</w:t>
      </w:r>
      <w:r>
        <w:rPr>
          <w:rFonts w:ascii="Times New Roman" w:hAnsi="Times New Roman" w:cs="Times New Roman"/>
          <w:sz w:val="24"/>
          <w:szCs w:val="24"/>
        </w:rPr>
        <w:t xml:space="preserve">, </w:t>
      </w:r>
      <w:r w:rsidRPr="00231849">
        <w:rPr>
          <w:rFonts w:ascii="Times New Roman" w:hAnsi="Times New Roman" w:cs="Times New Roman"/>
          <w:sz w:val="24"/>
          <w:szCs w:val="24"/>
        </w:rPr>
        <w:t>Cement-Water Ratio</w:t>
      </w:r>
      <w:r>
        <w:rPr>
          <w:rFonts w:ascii="Times New Roman" w:hAnsi="Times New Roman" w:cs="Times New Roman"/>
          <w:sz w:val="24"/>
          <w:szCs w:val="24"/>
        </w:rPr>
        <w:t xml:space="preserve"> 0.45,</w:t>
      </w:r>
      <w:r w:rsidRPr="001360C5">
        <w:rPr>
          <w:rFonts w:ascii="Times New Roman" w:hAnsi="Times New Roman" w:cs="Times New Roman"/>
          <w:b/>
          <w:bCs/>
          <w:sz w:val="24"/>
          <w:szCs w:val="24"/>
        </w:rPr>
        <w:t xml:space="preserve"> </w:t>
      </w:r>
      <w:r w:rsidRPr="00231849">
        <w:rPr>
          <w:rFonts w:ascii="Times New Roman" w:hAnsi="Times New Roman" w:cs="Times New Roman"/>
          <w:sz w:val="24"/>
          <w:szCs w:val="24"/>
        </w:rPr>
        <w:t>Aggregate Size</w:t>
      </w:r>
      <w:r w:rsidRPr="001360C5">
        <w:rPr>
          <w:rFonts w:ascii="Times New Roman" w:hAnsi="Times New Roman" w:cs="Times New Roman"/>
          <w:sz w:val="24"/>
          <w:szCs w:val="24"/>
        </w:rPr>
        <w:t xml:space="preserve"> 5</w:t>
      </w:r>
      <w:r>
        <w:rPr>
          <w:rFonts w:ascii="Times New Roman" w:hAnsi="Times New Roman" w:cs="Times New Roman"/>
          <w:sz w:val="24"/>
          <w:szCs w:val="24"/>
        </w:rPr>
        <w:t xml:space="preserve">mm. </w:t>
      </w:r>
    </w:p>
    <w:p w14:paraId="5D745201" w14:textId="77777777" w:rsidR="00471C14" w:rsidRPr="00471C14" w:rsidRDefault="00471C14" w:rsidP="00471C14">
      <w:pPr>
        <w:numPr>
          <w:ilvl w:val="0"/>
          <w:numId w:val="4"/>
        </w:numPr>
        <w:rPr>
          <w:rFonts w:ascii="Times New Roman" w:hAnsi="Times New Roman" w:cs="Times New Roman"/>
          <w:sz w:val="24"/>
          <w:szCs w:val="24"/>
        </w:rPr>
      </w:pPr>
      <w:r w:rsidRPr="00471C14">
        <w:rPr>
          <w:rFonts w:ascii="Times New Roman" w:hAnsi="Times New Roman" w:cs="Times New Roman"/>
          <w:b/>
          <w:bCs/>
          <w:sz w:val="24"/>
          <w:szCs w:val="24"/>
        </w:rPr>
        <w:t>Calculate the Volume of the Cylinder</w:t>
      </w:r>
    </w:p>
    <w:p w14:paraId="527AD3CB"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The formula for the volume of a cylinder is </w:t>
      </w:r>
    </w:p>
    <w:p w14:paraId="4D1BEE02" w14:textId="7466389F" w:rsidR="00471C14" w:rsidRPr="001360C5" w:rsidRDefault="001360C5" w:rsidP="001360C5">
      <w:pPr>
        <w:pStyle w:val="ListParagraph"/>
        <w:ind w:left="1440"/>
        <w:jc w:val="center"/>
        <w:rPr>
          <w:rFonts w:ascii="Times New Roman" w:hAnsi="Times New Roman" w:cs="Times New Roman"/>
          <w:sz w:val="24"/>
          <w:szCs w:val="24"/>
        </w:rPr>
      </w:pPr>
      <m:oMath>
        <m:r>
          <w:rPr>
            <w:rFonts w:ascii="Cambria Math" w:hAnsi="Cambria Math" w:cs="Times New Roman"/>
            <w:sz w:val="24"/>
            <w:szCs w:val="24"/>
          </w:rPr>
          <m:t>V=π</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h</m:t>
        </m:r>
      </m:oMath>
      <w:r w:rsidR="00471C14" w:rsidRPr="001360C5">
        <w:rPr>
          <w:rFonts w:ascii="Times New Roman" w:hAnsi="Times New Roman" w:cs="Times New Roman"/>
          <w:vanish/>
          <w:sz w:val="24"/>
          <w:szCs w:val="24"/>
        </w:rPr>
        <w:t>V=πr2h</w:t>
      </w:r>
    </w:p>
    <w:p w14:paraId="4386A5B5" w14:textId="77777777" w:rsidR="00471C14" w:rsidRPr="00471C14" w:rsidRDefault="00471C14" w:rsidP="00471C14">
      <w:pPr>
        <w:rPr>
          <w:rFonts w:ascii="Times New Roman" w:hAnsi="Times New Roman" w:cs="Times New Roman"/>
          <w:sz w:val="24"/>
          <w:szCs w:val="24"/>
        </w:rPr>
      </w:pPr>
      <w:r w:rsidRPr="00471C14">
        <w:rPr>
          <w:rFonts w:ascii="Times New Roman" w:hAnsi="Times New Roman" w:cs="Times New Roman"/>
          <w:sz w:val="24"/>
          <w:szCs w:val="24"/>
        </w:rPr>
        <w:t>where r is the radius and h is the height.</w:t>
      </w:r>
    </w:p>
    <w:p w14:paraId="1F8FE892"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Given a mold cylinder with a diameter of 100mm and height of 200mm, the radius r is half the diameter, so r is 50mm. The height h is 200mm.</w:t>
      </w:r>
    </w:p>
    <w:p w14:paraId="6ED9FE61"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Substituting these values into the formula gives us the volume of the concrete needed: </w:t>
      </w:r>
    </w:p>
    <w:p w14:paraId="3C00CB2C" w14:textId="23364B40" w:rsidR="00471C14" w:rsidRPr="001360C5" w:rsidRDefault="001360C5" w:rsidP="001360C5">
      <w:pPr>
        <w:pStyle w:val="ListParagraph"/>
        <w:ind w:left="1440"/>
        <w:jc w:val="center"/>
        <w:rPr>
          <w:rFonts w:ascii="Times New Roman" w:hAnsi="Times New Roman" w:cs="Times New Roman"/>
          <w:sz w:val="24"/>
          <w:szCs w:val="24"/>
        </w:rPr>
      </w:pPr>
      <m:oMath>
        <m:r>
          <w:rPr>
            <w:rFonts w:ascii="Cambria Math" w:hAnsi="Cambria Math" w:cs="Times New Roman"/>
            <w:sz w:val="24"/>
            <w:szCs w:val="24"/>
          </w:rPr>
          <m:t>V=π(50mm</m:t>
        </m:r>
        <m:sSup>
          <m:sSupPr>
            <m:ctrlPr>
              <w:rPr>
                <w:rFonts w:ascii="Cambria Math" w:hAnsi="Cambria Math" w:cs="Times New Roman"/>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(200mm)</m:t>
        </m:r>
      </m:oMath>
      <w:r w:rsidR="00471C14" w:rsidRPr="001360C5">
        <w:rPr>
          <w:rFonts w:ascii="Times New Roman" w:hAnsi="Times New Roman" w:cs="Times New Roman"/>
          <w:vanish/>
          <w:sz w:val="24"/>
          <w:szCs w:val="24"/>
        </w:rPr>
        <w:t>V=π(50mm)2(200mm)</w:t>
      </w:r>
    </w:p>
    <w:p w14:paraId="057F1B3F"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Converting the dimensions from millimeters to meters (since 1m = 1000mm), we get: </w:t>
      </w:r>
    </w:p>
    <w:p w14:paraId="78450591" w14:textId="5D688A56" w:rsidR="00471C14" w:rsidRPr="001360C5" w:rsidRDefault="001360C5" w:rsidP="001360C5">
      <w:pPr>
        <w:pStyle w:val="ListParagraph"/>
        <w:ind w:left="1440"/>
        <w:jc w:val="center"/>
        <w:rPr>
          <w:rFonts w:ascii="Times New Roman" w:hAnsi="Times New Roman" w:cs="Times New Roman"/>
          <w:sz w:val="24"/>
          <w:szCs w:val="24"/>
        </w:rPr>
      </w:pPr>
      <m:oMath>
        <m:r>
          <w:rPr>
            <w:rFonts w:ascii="Cambria Math" w:hAnsi="Cambria Math" w:cs="Times New Roman"/>
            <w:sz w:val="24"/>
            <w:szCs w:val="24"/>
          </w:rPr>
          <m:t>V=π(0.05m</m:t>
        </m:r>
        <m:sSup>
          <m:sSupPr>
            <m:ctrlPr>
              <w:rPr>
                <w:rFonts w:ascii="Cambria Math" w:hAnsi="Cambria Math" w:cs="Times New Roman"/>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(0.2m)=0.00157</m:t>
        </m:r>
        <m:sSup>
          <m:sSupPr>
            <m:ctrlPr>
              <w:rPr>
                <w:rFonts w:ascii="Cambria Math" w:hAnsi="Cambria Math" w:cs="Times New Roman"/>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oMath>
      <w:r w:rsidR="00471C14" w:rsidRPr="001360C5">
        <w:rPr>
          <w:rFonts w:ascii="Times New Roman" w:hAnsi="Times New Roman" w:cs="Times New Roman"/>
          <w:vanish/>
          <w:sz w:val="24"/>
          <w:szCs w:val="24"/>
        </w:rPr>
        <w:t>V=π(0.05m)2(0.2m)=0.00157m3</w:t>
      </w:r>
    </w:p>
    <w:p w14:paraId="0AF38909"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This is the volume of the concrete needed in cubic meters.</w:t>
      </w:r>
    </w:p>
    <w:p w14:paraId="3BDCCD66" w14:textId="77777777" w:rsidR="00471C14" w:rsidRPr="00471C14" w:rsidRDefault="00471C14" w:rsidP="00471C14">
      <w:pPr>
        <w:numPr>
          <w:ilvl w:val="0"/>
          <w:numId w:val="4"/>
        </w:numPr>
        <w:rPr>
          <w:rFonts w:ascii="Times New Roman" w:hAnsi="Times New Roman" w:cs="Times New Roman"/>
          <w:sz w:val="24"/>
          <w:szCs w:val="24"/>
        </w:rPr>
      </w:pPr>
      <w:r w:rsidRPr="00471C14">
        <w:rPr>
          <w:rFonts w:ascii="Times New Roman" w:hAnsi="Times New Roman" w:cs="Times New Roman"/>
          <w:b/>
          <w:bCs/>
          <w:sz w:val="24"/>
          <w:szCs w:val="24"/>
        </w:rPr>
        <w:t>Determine the Weight of the Cement Needed</w:t>
      </w:r>
    </w:p>
    <w:p w14:paraId="20C0A590"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Once we have the volume of the concrete, we can determine the weight of the cement needed based on the concrete mix ratio and the specific gravity of the cement.</w:t>
      </w:r>
    </w:p>
    <w:p w14:paraId="199C412F"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lastRenderedPageBreak/>
        <w:t>Assuming the specific gravity of the cement is around 3.15 g/cm³ (a typical value), we can calculate the weight of the cement needed for our volume of concrete.</w:t>
      </w:r>
    </w:p>
    <w:p w14:paraId="1A7D6093" w14:textId="164EABD1"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In the 1:2:4 mix ratio, the total ratio is 1+2+4 = 7. So, the proportion of cement in the mix is</w:t>
      </w:r>
      <w:r w:rsidR="001360C5">
        <w:rPr>
          <w:rFonts w:ascii="Times New Roman" w:hAnsi="Times New Roman" w:cs="Times New Roman"/>
          <w:sz w:val="24"/>
          <w:szCs w:val="24"/>
        </w:rPr>
        <w:t xml:space="preserve"> </w:t>
      </w:r>
      <w:r w:rsidR="001360C5" w:rsidRPr="001360C5">
        <w:rPr>
          <w:rFonts w:ascii="Cambria Math" w:hAnsi="Cambria Math" w:cs="Times New Roman"/>
          <w:i/>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oMath>
      <w:r w:rsidR="001360C5">
        <w:rPr>
          <w:rFonts w:ascii="Cambria Math" w:eastAsiaTheme="minorEastAsia" w:hAnsi="Cambria Math" w:cs="Times New Roman"/>
          <w:i/>
          <w:sz w:val="24"/>
          <w:szCs w:val="24"/>
        </w:rPr>
        <w:t>.</w:t>
      </w:r>
    </w:p>
    <w:p w14:paraId="56EE993B"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Therefore, the weight of cement needed is: </w:t>
      </w:r>
    </w:p>
    <w:p w14:paraId="1A793E42" w14:textId="2631A8E8" w:rsidR="00471C14" w:rsidRPr="00471C14" w:rsidRDefault="001360C5" w:rsidP="00471C14">
      <w:pPr>
        <w:rPr>
          <w:rFonts w:ascii="Times New Roman" w:hAnsi="Times New Roman" w:cs="Times New Roman"/>
          <w:sz w:val="24"/>
          <w:szCs w:val="24"/>
        </w:rPr>
      </w:pPr>
      <w:r>
        <w:rPr>
          <w:rFonts w:ascii="Times New Roman" w:hAnsi="Times New Roman" w:cs="Times New Roman"/>
          <w:sz w:val="24"/>
          <w:szCs w:val="24"/>
        </w:rPr>
        <w:t>Weight of cement = Volume of concrete × Proportion of cement in the mix × Specific gravity</w:t>
      </w:r>
      <w:r w:rsidR="003230F6">
        <w:rPr>
          <w:rFonts w:ascii="Times New Roman" w:hAnsi="Times New Roman" w:cs="Times New Roman"/>
          <w:sz w:val="24"/>
          <w:szCs w:val="24"/>
        </w:rPr>
        <w:t xml:space="preserve"> of cement </w:t>
      </w:r>
      <w:r>
        <w:rPr>
          <w:rFonts w:ascii="Times New Roman" w:hAnsi="Times New Roman" w:cs="Times New Roman"/>
          <w:sz w:val="24"/>
          <w:szCs w:val="24"/>
        </w:rPr>
        <w:t>×</w:t>
      </w:r>
      <w:r w:rsidR="003230F6">
        <w:rPr>
          <w:rFonts w:ascii="Times New Roman" w:hAnsi="Times New Roman" w:cs="Times New Roman"/>
          <w:sz w:val="24"/>
          <w:szCs w:val="24"/>
        </w:rPr>
        <w:t xml:space="preserve"> 1000</w:t>
      </w:r>
      <w:r w:rsidR="00471C14" w:rsidRPr="00471C14">
        <w:rPr>
          <w:rFonts w:ascii="Times New Roman" w:hAnsi="Times New Roman" w:cs="Times New Roman"/>
          <w:vanish/>
          <w:sz w:val="24"/>
          <w:szCs w:val="24"/>
        </w:rPr>
        <w:t>Weight of cement=Volume of concrete×Proportion of cement in the mix×Specific gravity of cement×1000</w:t>
      </w:r>
    </w:p>
    <w:p w14:paraId="38562AF1"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Substituting the known values: </w:t>
      </w:r>
    </w:p>
    <w:p w14:paraId="083071D8" w14:textId="3D27903D" w:rsidR="003230F6" w:rsidRPr="003230F6" w:rsidRDefault="003230F6" w:rsidP="003230F6">
      <w:pPr>
        <w:rPr>
          <w:rFonts w:ascii="Times New Roman" w:hAnsi="Times New Roman" w:cs="Times New Roman"/>
          <w:sz w:val="24"/>
          <w:szCs w:val="24"/>
        </w:rPr>
      </w:pPr>
      <m:oMathPara>
        <m:oMathParaPr>
          <m:jc m:val="center"/>
        </m:oMathParaPr>
        <m:oMath>
          <m:r>
            <w:rPr>
              <w:rFonts w:ascii="Cambria Math" w:hAnsi="Cambria Math" w:cs="Times New Roman"/>
              <w:sz w:val="24"/>
              <w:szCs w:val="24"/>
            </w:rPr>
            <m:t>Weight of cement=0.00157</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3.15g</m:t>
              </m:r>
            </m:num>
            <m:den>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3</m:t>
                  </m:r>
                </m:sup>
              </m:sSup>
            </m:den>
          </m:f>
          <m:r>
            <w:rPr>
              <w:rFonts w:ascii="Cambria Math" w:hAnsi="Cambria Math" w:cs="Times New Roman"/>
              <w:sz w:val="24"/>
              <w:szCs w:val="24"/>
            </w:rPr>
            <m:t>×1000=0.707kg</m:t>
          </m:r>
        </m:oMath>
      </m:oMathPara>
    </w:p>
    <w:p w14:paraId="6C3EC545" w14:textId="5A299470"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The factor of 1000 is used to convert from cubic meters to kilograms, since 1 cubic meter of water weighs 1000 kg.</w:t>
      </w:r>
    </w:p>
    <w:p w14:paraId="3F22D35D" w14:textId="77777777" w:rsidR="00471C14" w:rsidRPr="00471C14" w:rsidRDefault="00471C14" w:rsidP="00471C14">
      <w:pPr>
        <w:numPr>
          <w:ilvl w:val="0"/>
          <w:numId w:val="4"/>
        </w:numPr>
        <w:rPr>
          <w:rFonts w:ascii="Times New Roman" w:hAnsi="Times New Roman" w:cs="Times New Roman"/>
          <w:sz w:val="24"/>
          <w:szCs w:val="24"/>
        </w:rPr>
      </w:pPr>
      <w:r w:rsidRPr="00471C14">
        <w:rPr>
          <w:rFonts w:ascii="Times New Roman" w:hAnsi="Times New Roman" w:cs="Times New Roman"/>
          <w:b/>
          <w:bCs/>
          <w:sz w:val="24"/>
          <w:szCs w:val="24"/>
        </w:rPr>
        <w:t>Calculate the Weights of the Sand and Coarse Aggregate</w:t>
      </w:r>
    </w:p>
    <w:p w14:paraId="361374D2"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Once we have the weight of the cement, we can calculate the weights of the sand and coarse aggregate using the mix ratio. For the sand, it would be 2x kg, and for the coarse aggregate, it would be 4x kg.</w:t>
      </w:r>
    </w:p>
    <w:p w14:paraId="2375748F" w14:textId="77777777"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So, for the sand: </w:t>
      </w:r>
    </w:p>
    <w:p w14:paraId="6E6108BF" w14:textId="21100871" w:rsidR="003230F6" w:rsidRDefault="003230F6" w:rsidP="003230F6">
      <w:pPr>
        <w:rPr>
          <w:rFonts w:ascii="Times New Roman" w:hAnsi="Times New Roman" w:cs="Times New Roman"/>
          <w:sz w:val="24"/>
          <w:szCs w:val="24"/>
        </w:rPr>
      </w:pPr>
      <m:oMathPara>
        <m:oMath>
          <m:r>
            <w:rPr>
              <w:rFonts w:ascii="Cambria Math" w:hAnsi="Cambria Math" w:cs="Times New Roman"/>
              <w:sz w:val="24"/>
              <w:szCs w:val="24"/>
            </w:rPr>
            <m:t>Weight of sand=2 ×Weight of cement=2 ×0.707kg</m:t>
          </m:r>
          <m:r>
            <w:rPr>
              <w:rFonts w:ascii="Cambria Math" w:eastAsiaTheme="minorEastAsia" w:hAnsi="Cambria Math" w:cs="Times New Roman"/>
              <w:sz w:val="24"/>
              <w:szCs w:val="24"/>
            </w:rPr>
            <m:t>=1.414 kg</m:t>
          </m:r>
        </m:oMath>
      </m:oMathPara>
    </w:p>
    <w:p w14:paraId="211CFA15" w14:textId="13062909" w:rsidR="00471C14" w:rsidRPr="00471C14" w:rsidRDefault="00471C14" w:rsidP="00471C14">
      <w:pPr>
        <w:numPr>
          <w:ilvl w:val="1"/>
          <w:numId w:val="4"/>
        </w:numPr>
        <w:rPr>
          <w:rFonts w:ascii="Times New Roman" w:hAnsi="Times New Roman" w:cs="Times New Roman"/>
          <w:sz w:val="24"/>
          <w:szCs w:val="24"/>
        </w:rPr>
      </w:pPr>
      <w:r w:rsidRPr="00471C14">
        <w:rPr>
          <w:rFonts w:ascii="Times New Roman" w:hAnsi="Times New Roman" w:cs="Times New Roman"/>
          <w:sz w:val="24"/>
          <w:szCs w:val="24"/>
        </w:rPr>
        <w:t xml:space="preserve">And for the coarse aggregate: </w:t>
      </w:r>
    </w:p>
    <w:p w14:paraId="6FB2BDFC" w14:textId="7086DC3F" w:rsidR="00471C14" w:rsidRPr="00471C14" w:rsidRDefault="003230F6" w:rsidP="00471C14">
      <w:pPr>
        <w:rPr>
          <w:rFonts w:ascii="Times New Roman" w:hAnsi="Times New Roman" w:cs="Times New Roman"/>
          <w:sz w:val="24"/>
          <w:szCs w:val="24"/>
        </w:rPr>
      </w:pPr>
      <m:oMathPara>
        <m:oMath>
          <m:r>
            <w:rPr>
              <w:rFonts w:ascii="Cambria Math" w:hAnsi="Cambria Math" w:cs="Times New Roman"/>
              <w:sz w:val="24"/>
              <w:szCs w:val="24"/>
            </w:rPr>
            <m:t>Weight of coarse aggregate = 4 ×weight of cement=4×0.707kg= 2.828kg</m:t>
          </m:r>
          <m:r>
            <w:rPr>
              <w:rFonts w:ascii="Cambria Math" w:hAnsi="Cambria Math" w:cs="Times New Roman"/>
              <w:vanish/>
              <w:sz w:val="24"/>
              <w:szCs w:val="24"/>
            </w:rPr>
            <m:t>Weight of coarse aggregate=4×Weight of cement=4×0.707kg=2.828kg</m:t>
          </m:r>
        </m:oMath>
      </m:oMathPara>
    </w:p>
    <w:p w14:paraId="5864B1CC" w14:textId="0551A443" w:rsidR="00471C14" w:rsidRDefault="00471C14" w:rsidP="00471C14">
      <w:pPr>
        <w:rPr>
          <w:rFonts w:ascii="Times New Roman" w:hAnsi="Times New Roman" w:cs="Times New Roman"/>
          <w:sz w:val="24"/>
          <w:szCs w:val="24"/>
        </w:rPr>
      </w:pPr>
      <w:r w:rsidRPr="00471C14">
        <w:rPr>
          <w:rFonts w:ascii="Times New Roman" w:hAnsi="Times New Roman" w:cs="Times New Roman"/>
          <w:sz w:val="24"/>
          <w:szCs w:val="24"/>
        </w:rPr>
        <w:t>So, for one cylinder, you would need approximately 0.707 kg of cement, 1.414 kg of sand, and 2.828 kg of coarse aggregate. This process helps you determine the exact amount of materials needed for your concrete mix, ensuring efficiency and accuracy in</w:t>
      </w:r>
      <w:r w:rsidR="003230F6">
        <w:rPr>
          <w:rFonts w:ascii="Times New Roman" w:hAnsi="Times New Roman" w:cs="Times New Roman"/>
          <w:sz w:val="24"/>
          <w:szCs w:val="24"/>
        </w:rPr>
        <w:t xml:space="preserve"> the making of the samples</w:t>
      </w:r>
      <w:r w:rsidRPr="00471C14">
        <w:rPr>
          <w:rFonts w:ascii="Times New Roman" w:hAnsi="Times New Roman" w:cs="Times New Roman"/>
          <w:sz w:val="24"/>
          <w:szCs w:val="24"/>
        </w:rPr>
        <w:t>.</w:t>
      </w:r>
    </w:p>
    <w:p w14:paraId="2453D1F3" w14:textId="77777777" w:rsidR="003230F6" w:rsidRDefault="003230F6" w:rsidP="00471C14">
      <w:pPr>
        <w:rPr>
          <w:rFonts w:ascii="Times New Roman" w:hAnsi="Times New Roman" w:cs="Times New Roman"/>
          <w:sz w:val="24"/>
          <w:szCs w:val="24"/>
        </w:rPr>
      </w:pPr>
    </w:p>
    <w:p w14:paraId="1C8B6D5C"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Mix Dry Materials:</w:t>
      </w:r>
      <w:r w:rsidRPr="007E41F9">
        <w:rPr>
          <w:rFonts w:ascii="Times New Roman" w:hAnsi="Times New Roman" w:cs="Times New Roman"/>
          <w:sz w:val="24"/>
          <w:szCs w:val="24"/>
        </w:rPr>
        <w:t xml:space="preserve"> Mix the cement and aggregates together in a mixing container until a uniform mixture is achieved.</w:t>
      </w:r>
    </w:p>
    <w:p w14:paraId="2BEF1E4B"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Add Water:</w:t>
      </w:r>
      <w:r w:rsidRPr="007E41F9">
        <w:rPr>
          <w:rFonts w:ascii="Times New Roman" w:hAnsi="Times New Roman" w:cs="Times New Roman"/>
          <w:sz w:val="24"/>
          <w:szCs w:val="24"/>
        </w:rPr>
        <w:t xml:space="preserve"> Gradually add water to the dry mix while continuing to mix. Ensure that the water is distributed evenly throughout the mix.</w:t>
      </w:r>
    </w:p>
    <w:p w14:paraId="0F69F2C0"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Add Admixture:</w:t>
      </w:r>
      <w:r w:rsidRPr="007E41F9">
        <w:rPr>
          <w:rFonts w:ascii="Times New Roman" w:hAnsi="Times New Roman" w:cs="Times New Roman"/>
          <w:sz w:val="24"/>
          <w:szCs w:val="24"/>
        </w:rPr>
        <w:t xml:space="preserve"> If an admixture is used in the combination, add it to the mix according to the manufacturer’s instructions.</w:t>
      </w:r>
    </w:p>
    <w:p w14:paraId="6E925882"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lastRenderedPageBreak/>
        <w:t>Mix Concrete:</w:t>
      </w:r>
      <w:r w:rsidRPr="007E41F9">
        <w:rPr>
          <w:rFonts w:ascii="Times New Roman" w:hAnsi="Times New Roman" w:cs="Times New Roman"/>
          <w:sz w:val="24"/>
          <w:szCs w:val="24"/>
        </w:rPr>
        <w:t xml:space="preserve"> Continue mixing until a uniform, workable consistency is achieved. The concrete should be workable enough to be placed into the mold but stiff enough to hold its shape.</w:t>
      </w:r>
    </w:p>
    <w:p w14:paraId="7F5A6C3B" w14:textId="77777777" w:rsidR="007E41F9" w:rsidRPr="007E41F9" w:rsidRDefault="007E41F9" w:rsidP="007E41F9">
      <w:pPr>
        <w:numPr>
          <w:ilvl w:val="0"/>
          <w:numId w:val="3"/>
        </w:numPr>
        <w:rPr>
          <w:rFonts w:ascii="Times New Roman" w:hAnsi="Times New Roman" w:cs="Times New Roman"/>
          <w:sz w:val="24"/>
          <w:szCs w:val="24"/>
        </w:rPr>
      </w:pPr>
      <w:r w:rsidRPr="007E41F9">
        <w:rPr>
          <w:rFonts w:ascii="Times New Roman" w:hAnsi="Times New Roman" w:cs="Times New Roman"/>
          <w:b/>
          <w:bCs/>
          <w:sz w:val="24"/>
          <w:szCs w:val="24"/>
        </w:rPr>
        <w:t>Place in Mold:</w:t>
      </w:r>
      <w:r w:rsidRPr="007E41F9">
        <w:rPr>
          <w:rFonts w:ascii="Times New Roman" w:hAnsi="Times New Roman" w:cs="Times New Roman"/>
          <w:sz w:val="24"/>
          <w:szCs w:val="24"/>
        </w:rPr>
        <w:t xml:space="preserve"> Place the fresh concrete into the mold cylinder (100mm by 200mm). Ensure the concrete is fully compacted into the mold to avoid air pockets.</w:t>
      </w:r>
    </w:p>
    <w:p w14:paraId="05BE8EB0" w14:textId="77777777" w:rsidR="007E41F9" w:rsidRPr="007E41F9" w:rsidRDefault="007E41F9" w:rsidP="007E41F9">
      <w:pPr>
        <w:rPr>
          <w:rFonts w:ascii="Times New Roman" w:hAnsi="Times New Roman" w:cs="Times New Roman"/>
          <w:sz w:val="24"/>
          <w:szCs w:val="24"/>
        </w:rPr>
      </w:pPr>
      <w:r w:rsidRPr="007E41F9">
        <w:rPr>
          <w:rFonts w:ascii="Times New Roman" w:hAnsi="Times New Roman" w:cs="Times New Roman"/>
          <w:sz w:val="24"/>
          <w:szCs w:val="24"/>
        </w:rPr>
        <w:t>This procedure was repeated for each of the 27 samples, with the specific combination of materials (cement type, admixture, cement-water ratio, and aggregate size) being varied for each sample. This methodical approach to sample preparation ensures that the study covers a wide range of concrete compositions, providing a robust and comprehensive dataset for developing the tensile predictive model. It also allows for the examination of the effects of different cement types, cement-water ratios, and aggregate sizes on the tensile strength of the concrete.</w:t>
      </w:r>
    </w:p>
    <w:p w14:paraId="254AA89B" w14:textId="77777777" w:rsidR="00231849" w:rsidRDefault="00231849" w:rsidP="005B24CC">
      <w:pPr>
        <w:rPr>
          <w:rFonts w:ascii="Times New Roman" w:hAnsi="Times New Roman" w:cs="Times New Roman"/>
          <w:sz w:val="24"/>
          <w:szCs w:val="24"/>
        </w:rPr>
      </w:pPr>
    </w:p>
    <w:p w14:paraId="43C0AD6B" w14:textId="2B890316" w:rsidR="004045B0" w:rsidRPr="004045B0" w:rsidRDefault="004045B0" w:rsidP="004045B0">
      <w:pPr>
        <w:pStyle w:val="Heading3"/>
        <w:rPr>
          <w:rFonts w:ascii="Times New Roman" w:hAnsi="Times New Roman" w:cs="Times New Roman"/>
          <w:b/>
          <w:bCs/>
          <w:color w:val="auto"/>
        </w:rPr>
      </w:pPr>
      <w:r w:rsidRPr="004045B0">
        <w:rPr>
          <w:rFonts w:ascii="Times New Roman" w:hAnsi="Times New Roman" w:cs="Times New Roman"/>
          <w:b/>
          <w:bCs/>
          <w:color w:val="auto"/>
        </w:rPr>
        <w:t>3.4.2</w:t>
      </w:r>
      <w:r w:rsidR="009B3857">
        <w:rPr>
          <w:rFonts w:ascii="Times New Roman" w:hAnsi="Times New Roman" w:cs="Times New Roman"/>
          <w:b/>
          <w:bCs/>
          <w:color w:val="auto"/>
        </w:rPr>
        <w:tab/>
      </w:r>
      <w:r w:rsidRPr="004045B0">
        <w:rPr>
          <w:rFonts w:ascii="Times New Roman" w:hAnsi="Times New Roman" w:cs="Times New Roman"/>
          <w:b/>
          <w:bCs/>
          <w:color w:val="auto"/>
        </w:rPr>
        <w:t>Sample Curing</w:t>
      </w:r>
    </w:p>
    <w:p w14:paraId="51C9BC9C"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After we prepared the samples, we allowed them to set for 24 hours. This initial setting time is crucial as it lets the concrete harden and gain enough strength to be handled without causing any damage or deformation to the sample.</w:t>
      </w:r>
    </w:p>
    <w:p w14:paraId="4355853D"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Following this initial setting period, we placed the samples in a water basin for curing, which lasted for 7 days. This method of curing, known as immersion curing, is one of the most effective ways to cure concrete. It ensures that the concrete retains the necessary moisture, which is vital for the cement hydration process.</w:t>
      </w:r>
    </w:p>
    <w:p w14:paraId="42E54376"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We chose a 7-day curing period, a standard duration in concrete testing. This period allows for a significant portion of the cement hydration process to occur, leading to a substantial development of concrete strength. However, it’s worth noting that concrete continues to gain strength beyond this 7-day period, and longer curing periods can lead to higher strength.</w:t>
      </w:r>
    </w:p>
    <w:p w14:paraId="7059D896" w14:textId="77777777" w:rsidR="004045B0" w:rsidRPr="004045B0" w:rsidRDefault="004045B0" w:rsidP="004045B0">
      <w:pPr>
        <w:rPr>
          <w:rFonts w:ascii="Times New Roman" w:hAnsi="Times New Roman" w:cs="Times New Roman"/>
          <w:sz w:val="24"/>
          <w:szCs w:val="24"/>
        </w:rPr>
      </w:pPr>
      <w:r w:rsidRPr="004045B0">
        <w:rPr>
          <w:rFonts w:ascii="Times New Roman" w:hAnsi="Times New Roman" w:cs="Times New Roman"/>
          <w:sz w:val="24"/>
          <w:szCs w:val="24"/>
        </w:rPr>
        <w:t>This curing process is essential as it directly impacts the strength, durability, and overall performance of the concrete. By ensuring that the concrete achieves its potential strength and durability, we prepared our samples effectively for the subsequent tensile strength testing.</w:t>
      </w:r>
    </w:p>
    <w:p w14:paraId="0D02CF8E" w14:textId="77777777" w:rsidR="00231849" w:rsidRDefault="00231849" w:rsidP="005B24CC">
      <w:pPr>
        <w:rPr>
          <w:rFonts w:ascii="Times New Roman" w:hAnsi="Times New Roman" w:cs="Times New Roman"/>
          <w:sz w:val="24"/>
          <w:szCs w:val="24"/>
        </w:rPr>
      </w:pPr>
    </w:p>
    <w:p w14:paraId="276C74E8" w14:textId="7E9883E2" w:rsidR="009606CF" w:rsidRPr="009606CF" w:rsidRDefault="009606CF" w:rsidP="009606CF">
      <w:pPr>
        <w:pStyle w:val="Heading3"/>
        <w:rPr>
          <w:rFonts w:ascii="Times New Roman" w:hAnsi="Times New Roman" w:cs="Times New Roman"/>
          <w:b/>
          <w:bCs/>
        </w:rPr>
      </w:pPr>
      <w:r w:rsidRPr="009606CF">
        <w:rPr>
          <w:rFonts w:ascii="Times New Roman" w:hAnsi="Times New Roman" w:cs="Times New Roman"/>
          <w:b/>
          <w:bCs/>
          <w:color w:val="auto"/>
        </w:rPr>
        <w:t>3.4.3</w:t>
      </w:r>
      <w:r w:rsidR="009B3857">
        <w:rPr>
          <w:rFonts w:ascii="Times New Roman" w:hAnsi="Times New Roman" w:cs="Times New Roman"/>
          <w:b/>
          <w:bCs/>
          <w:color w:val="auto"/>
        </w:rPr>
        <w:tab/>
      </w:r>
      <w:r w:rsidRPr="009606CF">
        <w:rPr>
          <w:rFonts w:ascii="Times New Roman" w:hAnsi="Times New Roman" w:cs="Times New Roman"/>
          <w:b/>
          <w:bCs/>
          <w:color w:val="auto"/>
        </w:rPr>
        <w:t>Tensile Strength Testing</w:t>
      </w:r>
    </w:p>
    <w:p w14:paraId="06CD9F95" w14:textId="77777777" w:rsidR="009606CF" w:rsidRPr="009606CF" w:rsidRDefault="009606CF" w:rsidP="009606CF">
      <w:pPr>
        <w:rPr>
          <w:rFonts w:ascii="Times New Roman" w:hAnsi="Times New Roman" w:cs="Times New Roman"/>
          <w:sz w:val="24"/>
          <w:szCs w:val="24"/>
        </w:rPr>
      </w:pPr>
      <w:r w:rsidRPr="009606CF">
        <w:rPr>
          <w:rFonts w:ascii="Times New Roman" w:hAnsi="Times New Roman" w:cs="Times New Roman"/>
          <w:sz w:val="24"/>
          <w:szCs w:val="24"/>
        </w:rPr>
        <w:t>Tensile strength is a critical mechanical property of concrete. However, accurately measuring it can be challenging due to the brittle nature of concrete under tension. There are three commonly used test methods for determining the tensile strength of concrete, each with its own limitations:</w:t>
      </w:r>
    </w:p>
    <w:p w14:paraId="196FCC8E" w14:textId="77777777" w:rsidR="009606CF" w:rsidRPr="009606CF" w:rsidRDefault="009606CF" w:rsidP="009606CF">
      <w:pPr>
        <w:numPr>
          <w:ilvl w:val="0"/>
          <w:numId w:val="5"/>
        </w:numPr>
        <w:rPr>
          <w:rFonts w:ascii="Times New Roman" w:hAnsi="Times New Roman" w:cs="Times New Roman"/>
          <w:sz w:val="24"/>
          <w:szCs w:val="24"/>
        </w:rPr>
      </w:pPr>
      <w:r w:rsidRPr="009606CF">
        <w:rPr>
          <w:rFonts w:ascii="Times New Roman" w:hAnsi="Times New Roman" w:cs="Times New Roman"/>
          <w:b/>
          <w:bCs/>
          <w:sz w:val="24"/>
          <w:szCs w:val="24"/>
        </w:rPr>
        <w:t>Direct Tension Test:</w:t>
      </w:r>
      <w:r w:rsidRPr="009606CF">
        <w:rPr>
          <w:rFonts w:ascii="Times New Roman" w:hAnsi="Times New Roman" w:cs="Times New Roman"/>
          <w:sz w:val="24"/>
          <w:szCs w:val="24"/>
        </w:rPr>
        <w:t> This method can be difficult to set up, especially when aligning the equipment, and lacks standard test specifications.</w:t>
      </w:r>
    </w:p>
    <w:p w14:paraId="71072A9E" w14:textId="77777777" w:rsidR="009606CF" w:rsidRPr="009606CF" w:rsidRDefault="009606CF" w:rsidP="009606CF">
      <w:pPr>
        <w:numPr>
          <w:ilvl w:val="0"/>
          <w:numId w:val="5"/>
        </w:numPr>
        <w:rPr>
          <w:rFonts w:ascii="Times New Roman" w:hAnsi="Times New Roman" w:cs="Times New Roman"/>
          <w:sz w:val="24"/>
          <w:szCs w:val="24"/>
        </w:rPr>
      </w:pPr>
      <w:r w:rsidRPr="009606CF">
        <w:rPr>
          <w:rFonts w:ascii="Times New Roman" w:hAnsi="Times New Roman" w:cs="Times New Roman"/>
          <w:b/>
          <w:bCs/>
          <w:sz w:val="24"/>
          <w:szCs w:val="24"/>
        </w:rPr>
        <w:t>Flexural Strength Test (ASTM C78):</w:t>
      </w:r>
      <w:r w:rsidRPr="009606CF">
        <w:rPr>
          <w:rFonts w:ascii="Times New Roman" w:hAnsi="Times New Roman" w:cs="Times New Roman"/>
          <w:sz w:val="24"/>
          <w:szCs w:val="24"/>
        </w:rPr>
        <w:t> The results of this test can significantly differ from the actual tensile strength due to methodological issues.</w:t>
      </w:r>
    </w:p>
    <w:p w14:paraId="3AFAD0BB" w14:textId="77777777" w:rsidR="009606CF" w:rsidRPr="009606CF" w:rsidRDefault="009606CF" w:rsidP="009606CF">
      <w:pPr>
        <w:numPr>
          <w:ilvl w:val="0"/>
          <w:numId w:val="5"/>
        </w:numPr>
        <w:rPr>
          <w:rFonts w:ascii="Times New Roman" w:hAnsi="Times New Roman" w:cs="Times New Roman"/>
          <w:sz w:val="24"/>
          <w:szCs w:val="24"/>
        </w:rPr>
      </w:pPr>
      <w:r w:rsidRPr="009606CF">
        <w:rPr>
          <w:rFonts w:ascii="Times New Roman" w:hAnsi="Times New Roman" w:cs="Times New Roman"/>
          <w:b/>
          <w:bCs/>
          <w:sz w:val="24"/>
          <w:szCs w:val="24"/>
        </w:rPr>
        <w:lastRenderedPageBreak/>
        <w:t>Splitting Tensile Strength Test (ASTM C496 and BS EN 12390-3:2003):</w:t>
      </w:r>
      <w:r w:rsidRPr="009606CF">
        <w:rPr>
          <w:rFonts w:ascii="Times New Roman" w:hAnsi="Times New Roman" w:cs="Times New Roman"/>
          <w:sz w:val="24"/>
          <w:szCs w:val="24"/>
        </w:rPr>
        <w:t> Similar to the flexural strength test, the results can show significant differences from the actual tensile strength.</w:t>
      </w:r>
    </w:p>
    <w:p w14:paraId="43266DF9" w14:textId="77777777" w:rsidR="009606CF" w:rsidRPr="009606CF" w:rsidRDefault="009606CF" w:rsidP="009606CF">
      <w:pPr>
        <w:rPr>
          <w:rFonts w:ascii="Times New Roman" w:hAnsi="Times New Roman" w:cs="Times New Roman"/>
          <w:sz w:val="24"/>
          <w:szCs w:val="24"/>
        </w:rPr>
      </w:pPr>
      <w:r w:rsidRPr="009606CF">
        <w:rPr>
          <w:rFonts w:ascii="Times New Roman" w:hAnsi="Times New Roman" w:cs="Times New Roman"/>
          <w:sz w:val="24"/>
          <w:szCs w:val="24"/>
        </w:rPr>
        <w:t>In this study, we used the Splitting Tensile Strength Test, conducted according to the standards of ASTM C496.</w:t>
      </w:r>
    </w:p>
    <w:p w14:paraId="253D0EC8" w14:textId="77777777" w:rsidR="009606CF" w:rsidRPr="009606CF" w:rsidRDefault="009606CF" w:rsidP="009606CF">
      <w:pPr>
        <w:rPr>
          <w:rFonts w:ascii="Times New Roman" w:hAnsi="Times New Roman" w:cs="Times New Roman"/>
          <w:sz w:val="24"/>
          <w:szCs w:val="24"/>
        </w:rPr>
      </w:pPr>
      <w:r w:rsidRPr="009606CF">
        <w:rPr>
          <w:rFonts w:ascii="Times New Roman" w:hAnsi="Times New Roman" w:cs="Times New Roman"/>
          <w:b/>
          <w:bCs/>
          <w:sz w:val="24"/>
          <w:szCs w:val="24"/>
        </w:rPr>
        <w:t>Materials Needed:</w:t>
      </w:r>
    </w:p>
    <w:p w14:paraId="326CDA43" w14:textId="77777777" w:rsidR="009606CF" w:rsidRPr="009606CF" w:rsidRDefault="009606CF" w:rsidP="009606CF">
      <w:pPr>
        <w:numPr>
          <w:ilvl w:val="0"/>
          <w:numId w:val="6"/>
        </w:numPr>
        <w:rPr>
          <w:rFonts w:ascii="Times New Roman" w:hAnsi="Times New Roman" w:cs="Times New Roman"/>
          <w:sz w:val="24"/>
          <w:szCs w:val="24"/>
        </w:rPr>
      </w:pPr>
      <w:r w:rsidRPr="009606CF">
        <w:rPr>
          <w:rFonts w:ascii="Times New Roman" w:hAnsi="Times New Roman" w:cs="Times New Roman"/>
          <w:sz w:val="24"/>
          <w:szCs w:val="24"/>
        </w:rPr>
        <w:t>Cured concrete sample</w:t>
      </w:r>
    </w:p>
    <w:p w14:paraId="14FDFA62" w14:textId="77777777" w:rsidR="009606CF" w:rsidRPr="009606CF" w:rsidRDefault="009606CF" w:rsidP="009606CF">
      <w:pPr>
        <w:numPr>
          <w:ilvl w:val="0"/>
          <w:numId w:val="6"/>
        </w:numPr>
        <w:rPr>
          <w:rFonts w:ascii="Times New Roman" w:hAnsi="Times New Roman" w:cs="Times New Roman"/>
          <w:sz w:val="24"/>
          <w:szCs w:val="24"/>
        </w:rPr>
      </w:pPr>
      <w:r w:rsidRPr="009606CF">
        <w:rPr>
          <w:rFonts w:ascii="Times New Roman" w:hAnsi="Times New Roman" w:cs="Times New Roman"/>
          <w:sz w:val="24"/>
          <w:szCs w:val="24"/>
        </w:rPr>
        <w:t>ASTM C496 Machine</w:t>
      </w:r>
    </w:p>
    <w:p w14:paraId="6E7B445C" w14:textId="77777777" w:rsidR="009606CF" w:rsidRPr="009606CF" w:rsidRDefault="009606CF" w:rsidP="009606CF">
      <w:pPr>
        <w:numPr>
          <w:ilvl w:val="0"/>
          <w:numId w:val="6"/>
        </w:numPr>
        <w:rPr>
          <w:rFonts w:ascii="Times New Roman" w:hAnsi="Times New Roman" w:cs="Times New Roman"/>
          <w:sz w:val="24"/>
          <w:szCs w:val="24"/>
        </w:rPr>
      </w:pPr>
      <w:r w:rsidRPr="009606CF">
        <w:rPr>
          <w:rFonts w:ascii="Times New Roman" w:hAnsi="Times New Roman" w:cs="Times New Roman"/>
          <w:sz w:val="24"/>
          <w:szCs w:val="24"/>
        </w:rPr>
        <w:t>Ruler</w:t>
      </w:r>
    </w:p>
    <w:p w14:paraId="46A6E486" w14:textId="77777777" w:rsidR="009606CF" w:rsidRDefault="009606CF" w:rsidP="009606CF">
      <w:pPr>
        <w:pStyle w:val="NormalWeb"/>
      </w:pPr>
      <w:r>
        <w:rPr>
          <w:rStyle w:val="Strong"/>
        </w:rPr>
        <w:t>Procedure:</w:t>
      </w:r>
    </w:p>
    <w:p w14:paraId="0B99B256" w14:textId="77777777" w:rsidR="009606CF" w:rsidRDefault="009606CF" w:rsidP="009606CF">
      <w:pPr>
        <w:pStyle w:val="NormalWeb"/>
        <w:numPr>
          <w:ilvl w:val="0"/>
          <w:numId w:val="8"/>
        </w:numPr>
      </w:pPr>
      <w:r>
        <w:rPr>
          <w:rStyle w:val="Strong"/>
        </w:rPr>
        <w:t>Machine Preparation:</w:t>
      </w:r>
      <w:r>
        <w:t xml:space="preserve"> We started by ensuring that the ASTM C496 machine was clean and ready for use. This step is crucial to prevent any contamination or interference that could affect the test results.</w:t>
      </w:r>
    </w:p>
    <w:p w14:paraId="225B55ED" w14:textId="77777777" w:rsidR="009606CF" w:rsidRDefault="009606CF" w:rsidP="009606CF">
      <w:pPr>
        <w:pStyle w:val="NormalWeb"/>
        <w:numPr>
          <w:ilvl w:val="0"/>
          <w:numId w:val="8"/>
        </w:numPr>
      </w:pPr>
      <w:r>
        <w:rPr>
          <w:rStyle w:val="Strong"/>
        </w:rPr>
        <w:t>Sample Positioning:</w:t>
      </w:r>
      <w:r>
        <w:t xml:space="preserve"> We then carefully placed one of our cured concrete samples in the machine. Proper alignment was ensured so that the load applied would be uniformly distributed across the entire cross-section of the sample.</w:t>
      </w:r>
    </w:p>
    <w:p w14:paraId="24FC1FEB" w14:textId="77777777" w:rsidR="009606CF" w:rsidRDefault="009606CF" w:rsidP="009606CF">
      <w:pPr>
        <w:pStyle w:val="NormalWeb"/>
        <w:numPr>
          <w:ilvl w:val="0"/>
          <w:numId w:val="8"/>
        </w:numPr>
      </w:pPr>
      <w:r>
        <w:rPr>
          <w:rStyle w:val="Strong"/>
        </w:rPr>
        <w:t>Load Application:</w:t>
      </w:r>
      <w:r>
        <w:t xml:space="preserve"> We started the machine and began to apply the load. The load was increased gradually at a steady rate to avoid any sudden shocks or stresses that could cause premature failure of the sample.</w:t>
      </w:r>
    </w:p>
    <w:p w14:paraId="77614466" w14:textId="77777777" w:rsidR="009606CF" w:rsidRDefault="009606CF" w:rsidP="009606CF">
      <w:pPr>
        <w:pStyle w:val="NormalWeb"/>
        <w:numPr>
          <w:ilvl w:val="0"/>
          <w:numId w:val="8"/>
        </w:numPr>
      </w:pPr>
      <w:r>
        <w:rPr>
          <w:rStyle w:val="Strong"/>
        </w:rPr>
        <w:t>Test Monitoring:</w:t>
      </w:r>
      <w:r>
        <w:t xml:space="preserve"> Throughout the test, we kept a close watch on the sample and the machine. We looked out for any signs of failure in the sample, such as cracking or deformation. The test continued until the sample failed, which was typically indicated by a crack or break in the sample.</w:t>
      </w:r>
    </w:p>
    <w:p w14:paraId="6989E893" w14:textId="77777777" w:rsidR="009606CF" w:rsidRDefault="009606CF" w:rsidP="009606CF">
      <w:pPr>
        <w:pStyle w:val="NormalWeb"/>
        <w:numPr>
          <w:ilvl w:val="0"/>
          <w:numId w:val="8"/>
        </w:numPr>
      </w:pPr>
      <w:r>
        <w:rPr>
          <w:rStyle w:val="Strong"/>
        </w:rPr>
        <w:t>Results Recording:</w:t>
      </w:r>
      <w:r>
        <w:t xml:space="preserve"> Once the sample had failed, we recorded the maximum load that was applied to the sample. This is the load at which the sample could no longer withstand the tension and failed.</w:t>
      </w:r>
    </w:p>
    <w:p w14:paraId="6AAC426A" w14:textId="77777777" w:rsidR="009606CF" w:rsidRDefault="009606CF" w:rsidP="009606CF">
      <w:pPr>
        <w:pStyle w:val="NormalWeb"/>
        <w:numPr>
          <w:ilvl w:val="0"/>
          <w:numId w:val="8"/>
        </w:numPr>
      </w:pPr>
      <w:r>
        <w:rPr>
          <w:rStyle w:val="Strong"/>
        </w:rPr>
        <w:t>Test Repetition:</w:t>
      </w:r>
      <w:r>
        <w:t xml:space="preserve"> We repeated this procedure for each of the remaining samples, ensuring that the results for each one were accurately recorded.</w:t>
      </w:r>
    </w:p>
    <w:p w14:paraId="227BE2FE" w14:textId="6CA96970" w:rsidR="004045B0" w:rsidRDefault="009606CF" w:rsidP="009606CF">
      <w:pPr>
        <w:rPr>
          <w:rFonts w:ascii="Times New Roman" w:hAnsi="Times New Roman" w:cs="Times New Roman"/>
          <w:sz w:val="24"/>
          <w:szCs w:val="24"/>
        </w:rPr>
      </w:pPr>
      <w:r>
        <w:rPr>
          <w:rFonts w:ascii="Times New Roman" w:hAnsi="Times New Roman" w:cs="Times New Roman"/>
          <w:sz w:val="24"/>
          <w:szCs w:val="24"/>
        </w:rPr>
        <w:t>The data was recorded in Table shown below:</w:t>
      </w:r>
    </w:p>
    <w:tbl>
      <w:tblPr>
        <w:tblStyle w:val="TableGrid"/>
        <w:tblW w:w="11622" w:type="dxa"/>
        <w:tblInd w:w="-1085" w:type="dxa"/>
        <w:tblLook w:val="04A0" w:firstRow="1" w:lastRow="0" w:firstColumn="1" w:lastColumn="0" w:noHBand="0" w:noVBand="1"/>
      </w:tblPr>
      <w:tblGrid>
        <w:gridCol w:w="1502"/>
        <w:gridCol w:w="1043"/>
        <w:gridCol w:w="1043"/>
        <w:gridCol w:w="923"/>
        <w:gridCol w:w="1216"/>
        <w:gridCol w:w="1216"/>
        <w:gridCol w:w="1216"/>
        <w:gridCol w:w="1070"/>
        <w:gridCol w:w="1350"/>
        <w:gridCol w:w="1043"/>
      </w:tblGrid>
      <w:tr w:rsidR="009606CF" w14:paraId="010D01C5" w14:textId="77777777" w:rsidTr="001D7505">
        <w:trPr>
          <w:trHeight w:val="1867"/>
        </w:trPr>
        <w:tc>
          <w:tcPr>
            <w:tcW w:w="1502" w:type="dxa"/>
          </w:tcPr>
          <w:p w14:paraId="504BCA81"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Samples</w:t>
            </w:r>
          </w:p>
        </w:tc>
        <w:tc>
          <w:tcPr>
            <w:tcW w:w="1043" w:type="dxa"/>
          </w:tcPr>
          <w:p w14:paraId="06A4944D"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Cement amount</w:t>
            </w:r>
          </w:p>
          <w:p w14:paraId="72DA14D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(g)</w:t>
            </w:r>
          </w:p>
          <w:p w14:paraId="335EE8F4"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c>
          <w:tcPr>
            <w:tcW w:w="1043" w:type="dxa"/>
          </w:tcPr>
          <w:p w14:paraId="5B1BB8EC"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Water</w:t>
            </w:r>
          </w:p>
          <w:p w14:paraId="51921F3C"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(g)</w:t>
            </w:r>
          </w:p>
          <w:p w14:paraId="6DC5110B"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c>
          <w:tcPr>
            <w:tcW w:w="923" w:type="dxa"/>
          </w:tcPr>
          <w:p w14:paraId="3C2BC171"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Type of cement</w:t>
            </w:r>
          </w:p>
          <w:p w14:paraId="75A8DBFF"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(string)</w:t>
            </w:r>
          </w:p>
        </w:tc>
        <w:tc>
          <w:tcPr>
            <w:tcW w:w="1216" w:type="dxa"/>
          </w:tcPr>
          <w:p w14:paraId="6A0CBE92"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Average Aggregate size</w:t>
            </w:r>
          </w:p>
          <w:p w14:paraId="05F7C77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c>
          <w:tcPr>
            <w:tcW w:w="1216" w:type="dxa"/>
          </w:tcPr>
          <w:p w14:paraId="163647BA" w14:textId="14B22A49"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Aggregate</w:t>
            </w:r>
          </w:p>
          <w:p w14:paraId="391EED8E" w14:textId="28B3BD02"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(Co</w:t>
            </w:r>
            <w:r w:rsidR="001D7505">
              <w:rPr>
                <w:rFonts w:ascii="Times New Roman" w:hAnsi="Times New Roman" w:cs="Times New Roman"/>
                <w:sz w:val="24"/>
                <w:szCs w:val="24"/>
              </w:rPr>
              <w:t>a</w:t>
            </w:r>
            <w:r>
              <w:rPr>
                <w:rFonts w:ascii="Times New Roman" w:hAnsi="Times New Roman" w:cs="Times New Roman"/>
                <w:sz w:val="24"/>
                <w:szCs w:val="24"/>
              </w:rPr>
              <w:t>rse)</w:t>
            </w:r>
          </w:p>
          <w:p w14:paraId="12C65FB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Amount</w:t>
            </w:r>
          </w:p>
          <w:p w14:paraId="1DD61D53" w14:textId="41DA2EF5"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(g)</w:t>
            </w:r>
          </w:p>
        </w:tc>
        <w:tc>
          <w:tcPr>
            <w:tcW w:w="1216" w:type="dxa"/>
          </w:tcPr>
          <w:p w14:paraId="07071903" w14:textId="120CF73B"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Aggregate</w:t>
            </w:r>
          </w:p>
          <w:p w14:paraId="1DAE67CB" w14:textId="3CAD5848"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(SAND)</w:t>
            </w:r>
          </w:p>
          <w:p w14:paraId="3657454F" w14:textId="77777777" w:rsidR="009606CF" w:rsidRDefault="009606CF" w:rsidP="009606CF">
            <w:pPr>
              <w:jc w:val="center"/>
              <w:rPr>
                <w:rFonts w:ascii="Times New Roman" w:hAnsi="Times New Roman" w:cs="Times New Roman"/>
                <w:sz w:val="24"/>
                <w:szCs w:val="24"/>
              </w:rPr>
            </w:pPr>
            <w:r>
              <w:rPr>
                <w:rFonts w:ascii="Times New Roman" w:hAnsi="Times New Roman" w:cs="Times New Roman"/>
                <w:sz w:val="24"/>
                <w:szCs w:val="24"/>
              </w:rPr>
              <w:t>Amount</w:t>
            </w:r>
          </w:p>
          <w:p w14:paraId="170D9F52" w14:textId="4D0AAA89" w:rsidR="009606CF" w:rsidRDefault="009606CF" w:rsidP="009606CF">
            <w:pPr>
              <w:jc w:val="center"/>
              <w:rPr>
                <w:rFonts w:ascii="Times New Roman" w:hAnsi="Times New Roman" w:cs="Times New Roman"/>
                <w:sz w:val="24"/>
                <w:szCs w:val="24"/>
              </w:rPr>
            </w:pPr>
            <w:r>
              <w:rPr>
                <w:rFonts w:ascii="Times New Roman" w:hAnsi="Times New Roman" w:cs="Times New Roman"/>
                <w:sz w:val="24"/>
                <w:szCs w:val="24"/>
              </w:rPr>
              <w:t>(g)</w:t>
            </w:r>
          </w:p>
        </w:tc>
        <w:tc>
          <w:tcPr>
            <w:tcW w:w="1070" w:type="dxa"/>
          </w:tcPr>
          <w:p w14:paraId="0DAC3E08" w14:textId="7DAAA876"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Curing Duration</w:t>
            </w:r>
          </w:p>
          <w:p w14:paraId="23D480EA"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(days)</w:t>
            </w:r>
          </w:p>
          <w:p w14:paraId="2A6259D7"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p w14:paraId="1A1D55DD" w14:textId="77777777" w:rsidR="009606CF" w:rsidRDefault="009606CF" w:rsidP="00D66265">
            <w:pPr>
              <w:jc w:val="center"/>
              <w:rPr>
                <w:rFonts w:ascii="Times New Roman" w:hAnsi="Times New Roman" w:cs="Times New Roman"/>
                <w:sz w:val="24"/>
                <w:szCs w:val="24"/>
              </w:rPr>
            </w:pPr>
          </w:p>
        </w:tc>
        <w:tc>
          <w:tcPr>
            <w:tcW w:w="1350" w:type="dxa"/>
          </w:tcPr>
          <w:p w14:paraId="7273C112"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Admixtures</w:t>
            </w:r>
          </w:p>
          <w:p w14:paraId="5DC2BBCF"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(string)</w:t>
            </w:r>
          </w:p>
        </w:tc>
        <w:tc>
          <w:tcPr>
            <w:tcW w:w="1043" w:type="dxa"/>
          </w:tcPr>
          <w:p w14:paraId="12ABE02D"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Load at Fracture</w:t>
            </w:r>
          </w:p>
          <w:p w14:paraId="66C3C801"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(max Load)</w:t>
            </w:r>
          </w:p>
          <w:p w14:paraId="7FDCCE43"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(N)</w:t>
            </w:r>
          </w:p>
          <w:p w14:paraId="54E1E2DD" w14:textId="77777777" w:rsidR="009606CF" w:rsidRDefault="009606CF" w:rsidP="00D66265">
            <w:pPr>
              <w:jc w:val="center"/>
              <w:rPr>
                <w:rFonts w:ascii="Times New Roman" w:hAnsi="Times New Roman" w:cs="Times New Roman"/>
                <w:sz w:val="24"/>
                <w:szCs w:val="24"/>
              </w:rPr>
            </w:pPr>
            <w:r>
              <w:rPr>
                <w:rFonts w:ascii="Times New Roman" w:hAnsi="Times New Roman" w:cs="Times New Roman"/>
                <w:sz w:val="24"/>
                <w:szCs w:val="24"/>
              </w:rPr>
              <w:t>(integer)</w:t>
            </w:r>
          </w:p>
        </w:tc>
      </w:tr>
      <w:tr w:rsidR="009606CF" w14:paraId="4DBC6A5E" w14:textId="77777777" w:rsidTr="001D7505">
        <w:trPr>
          <w:trHeight w:val="305"/>
        </w:trPr>
        <w:tc>
          <w:tcPr>
            <w:tcW w:w="1502" w:type="dxa"/>
          </w:tcPr>
          <w:p w14:paraId="6B09864E" w14:textId="77777777" w:rsidR="009606CF" w:rsidRDefault="009606CF" w:rsidP="00D66265">
            <w:pPr>
              <w:rPr>
                <w:rFonts w:ascii="Times New Roman" w:hAnsi="Times New Roman" w:cs="Times New Roman"/>
                <w:sz w:val="24"/>
                <w:szCs w:val="24"/>
              </w:rPr>
            </w:pPr>
            <w:r>
              <w:rPr>
                <w:rFonts w:ascii="Times New Roman" w:hAnsi="Times New Roman" w:cs="Times New Roman"/>
                <w:sz w:val="24"/>
                <w:szCs w:val="24"/>
              </w:rPr>
              <w:t>1</w:t>
            </w:r>
          </w:p>
        </w:tc>
        <w:tc>
          <w:tcPr>
            <w:tcW w:w="1043" w:type="dxa"/>
          </w:tcPr>
          <w:p w14:paraId="677250D3" w14:textId="77777777" w:rsidR="009606CF" w:rsidRDefault="009606CF" w:rsidP="00D66265">
            <w:pPr>
              <w:rPr>
                <w:rFonts w:ascii="Times New Roman" w:hAnsi="Times New Roman" w:cs="Times New Roman"/>
                <w:sz w:val="24"/>
                <w:szCs w:val="24"/>
              </w:rPr>
            </w:pPr>
          </w:p>
        </w:tc>
        <w:tc>
          <w:tcPr>
            <w:tcW w:w="1043" w:type="dxa"/>
          </w:tcPr>
          <w:p w14:paraId="2793A903" w14:textId="77777777" w:rsidR="009606CF" w:rsidRDefault="009606CF" w:rsidP="00D66265">
            <w:pPr>
              <w:rPr>
                <w:rFonts w:ascii="Times New Roman" w:hAnsi="Times New Roman" w:cs="Times New Roman"/>
                <w:sz w:val="24"/>
                <w:szCs w:val="24"/>
              </w:rPr>
            </w:pPr>
          </w:p>
        </w:tc>
        <w:tc>
          <w:tcPr>
            <w:tcW w:w="923" w:type="dxa"/>
          </w:tcPr>
          <w:p w14:paraId="66C7A351" w14:textId="77777777" w:rsidR="009606CF" w:rsidRDefault="009606CF" w:rsidP="00D66265">
            <w:pPr>
              <w:rPr>
                <w:rFonts w:ascii="Times New Roman" w:hAnsi="Times New Roman" w:cs="Times New Roman"/>
                <w:sz w:val="24"/>
                <w:szCs w:val="24"/>
              </w:rPr>
            </w:pPr>
          </w:p>
        </w:tc>
        <w:tc>
          <w:tcPr>
            <w:tcW w:w="1216" w:type="dxa"/>
          </w:tcPr>
          <w:p w14:paraId="13D1425B" w14:textId="77777777" w:rsidR="009606CF" w:rsidRDefault="009606CF" w:rsidP="00D66265">
            <w:pPr>
              <w:rPr>
                <w:rFonts w:ascii="Times New Roman" w:hAnsi="Times New Roman" w:cs="Times New Roman"/>
                <w:sz w:val="24"/>
                <w:szCs w:val="24"/>
              </w:rPr>
            </w:pPr>
          </w:p>
        </w:tc>
        <w:tc>
          <w:tcPr>
            <w:tcW w:w="1216" w:type="dxa"/>
          </w:tcPr>
          <w:p w14:paraId="53F85766" w14:textId="77777777" w:rsidR="009606CF" w:rsidRDefault="009606CF" w:rsidP="00D66265">
            <w:pPr>
              <w:rPr>
                <w:rFonts w:ascii="Times New Roman" w:hAnsi="Times New Roman" w:cs="Times New Roman"/>
                <w:sz w:val="24"/>
                <w:szCs w:val="24"/>
              </w:rPr>
            </w:pPr>
          </w:p>
        </w:tc>
        <w:tc>
          <w:tcPr>
            <w:tcW w:w="1216" w:type="dxa"/>
          </w:tcPr>
          <w:p w14:paraId="73043468" w14:textId="77777777" w:rsidR="009606CF" w:rsidRDefault="009606CF" w:rsidP="00D66265">
            <w:pPr>
              <w:rPr>
                <w:rFonts w:ascii="Times New Roman" w:hAnsi="Times New Roman" w:cs="Times New Roman"/>
                <w:sz w:val="24"/>
                <w:szCs w:val="24"/>
              </w:rPr>
            </w:pPr>
          </w:p>
        </w:tc>
        <w:tc>
          <w:tcPr>
            <w:tcW w:w="1070" w:type="dxa"/>
          </w:tcPr>
          <w:p w14:paraId="5DEB4E0F" w14:textId="00A5C85C" w:rsidR="009606CF" w:rsidRDefault="009606CF" w:rsidP="00D66265">
            <w:pPr>
              <w:rPr>
                <w:rFonts w:ascii="Times New Roman" w:hAnsi="Times New Roman" w:cs="Times New Roman"/>
                <w:sz w:val="24"/>
                <w:szCs w:val="24"/>
              </w:rPr>
            </w:pPr>
          </w:p>
        </w:tc>
        <w:tc>
          <w:tcPr>
            <w:tcW w:w="1350" w:type="dxa"/>
          </w:tcPr>
          <w:p w14:paraId="271E8DB6" w14:textId="77777777" w:rsidR="009606CF" w:rsidRDefault="009606CF" w:rsidP="00D66265">
            <w:pPr>
              <w:rPr>
                <w:rFonts w:ascii="Times New Roman" w:hAnsi="Times New Roman" w:cs="Times New Roman"/>
                <w:sz w:val="24"/>
                <w:szCs w:val="24"/>
              </w:rPr>
            </w:pPr>
          </w:p>
        </w:tc>
        <w:tc>
          <w:tcPr>
            <w:tcW w:w="1043" w:type="dxa"/>
          </w:tcPr>
          <w:p w14:paraId="5A2F470C" w14:textId="77777777" w:rsidR="009606CF" w:rsidRDefault="009606CF" w:rsidP="00D66265">
            <w:pPr>
              <w:rPr>
                <w:rFonts w:ascii="Times New Roman" w:hAnsi="Times New Roman" w:cs="Times New Roman"/>
                <w:sz w:val="24"/>
                <w:szCs w:val="24"/>
              </w:rPr>
            </w:pPr>
          </w:p>
        </w:tc>
      </w:tr>
      <w:tr w:rsidR="009606CF" w14:paraId="7F6DE7E1" w14:textId="77777777" w:rsidTr="001D7505">
        <w:trPr>
          <w:trHeight w:val="305"/>
        </w:trPr>
        <w:tc>
          <w:tcPr>
            <w:tcW w:w="1502" w:type="dxa"/>
          </w:tcPr>
          <w:p w14:paraId="50497FEC" w14:textId="77777777" w:rsidR="009606CF" w:rsidRDefault="009606CF" w:rsidP="00D66265">
            <w:pPr>
              <w:rPr>
                <w:rFonts w:ascii="Times New Roman" w:hAnsi="Times New Roman" w:cs="Times New Roman"/>
                <w:sz w:val="24"/>
                <w:szCs w:val="24"/>
              </w:rPr>
            </w:pPr>
            <w:r>
              <w:rPr>
                <w:rFonts w:ascii="Times New Roman" w:hAnsi="Times New Roman" w:cs="Times New Roman"/>
                <w:sz w:val="24"/>
                <w:szCs w:val="24"/>
              </w:rPr>
              <w:t>2</w:t>
            </w:r>
          </w:p>
        </w:tc>
        <w:tc>
          <w:tcPr>
            <w:tcW w:w="1043" w:type="dxa"/>
          </w:tcPr>
          <w:p w14:paraId="2EBD7087" w14:textId="77777777" w:rsidR="009606CF" w:rsidRDefault="009606CF" w:rsidP="00D66265">
            <w:pPr>
              <w:rPr>
                <w:rFonts w:ascii="Times New Roman" w:hAnsi="Times New Roman" w:cs="Times New Roman"/>
                <w:sz w:val="24"/>
                <w:szCs w:val="24"/>
              </w:rPr>
            </w:pPr>
          </w:p>
        </w:tc>
        <w:tc>
          <w:tcPr>
            <w:tcW w:w="1043" w:type="dxa"/>
          </w:tcPr>
          <w:p w14:paraId="3492C52F" w14:textId="77777777" w:rsidR="009606CF" w:rsidRDefault="009606CF" w:rsidP="00D66265">
            <w:pPr>
              <w:rPr>
                <w:rFonts w:ascii="Times New Roman" w:hAnsi="Times New Roman" w:cs="Times New Roman"/>
                <w:sz w:val="24"/>
                <w:szCs w:val="24"/>
              </w:rPr>
            </w:pPr>
          </w:p>
        </w:tc>
        <w:tc>
          <w:tcPr>
            <w:tcW w:w="923" w:type="dxa"/>
          </w:tcPr>
          <w:p w14:paraId="7DA36341" w14:textId="77777777" w:rsidR="009606CF" w:rsidRDefault="009606CF" w:rsidP="00D66265">
            <w:pPr>
              <w:rPr>
                <w:rFonts w:ascii="Times New Roman" w:hAnsi="Times New Roman" w:cs="Times New Roman"/>
                <w:sz w:val="24"/>
                <w:szCs w:val="24"/>
              </w:rPr>
            </w:pPr>
          </w:p>
        </w:tc>
        <w:tc>
          <w:tcPr>
            <w:tcW w:w="1216" w:type="dxa"/>
          </w:tcPr>
          <w:p w14:paraId="0023A3E3" w14:textId="77777777" w:rsidR="009606CF" w:rsidRDefault="009606CF" w:rsidP="00D66265">
            <w:pPr>
              <w:rPr>
                <w:rFonts w:ascii="Times New Roman" w:hAnsi="Times New Roman" w:cs="Times New Roman"/>
                <w:sz w:val="24"/>
                <w:szCs w:val="24"/>
              </w:rPr>
            </w:pPr>
          </w:p>
        </w:tc>
        <w:tc>
          <w:tcPr>
            <w:tcW w:w="1216" w:type="dxa"/>
          </w:tcPr>
          <w:p w14:paraId="5123866E" w14:textId="77777777" w:rsidR="009606CF" w:rsidRDefault="009606CF" w:rsidP="00D66265">
            <w:pPr>
              <w:rPr>
                <w:rFonts w:ascii="Times New Roman" w:hAnsi="Times New Roman" w:cs="Times New Roman"/>
                <w:sz w:val="24"/>
                <w:szCs w:val="24"/>
              </w:rPr>
            </w:pPr>
          </w:p>
        </w:tc>
        <w:tc>
          <w:tcPr>
            <w:tcW w:w="1216" w:type="dxa"/>
          </w:tcPr>
          <w:p w14:paraId="63DCFE70" w14:textId="77777777" w:rsidR="009606CF" w:rsidRDefault="009606CF" w:rsidP="00D66265">
            <w:pPr>
              <w:rPr>
                <w:rFonts w:ascii="Times New Roman" w:hAnsi="Times New Roman" w:cs="Times New Roman"/>
                <w:sz w:val="24"/>
                <w:szCs w:val="24"/>
              </w:rPr>
            </w:pPr>
          </w:p>
        </w:tc>
        <w:tc>
          <w:tcPr>
            <w:tcW w:w="1070" w:type="dxa"/>
          </w:tcPr>
          <w:p w14:paraId="7252E4E6" w14:textId="035B6276" w:rsidR="009606CF" w:rsidRDefault="009606CF" w:rsidP="00D66265">
            <w:pPr>
              <w:rPr>
                <w:rFonts w:ascii="Times New Roman" w:hAnsi="Times New Roman" w:cs="Times New Roman"/>
                <w:sz w:val="24"/>
                <w:szCs w:val="24"/>
              </w:rPr>
            </w:pPr>
          </w:p>
        </w:tc>
        <w:tc>
          <w:tcPr>
            <w:tcW w:w="1350" w:type="dxa"/>
          </w:tcPr>
          <w:p w14:paraId="7124368D" w14:textId="77777777" w:rsidR="009606CF" w:rsidRDefault="009606CF" w:rsidP="00D66265">
            <w:pPr>
              <w:rPr>
                <w:rFonts w:ascii="Times New Roman" w:hAnsi="Times New Roman" w:cs="Times New Roman"/>
                <w:sz w:val="24"/>
                <w:szCs w:val="24"/>
              </w:rPr>
            </w:pPr>
          </w:p>
        </w:tc>
        <w:tc>
          <w:tcPr>
            <w:tcW w:w="1043" w:type="dxa"/>
          </w:tcPr>
          <w:p w14:paraId="154DB623" w14:textId="77777777" w:rsidR="009606CF" w:rsidRDefault="009606CF" w:rsidP="00D66265">
            <w:pPr>
              <w:rPr>
                <w:rFonts w:ascii="Times New Roman" w:hAnsi="Times New Roman" w:cs="Times New Roman"/>
                <w:sz w:val="24"/>
                <w:szCs w:val="24"/>
              </w:rPr>
            </w:pPr>
          </w:p>
        </w:tc>
      </w:tr>
    </w:tbl>
    <w:p w14:paraId="17E63BDC" w14:textId="77777777" w:rsidR="009606CF" w:rsidRDefault="009606CF" w:rsidP="009606CF">
      <w:pPr>
        <w:rPr>
          <w:rFonts w:ascii="Times New Roman" w:hAnsi="Times New Roman" w:cs="Times New Roman"/>
          <w:sz w:val="24"/>
          <w:szCs w:val="24"/>
        </w:rPr>
      </w:pPr>
    </w:p>
    <w:p w14:paraId="29FF7FC5" w14:textId="1BEB2B02" w:rsidR="009B3857" w:rsidRPr="009B3857" w:rsidRDefault="009B3857" w:rsidP="009B3857">
      <w:pPr>
        <w:pStyle w:val="Heading2"/>
        <w:rPr>
          <w:rFonts w:ascii="Times New Roman" w:hAnsi="Times New Roman" w:cs="Times New Roman"/>
          <w:b/>
          <w:bCs/>
          <w:color w:val="auto"/>
        </w:rPr>
      </w:pPr>
      <w:bookmarkStart w:id="3" w:name="_Toc153498819"/>
      <w:r w:rsidRPr="009B3857">
        <w:rPr>
          <w:rFonts w:ascii="Times New Roman" w:hAnsi="Times New Roman" w:cs="Times New Roman"/>
          <w:b/>
          <w:bCs/>
          <w:color w:val="auto"/>
        </w:rPr>
        <w:lastRenderedPageBreak/>
        <w:t>3.5</w:t>
      </w:r>
      <w:r>
        <w:rPr>
          <w:rFonts w:ascii="Times New Roman" w:hAnsi="Times New Roman" w:cs="Times New Roman"/>
          <w:b/>
          <w:bCs/>
          <w:color w:val="auto"/>
        </w:rPr>
        <w:tab/>
      </w:r>
      <w:r w:rsidRPr="009B3857">
        <w:rPr>
          <w:rFonts w:ascii="Times New Roman" w:hAnsi="Times New Roman" w:cs="Times New Roman"/>
          <w:b/>
          <w:bCs/>
          <w:color w:val="auto"/>
        </w:rPr>
        <w:t>DATA PREPROCESSING.</w:t>
      </w:r>
      <w:bookmarkEnd w:id="3"/>
    </w:p>
    <w:p w14:paraId="7A3B49B5" w14:textId="64DE02C6" w:rsid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 xml:space="preserve">In this section, we detail the processes we undertook in preparing the data for </w:t>
      </w:r>
      <w:r>
        <w:rPr>
          <w:rFonts w:ascii="Times New Roman" w:hAnsi="Times New Roman" w:cs="Times New Roman"/>
          <w:sz w:val="24"/>
          <w:szCs w:val="24"/>
        </w:rPr>
        <w:t>Model development</w:t>
      </w:r>
      <w:r w:rsidRPr="00620B9B">
        <w:rPr>
          <w:rFonts w:ascii="Times New Roman" w:hAnsi="Times New Roman" w:cs="Times New Roman"/>
          <w:sz w:val="24"/>
          <w:szCs w:val="24"/>
        </w:rPr>
        <w:t>. This involved a series of steps to ensure the data was accurate and ready for further processing.</w:t>
      </w:r>
    </w:p>
    <w:p w14:paraId="15C352E1" w14:textId="19C7791B" w:rsidR="000D4F25" w:rsidRDefault="000D4F25" w:rsidP="000D4F25">
      <w:pPr>
        <w:pStyle w:val="Heading3"/>
        <w:rPr>
          <w:rFonts w:ascii="Times New Roman" w:hAnsi="Times New Roman" w:cs="Times New Roman"/>
          <w:b/>
          <w:bCs/>
          <w:color w:val="auto"/>
        </w:rPr>
      </w:pPr>
      <w:r w:rsidRPr="00620B9B">
        <w:rPr>
          <w:rFonts w:ascii="Times New Roman" w:hAnsi="Times New Roman" w:cs="Times New Roman"/>
          <w:b/>
          <w:bCs/>
          <w:color w:val="auto"/>
        </w:rPr>
        <w:t>3.5.</w:t>
      </w:r>
      <w:r>
        <w:rPr>
          <w:rFonts w:ascii="Times New Roman" w:hAnsi="Times New Roman" w:cs="Times New Roman"/>
          <w:b/>
          <w:bCs/>
          <w:color w:val="auto"/>
        </w:rPr>
        <w:t>1</w:t>
      </w:r>
      <w:r>
        <w:rPr>
          <w:rFonts w:ascii="Times New Roman" w:hAnsi="Times New Roman" w:cs="Times New Roman"/>
          <w:b/>
          <w:bCs/>
          <w:color w:val="auto"/>
        </w:rPr>
        <w:tab/>
        <w:t>Data Augmentation.</w:t>
      </w:r>
    </w:p>
    <w:p w14:paraId="725C8310" w14:textId="1A2B1071" w:rsidR="000D4F25" w:rsidRDefault="000D4F25" w:rsidP="000D4F25">
      <w:pPr>
        <w:rPr>
          <w:rFonts w:ascii="Times New Roman" w:hAnsi="Times New Roman" w:cs="Times New Roman"/>
          <w:sz w:val="24"/>
          <w:szCs w:val="24"/>
        </w:rPr>
      </w:pPr>
      <w:r w:rsidRPr="000D4F25">
        <w:rPr>
          <w:rFonts w:ascii="Times New Roman" w:hAnsi="Times New Roman" w:cs="Times New Roman"/>
          <w:sz w:val="24"/>
          <w:szCs w:val="24"/>
        </w:rPr>
        <w:t>Data augmentation is a strategy that enables us to significantly increase the diversity of data available for training models, without actually collecting new data. Data augmentation techniques such as cropping, padding, and horizontal flipping are commonly used to train large neural networks.</w:t>
      </w:r>
    </w:p>
    <w:p w14:paraId="18EB172E" w14:textId="5DFC9046" w:rsidR="000D4F25" w:rsidRDefault="000D4F25" w:rsidP="000D4F25">
      <w:pPr>
        <w:rPr>
          <w:rFonts w:ascii="Times New Roman" w:hAnsi="Times New Roman" w:cs="Times New Roman"/>
          <w:b/>
          <w:bCs/>
          <w:sz w:val="24"/>
          <w:szCs w:val="24"/>
        </w:rPr>
      </w:pPr>
      <w:r w:rsidRPr="000D4F25">
        <w:rPr>
          <w:rFonts w:ascii="Times New Roman" w:hAnsi="Times New Roman" w:cs="Times New Roman"/>
          <w:sz w:val="24"/>
          <w:szCs w:val="24"/>
        </w:rPr>
        <w:t>In our case, we performed data augmentation to increase the size of our dataset and also to avoid bias. </w:t>
      </w:r>
      <w:r w:rsidR="00054D7A" w:rsidRPr="00054D7A">
        <w:rPr>
          <w:rFonts w:ascii="Times New Roman" w:hAnsi="Times New Roman" w:cs="Times New Roman"/>
          <w:sz w:val="24"/>
          <w:szCs w:val="24"/>
        </w:rPr>
        <w:t>The function we used is called </w:t>
      </w:r>
      <w:r w:rsidR="00054D7A" w:rsidRPr="00054D7A">
        <w:rPr>
          <w:rFonts w:ascii="Times New Roman" w:hAnsi="Times New Roman" w:cs="Times New Roman"/>
          <w:b/>
          <w:bCs/>
          <w:sz w:val="24"/>
          <w:szCs w:val="24"/>
        </w:rPr>
        <w:t>bootstrap sampling</w:t>
      </w:r>
      <w:r w:rsidR="00054D7A">
        <w:rPr>
          <w:rFonts w:ascii="Times New Roman" w:hAnsi="Times New Roman" w:cs="Times New Roman"/>
          <w:b/>
          <w:bCs/>
          <w:sz w:val="24"/>
          <w:szCs w:val="24"/>
        </w:rPr>
        <w:t>.</w:t>
      </w:r>
    </w:p>
    <w:p w14:paraId="1EDEA849" w14:textId="09C69615" w:rsidR="00054D7A" w:rsidRPr="000D4F25" w:rsidRDefault="00054D7A" w:rsidP="000D4F25">
      <w:pPr>
        <w:rPr>
          <w:rFonts w:ascii="Times New Roman" w:hAnsi="Times New Roman" w:cs="Times New Roman"/>
          <w:sz w:val="24"/>
          <w:szCs w:val="24"/>
        </w:rPr>
      </w:pPr>
      <w:r w:rsidRPr="00054D7A">
        <w:rPr>
          <w:rFonts w:ascii="Times New Roman" w:hAnsi="Times New Roman" w:cs="Times New Roman"/>
          <w:sz w:val="24"/>
          <w:szCs w:val="24"/>
        </w:rPr>
        <w:t>Bootstrap sampling is a method that involves drawing random samples from a dataset with replacement. It’s a widely used technique in statistics to create numerous resampled versions of our data. We used bootstrap sampling as a form of data augmentation to increase the size of our dataset and reduce bias.</w:t>
      </w:r>
    </w:p>
    <w:p w14:paraId="639F891F" w14:textId="37CF5DF5" w:rsidR="00620B9B" w:rsidRDefault="000D4F25" w:rsidP="00620B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545460" wp14:editId="517A261B">
            <wp:extent cx="5943600" cy="3787775"/>
            <wp:effectExtent l="0" t="0" r="0" b="3175"/>
            <wp:docPr id="528741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1823" name="Picture 528741823"/>
                    <pic:cNvPicPr/>
                  </pic:nvPicPr>
                  <pic:blipFill>
                    <a:blip r:embed="rId5">
                      <a:extLst>
                        <a:ext uri="{28A0092B-C50C-407E-A947-70E740481C1C}">
                          <a14:useLocalDpi xmlns:a14="http://schemas.microsoft.com/office/drawing/2010/main" val="0"/>
                        </a:ext>
                      </a:extLst>
                    </a:blip>
                    <a:stretch>
                      <a:fillRect/>
                    </a:stretch>
                  </pic:blipFill>
                  <pic:spPr>
                    <a:xfrm>
                      <a:off x="0" y="0"/>
                      <a:ext cx="5943600" cy="3787775"/>
                    </a:xfrm>
                    <a:prstGeom prst="rect">
                      <a:avLst/>
                    </a:prstGeom>
                  </pic:spPr>
                </pic:pic>
              </a:graphicData>
            </a:graphic>
          </wp:inline>
        </w:drawing>
      </w:r>
    </w:p>
    <w:p w14:paraId="495801E3" w14:textId="69308D0C" w:rsidR="00054D7A" w:rsidRPr="00054D7A" w:rsidRDefault="00054D7A" w:rsidP="00054D7A">
      <w:pPr>
        <w:rPr>
          <w:rFonts w:ascii="Times New Roman" w:hAnsi="Times New Roman" w:cs="Times New Roman"/>
          <w:sz w:val="24"/>
          <w:szCs w:val="24"/>
        </w:rPr>
      </w:pPr>
      <w:r w:rsidRPr="00054D7A">
        <w:rPr>
          <w:rFonts w:ascii="Times New Roman" w:hAnsi="Times New Roman" w:cs="Times New Roman"/>
          <w:sz w:val="24"/>
          <w:szCs w:val="24"/>
        </w:rPr>
        <w:t>In the code above, we first load our dataset from a CSV file. We then determine the number of new samples to generate, which is twice the size of our original dataset. We generate these new samples using the sample function from pandas, which allows us to randomly sample items from our dataset. The replace</w:t>
      </w:r>
      <w:r>
        <w:rPr>
          <w:rFonts w:ascii="Times New Roman" w:hAnsi="Times New Roman" w:cs="Times New Roman"/>
          <w:sz w:val="24"/>
          <w:szCs w:val="24"/>
        </w:rPr>
        <w:t xml:space="preserve"> </w:t>
      </w:r>
      <w:r w:rsidRPr="00054D7A">
        <w:rPr>
          <w:rFonts w:ascii="Times New Roman" w:hAnsi="Times New Roman" w:cs="Times New Roman"/>
          <w:sz w:val="24"/>
          <w:szCs w:val="24"/>
        </w:rPr>
        <w:t xml:space="preserve">=True parameter indicates that we are doing bootstrap sampling, i.e., </w:t>
      </w:r>
      <w:r w:rsidRPr="00054D7A">
        <w:rPr>
          <w:rFonts w:ascii="Times New Roman" w:hAnsi="Times New Roman" w:cs="Times New Roman"/>
          <w:sz w:val="24"/>
          <w:szCs w:val="24"/>
        </w:rPr>
        <w:lastRenderedPageBreak/>
        <w:t>sampling with replacement. This means some samples may be selected more than once, which is what we want for data augmentation.</w:t>
      </w:r>
    </w:p>
    <w:p w14:paraId="504D2D24" w14:textId="77777777" w:rsidR="00054D7A" w:rsidRPr="00054D7A" w:rsidRDefault="00054D7A" w:rsidP="00054D7A">
      <w:pPr>
        <w:rPr>
          <w:rFonts w:ascii="Times New Roman" w:hAnsi="Times New Roman" w:cs="Times New Roman"/>
          <w:sz w:val="24"/>
          <w:szCs w:val="24"/>
        </w:rPr>
      </w:pPr>
      <w:r w:rsidRPr="00054D7A">
        <w:rPr>
          <w:rFonts w:ascii="Times New Roman" w:hAnsi="Times New Roman" w:cs="Times New Roman"/>
          <w:sz w:val="24"/>
          <w:szCs w:val="24"/>
        </w:rPr>
        <w:t>After generating the new samples, we append them to our original dataframe to get a new dataframe that’s three times the size of our original dataset. Finally, we reset the index of our dataframe to ensure it’s in proper order. This augmented dataset is now ready for further processing and model development.</w:t>
      </w:r>
    </w:p>
    <w:p w14:paraId="745E3AA4" w14:textId="77777777" w:rsidR="00054D7A" w:rsidRPr="00620B9B" w:rsidRDefault="00054D7A" w:rsidP="00620B9B">
      <w:pPr>
        <w:rPr>
          <w:rFonts w:ascii="Times New Roman" w:hAnsi="Times New Roman" w:cs="Times New Roman"/>
          <w:sz w:val="24"/>
          <w:szCs w:val="24"/>
        </w:rPr>
      </w:pPr>
    </w:p>
    <w:p w14:paraId="4F87A70E" w14:textId="2711FF80" w:rsidR="00620B9B" w:rsidRPr="00620B9B" w:rsidRDefault="00620B9B" w:rsidP="00620B9B">
      <w:pPr>
        <w:pStyle w:val="Heading3"/>
        <w:rPr>
          <w:rFonts w:ascii="Times New Roman" w:hAnsi="Times New Roman" w:cs="Times New Roman"/>
          <w:b/>
          <w:bCs/>
          <w:color w:val="auto"/>
        </w:rPr>
      </w:pPr>
      <w:r w:rsidRPr="00620B9B">
        <w:rPr>
          <w:rFonts w:ascii="Times New Roman" w:hAnsi="Times New Roman" w:cs="Times New Roman"/>
          <w:b/>
          <w:bCs/>
          <w:color w:val="auto"/>
        </w:rPr>
        <w:t>3.5.</w:t>
      </w:r>
      <w:r w:rsidR="000D4F25">
        <w:rPr>
          <w:rFonts w:ascii="Times New Roman" w:hAnsi="Times New Roman" w:cs="Times New Roman"/>
          <w:b/>
          <w:bCs/>
          <w:color w:val="auto"/>
        </w:rPr>
        <w:t>2</w:t>
      </w:r>
      <w:r>
        <w:rPr>
          <w:rFonts w:ascii="Times New Roman" w:hAnsi="Times New Roman" w:cs="Times New Roman"/>
          <w:b/>
          <w:bCs/>
          <w:color w:val="auto"/>
        </w:rPr>
        <w:tab/>
      </w:r>
      <w:r w:rsidRPr="00620B9B">
        <w:rPr>
          <w:rFonts w:ascii="Times New Roman" w:hAnsi="Times New Roman" w:cs="Times New Roman"/>
          <w:b/>
          <w:bCs/>
          <w:color w:val="auto"/>
        </w:rPr>
        <w:t>Tensile Strength Calculation</w:t>
      </w:r>
    </w:p>
    <w:p w14:paraId="22209922"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One of the key steps in our data preprocessing was the calculation of the tensile strength of the concrete samples. Tensile strength is a crucial property of concrete that significantly influences its performance.</w:t>
      </w:r>
    </w:p>
    <w:p w14:paraId="579F670C" w14:textId="77777777" w:rsid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To calculate the tensile strength, we used the following formula:</w:t>
      </w:r>
    </w:p>
    <w:p w14:paraId="7B318D7F" w14:textId="34EBF5E5" w:rsidR="00620B9B" w:rsidRPr="00620B9B" w:rsidRDefault="00620B9B" w:rsidP="00620B9B">
      <w:pPr>
        <w:rPr>
          <w:rFonts w:ascii="Times New Roman" w:hAnsi="Times New Roman" w:cs="Times New Roman"/>
          <w:sz w:val="24"/>
          <w:szCs w:val="24"/>
        </w:rPr>
      </w:pPr>
      <m:oMathPara>
        <m:oMath>
          <m:r>
            <w:rPr>
              <w:rFonts w:ascii="Cambria Math" w:hAnsi="Cambria Math"/>
            </w:rPr>
            <m:t xml:space="preserve">Tensile Strength of Concrete=   </m:t>
          </m:r>
          <m:f>
            <m:fPr>
              <m:ctrlPr>
                <w:rPr>
                  <w:rFonts w:ascii="Cambria Math" w:hAnsi="Cambria Math"/>
                  <w:i/>
                </w:rPr>
              </m:ctrlPr>
            </m:fPr>
            <m:num>
              <m:r>
                <w:rPr>
                  <w:rFonts w:ascii="Cambria Math" w:hAnsi="Cambria Math"/>
                </w:rPr>
                <m:t>2 × Maximum Load</m:t>
              </m:r>
            </m:num>
            <m:den>
              <m:r>
                <w:rPr>
                  <w:rFonts w:ascii="Cambria Math" w:hAnsi="Cambria Math"/>
                </w:rPr>
                <m:t>π ×Diameter ×Length</m:t>
              </m:r>
            </m:den>
          </m:f>
        </m:oMath>
      </m:oMathPara>
    </w:p>
    <w:p w14:paraId="6F746C40"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This formula allowed us to compute the tensile strength based on the maximum load that each sample could withstand, and the dimensions of the sample (diameter and length).</w:t>
      </w:r>
    </w:p>
    <w:p w14:paraId="6069C092"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To facilitate the calculation process and handle the large volume of data, we utilized Python programming. Python, being a powerful and flexible programming language, made it easier for us to perform these calculations efficiently and accurately.</w:t>
      </w:r>
    </w:p>
    <w:p w14:paraId="540D7B7A" w14:textId="77777777" w:rsidR="00620B9B" w:rsidRPr="00620B9B" w:rsidRDefault="00620B9B" w:rsidP="00620B9B">
      <w:pPr>
        <w:rPr>
          <w:rFonts w:ascii="Times New Roman" w:hAnsi="Times New Roman" w:cs="Times New Roman"/>
          <w:sz w:val="24"/>
          <w:szCs w:val="24"/>
        </w:rPr>
      </w:pPr>
      <w:r w:rsidRPr="00620B9B">
        <w:rPr>
          <w:rFonts w:ascii="Times New Roman" w:hAnsi="Times New Roman" w:cs="Times New Roman"/>
          <w:sz w:val="24"/>
          <w:szCs w:val="24"/>
        </w:rPr>
        <w:t>Here’s a snippet of the Python code we used for the tensile strength calculation:</w:t>
      </w:r>
    </w:p>
    <w:p w14:paraId="4F38F260" w14:textId="3A3735EE" w:rsidR="00620B9B" w:rsidRDefault="00620B9B" w:rsidP="009B385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31CC30D" wp14:editId="6F1B4F62">
            <wp:extent cx="5943600" cy="1847469"/>
            <wp:effectExtent l="0" t="0" r="0" b="635"/>
            <wp:docPr id="57978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87462"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1847469"/>
                    </a:xfrm>
                    <a:prstGeom prst="rect">
                      <a:avLst/>
                    </a:prstGeom>
                  </pic:spPr>
                </pic:pic>
              </a:graphicData>
            </a:graphic>
          </wp:inline>
        </w:drawing>
      </w:r>
    </w:p>
    <w:p w14:paraId="70CB1883" w14:textId="22A579F6" w:rsidR="006D2E2D" w:rsidRDefault="00620B9B" w:rsidP="006D2E2D">
      <w:pPr>
        <w:rPr>
          <w:rFonts w:ascii="Times New Roman" w:hAnsi="Times New Roman" w:cs="Times New Roman"/>
          <w:noProof/>
          <w:sz w:val="24"/>
          <w:szCs w:val="24"/>
        </w:rPr>
      </w:pPr>
      <w:r w:rsidRPr="00620B9B">
        <w:rPr>
          <w:rFonts w:ascii="Times New Roman" w:hAnsi="Times New Roman" w:cs="Times New Roman"/>
          <w:noProof/>
          <w:sz w:val="24"/>
          <w:szCs w:val="24"/>
        </w:rPr>
        <w:t>This code reads the data from a CSV file, calculates the tensile strength for each sample using the formula, and adds these calculations as a new column in the data frame. This streamlined our data preprocessing and ensured that our data was ready for the subsequent stages of our analysis</w:t>
      </w:r>
      <w:r w:rsidR="000D4F25">
        <w:rPr>
          <w:rFonts w:ascii="Times New Roman" w:hAnsi="Times New Roman" w:cs="Times New Roman"/>
          <w:noProof/>
          <w:sz w:val="24"/>
          <w:szCs w:val="24"/>
        </w:rPr>
        <w:t xml:space="preserve"> and saved in the </w:t>
      </w:r>
      <w:r w:rsidR="000D4F25" w:rsidRPr="000D4F25">
        <w:rPr>
          <w:rFonts w:ascii="Times New Roman" w:hAnsi="Times New Roman" w:cs="Times New Roman"/>
          <w:noProof/>
          <w:sz w:val="24"/>
          <w:szCs w:val="24"/>
        </w:rPr>
        <w:t>Processed_concrete_data</w:t>
      </w:r>
      <w:r w:rsidR="000D4F25">
        <w:rPr>
          <w:rFonts w:ascii="Times New Roman" w:hAnsi="Times New Roman" w:cs="Times New Roman"/>
          <w:noProof/>
          <w:sz w:val="24"/>
          <w:szCs w:val="24"/>
        </w:rPr>
        <w:t>.csv file</w:t>
      </w:r>
      <w:r w:rsidRPr="00620B9B">
        <w:rPr>
          <w:rFonts w:ascii="Times New Roman" w:hAnsi="Times New Roman" w:cs="Times New Roman"/>
          <w:noProof/>
          <w:sz w:val="24"/>
          <w:szCs w:val="24"/>
        </w:rPr>
        <w:t>.</w:t>
      </w:r>
    </w:p>
    <w:p w14:paraId="022203D8" w14:textId="77777777" w:rsidR="00181BFC" w:rsidRDefault="00181BFC" w:rsidP="006D2E2D">
      <w:pPr>
        <w:rPr>
          <w:rFonts w:ascii="Times New Roman" w:hAnsi="Times New Roman" w:cs="Times New Roman"/>
          <w:noProof/>
          <w:sz w:val="24"/>
          <w:szCs w:val="24"/>
        </w:rPr>
      </w:pPr>
    </w:p>
    <w:p w14:paraId="35505B8C" w14:textId="1010CFD7" w:rsidR="006D2E2D" w:rsidRPr="00CD3341" w:rsidRDefault="006D2E2D" w:rsidP="00CD3341">
      <w:pPr>
        <w:pStyle w:val="Heading2"/>
        <w:rPr>
          <w:rFonts w:ascii="Times New Roman" w:hAnsi="Times New Roman" w:cs="Times New Roman"/>
          <w:b/>
          <w:bCs/>
        </w:rPr>
      </w:pPr>
      <w:r w:rsidRPr="00CD3341">
        <w:rPr>
          <w:rFonts w:ascii="Times New Roman" w:hAnsi="Times New Roman" w:cs="Times New Roman"/>
          <w:b/>
          <w:bCs/>
          <w:color w:val="auto"/>
        </w:rPr>
        <w:lastRenderedPageBreak/>
        <w:t>3.</w:t>
      </w:r>
      <w:r w:rsidR="00CD3341" w:rsidRPr="00CD3341">
        <w:rPr>
          <w:rFonts w:ascii="Times New Roman" w:hAnsi="Times New Roman" w:cs="Times New Roman"/>
          <w:b/>
          <w:bCs/>
          <w:color w:val="auto"/>
        </w:rPr>
        <w:t>6</w:t>
      </w:r>
      <w:r w:rsidRPr="00CD3341">
        <w:rPr>
          <w:rFonts w:ascii="Times New Roman" w:hAnsi="Times New Roman" w:cs="Times New Roman"/>
          <w:b/>
          <w:bCs/>
          <w:color w:val="auto"/>
        </w:rPr>
        <w:tab/>
        <w:t>DATA ENGINEERING.</w:t>
      </w:r>
    </w:p>
    <w:p w14:paraId="3B8133A5"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In this section, we focus on preparing our dataset for further analysis and modeling. One of the key steps in this process is handling missing values.</w:t>
      </w:r>
    </w:p>
    <w:p w14:paraId="66A71AC7" w14:textId="77777777" w:rsidR="00BF109F" w:rsidRPr="00BF109F" w:rsidRDefault="00BF109F" w:rsidP="00BF109F">
      <w:pPr>
        <w:rPr>
          <w:rFonts w:ascii="Times New Roman" w:hAnsi="Times New Roman" w:cs="Times New Roman"/>
          <w:b/>
          <w:bCs/>
          <w:sz w:val="24"/>
          <w:szCs w:val="24"/>
        </w:rPr>
      </w:pPr>
      <w:r w:rsidRPr="00BF109F">
        <w:rPr>
          <w:rFonts w:ascii="Times New Roman" w:hAnsi="Times New Roman" w:cs="Times New Roman"/>
          <w:b/>
          <w:bCs/>
          <w:sz w:val="24"/>
          <w:szCs w:val="24"/>
        </w:rPr>
        <w:t>Handling Missing Values in the ‘Admixtures’ Column</w:t>
      </w:r>
    </w:p>
    <w:p w14:paraId="33BB3C54"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We observed that the ‘Admixtures’ column in our dataset contains some missing values (NaN). To handle these, we decided to replace all NaN values with the term ‘No Admixture’. This approach is beneficial for a couple of reasons:</w:t>
      </w:r>
    </w:p>
    <w:p w14:paraId="31063BE8" w14:textId="77777777" w:rsidR="00BF109F" w:rsidRPr="00BF109F" w:rsidRDefault="00BF109F" w:rsidP="00BF109F">
      <w:pPr>
        <w:numPr>
          <w:ilvl w:val="0"/>
          <w:numId w:val="9"/>
        </w:numPr>
        <w:rPr>
          <w:rFonts w:ascii="Times New Roman" w:hAnsi="Times New Roman" w:cs="Times New Roman"/>
          <w:sz w:val="24"/>
          <w:szCs w:val="24"/>
        </w:rPr>
      </w:pPr>
      <w:r w:rsidRPr="00BF109F">
        <w:rPr>
          <w:rFonts w:ascii="Times New Roman" w:hAnsi="Times New Roman" w:cs="Times New Roman"/>
          <w:sz w:val="24"/>
          <w:szCs w:val="24"/>
        </w:rPr>
        <w:t>It allows us to retain these records instead of discarding them, which would lead to loss of information.</w:t>
      </w:r>
    </w:p>
    <w:p w14:paraId="57350181" w14:textId="77777777" w:rsidR="00BF109F" w:rsidRPr="00BF109F" w:rsidRDefault="00BF109F" w:rsidP="00BF109F">
      <w:pPr>
        <w:numPr>
          <w:ilvl w:val="0"/>
          <w:numId w:val="9"/>
        </w:numPr>
        <w:rPr>
          <w:rFonts w:ascii="Times New Roman" w:hAnsi="Times New Roman" w:cs="Times New Roman"/>
          <w:sz w:val="24"/>
          <w:szCs w:val="24"/>
        </w:rPr>
      </w:pPr>
      <w:r w:rsidRPr="00BF109F">
        <w:rPr>
          <w:rFonts w:ascii="Times New Roman" w:hAnsi="Times New Roman" w:cs="Times New Roman"/>
          <w:sz w:val="24"/>
          <w:szCs w:val="24"/>
        </w:rPr>
        <w:t>It simplifies the subsequent encoding process by treating ‘No Admixture’ as another category within the ‘Admixtures’ column.</w:t>
      </w:r>
    </w:p>
    <w:p w14:paraId="2787A3FB"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Here’s the Python code that accomplishes this:</w:t>
      </w:r>
    </w:p>
    <w:p w14:paraId="24117E89" w14:textId="7133E8AE" w:rsidR="00054D7A" w:rsidRDefault="00BF109F" w:rsidP="009B38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23F8A" wp14:editId="01925B11">
            <wp:extent cx="5943600" cy="1858645"/>
            <wp:effectExtent l="0" t="0" r="0" b="8255"/>
            <wp:docPr id="347388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8617" name="Picture 347388617"/>
                    <pic:cNvPicPr/>
                  </pic:nvPicPr>
                  <pic:blipFill>
                    <a:blip r:embed="rId7">
                      <a:extLst>
                        <a:ext uri="{28A0092B-C50C-407E-A947-70E740481C1C}">
                          <a14:useLocalDpi xmlns:a14="http://schemas.microsoft.com/office/drawing/2010/main" val="0"/>
                        </a:ext>
                      </a:extLst>
                    </a:blip>
                    <a:stretch>
                      <a:fillRect/>
                    </a:stretch>
                  </pic:blipFill>
                  <pic:spPr>
                    <a:xfrm>
                      <a:off x="0" y="0"/>
                      <a:ext cx="5943600" cy="1858645"/>
                    </a:xfrm>
                    <a:prstGeom prst="rect">
                      <a:avLst/>
                    </a:prstGeom>
                  </pic:spPr>
                </pic:pic>
              </a:graphicData>
            </a:graphic>
          </wp:inline>
        </w:drawing>
      </w:r>
    </w:p>
    <w:p w14:paraId="6335F66A" w14:textId="77777777" w:rsidR="00BF109F" w:rsidRDefault="00BF109F" w:rsidP="009B3857">
      <w:pPr>
        <w:rPr>
          <w:rFonts w:ascii="Times New Roman" w:hAnsi="Times New Roman" w:cs="Times New Roman"/>
          <w:sz w:val="24"/>
          <w:szCs w:val="24"/>
        </w:rPr>
      </w:pPr>
    </w:p>
    <w:p w14:paraId="20244587" w14:textId="77777777" w:rsidR="00BF109F" w:rsidRPr="00BF109F" w:rsidRDefault="00BF109F" w:rsidP="00BF109F">
      <w:pPr>
        <w:rPr>
          <w:rFonts w:ascii="Times New Roman" w:hAnsi="Times New Roman" w:cs="Times New Roman"/>
          <w:b/>
          <w:bCs/>
          <w:sz w:val="24"/>
          <w:szCs w:val="24"/>
        </w:rPr>
      </w:pPr>
      <w:r w:rsidRPr="00BF109F">
        <w:rPr>
          <w:rFonts w:ascii="Times New Roman" w:hAnsi="Times New Roman" w:cs="Times New Roman"/>
          <w:b/>
          <w:bCs/>
          <w:sz w:val="24"/>
          <w:szCs w:val="24"/>
        </w:rPr>
        <w:t>Checking for Other Missing Values</w:t>
      </w:r>
    </w:p>
    <w:p w14:paraId="2A8C06F0"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After handling the missing values in the ‘Admixtures’ column, we proceed to check if there are any other missing values in the entire dataset. This is an important step to ensure the cleanliness and integrity of our data.</w:t>
      </w:r>
    </w:p>
    <w:p w14:paraId="58F2F62F" w14:textId="77777777" w:rsidR="00BF109F" w:rsidRPr="00BF109F" w:rsidRDefault="00BF109F" w:rsidP="00BF109F">
      <w:pPr>
        <w:rPr>
          <w:rFonts w:ascii="Times New Roman" w:hAnsi="Times New Roman" w:cs="Times New Roman"/>
          <w:sz w:val="24"/>
          <w:szCs w:val="24"/>
        </w:rPr>
      </w:pPr>
      <w:r w:rsidRPr="00BF109F">
        <w:rPr>
          <w:rFonts w:ascii="Times New Roman" w:hAnsi="Times New Roman" w:cs="Times New Roman"/>
          <w:sz w:val="24"/>
          <w:szCs w:val="24"/>
        </w:rPr>
        <w:t>Here’s the Python code that checks for other missing values:</w:t>
      </w:r>
    </w:p>
    <w:p w14:paraId="00CFFE97" w14:textId="139055DD" w:rsidR="00BF109F" w:rsidRDefault="00BF109F" w:rsidP="009B385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3ABC81" wp14:editId="0323A4C5">
            <wp:extent cx="3911801" cy="2800494"/>
            <wp:effectExtent l="0" t="0" r="0" b="0"/>
            <wp:docPr id="642521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21073" name="Picture 642521073"/>
                    <pic:cNvPicPr/>
                  </pic:nvPicPr>
                  <pic:blipFill>
                    <a:blip r:embed="rId8">
                      <a:extLst>
                        <a:ext uri="{28A0092B-C50C-407E-A947-70E740481C1C}">
                          <a14:useLocalDpi xmlns:a14="http://schemas.microsoft.com/office/drawing/2010/main" val="0"/>
                        </a:ext>
                      </a:extLst>
                    </a:blip>
                    <a:stretch>
                      <a:fillRect/>
                    </a:stretch>
                  </pic:blipFill>
                  <pic:spPr>
                    <a:xfrm>
                      <a:off x="0" y="0"/>
                      <a:ext cx="3911801" cy="2800494"/>
                    </a:xfrm>
                    <a:prstGeom prst="rect">
                      <a:avLst/>
                    </a:prstGeom>
                  </pic:spPr>
                </pic:pic>
              </a:graphicData>
            </a:graphic>
          </wp:inline>
        </w:drawing>
      </w:r>
    </w:p>
    <w:p w14:paraId="277ED91F" w14:textId="77777777" w:rsidR="00A32320" w:rsidRDefault="00A32320" w:rsidP="009B3857">
      <w:pPr>
        <w:rPr>
          <w:rFonts w:ascii="Times New Roman" w:hAnsi="Times New Roman" w:cs="Times New Roman"/>
          <w:sz w:val="24"/>
          <w:szCs w:val="24"/>
        </w:rPr>
      </w:pPr>
    </w:p>
    <w:p w14:paraId="155EA5CC" w14:textId="5D466515" w:rsidR="00A32320" w:rsidRPr="00CD3341" w:rsidRDefault="00A32320" w:rsidP="00CD3341">
      <w:pPr>
        <w:pStyle w:val="Heading2"/>
        <w:rPr>
          <w:rFonts w:ascii="Times New Roman" w:hAnsi="Times New Roman" w:cs="Times New Roman"/>
          <w:b/>
          <w:bCs/>
          <w:color w:val="auto"/>
        </w:rPr>
      </w:pPr>
      <w:r w:rsidRPr="00CD3341">
        <w:rPr>
          <w:rFonts w:ascii="Times New Roman" w:hAnsi="Times New Roman" w:cs="Times New Roman"/>
          <w:b/>
          <w:bCs/>
          <w:color w:val="auto"/>
        </w:rPr>
        <w:t>3.</w:t>
      </w:r>
      <w:r w:rsidR="00CD3341">
        <w:rPr>
          <w:rFonts w:ascii="Times New Roman" w:hAnsi="Times New Roman" w:cs="Times New Roman"/>
          <w:b/>
          <w:bCs/>
          <w:color w:val="auto"/>
        </w:rPr>
        <w:t>7</w:t>
      </w:r>
      <w:r w:rsidRPr="00CD3341">
        <w:rPr>
          <w:rFonts w:ascii="Times New Roman" w:hAnsi="Times New Roman" w:cs="Times New Roman"/>
          <w:b/>
          <w:bCs/>
          <w:color w:val="auto"/>
        </w:rPr>
        <w:tab/>
        <w:t>FEATURE SELECTION.</w:t>
      </w:r>
    </w:p>
    <w:p w14:paraId="61337D41"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In this section, we focus on the process of feature selection, which is a crucial step in building our predictive model for tensile strength.</w:t>
      </w:r>
    </w:p>
    <w:p w14:paraId="0F5905C7"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Feature selection involves choosing the most relevant variables (or ‘features’) from our dataset that contribute to the predictive power of our model. The goal is to improve the model’s performance by reducing overfitting, improving accuracy, and reducing training time.</w:t>
      </w:r>
    </w:p>
    <w:p w14:paraId="653F4AA1"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In our case, we identified certain columns in our dataset that do not significantly contribute to the prediction of tensile strength. These columns are “Samples” and “Load at Fracture (N)”. By eliminating these features from our dataset, we aim to increase the efficiency of our model and enhance its predictive accuracy.</w:t>
      </w:r>
    </w:p>
    <w:p w14:paraId="481EEA30" w14:textId="77777777" w:rsidR="00A32320" w:rsidRPr="00A32320" w:rsidRDefault="00A32320" w:rsidP="00A32320">
      <w:pPr>
        <w:rPr>
          <w:rFonts w:ascii="Times New Roman" w:hAnsi="Times New Roman" w:cs="Times New Roman"/>
          <w:sz w:val="24"/>
          <w:szCs w:val="24"/>
        </w:rPr>
      </w:pPr>
      <w:r w:rsidRPr="00A32320">
        <w:rPr>
          <w:rFonts w:ascii="Times New Roman" w:hAnsi="Times New Roman" w:cs="Times New Roman"/>
          <w:sz w:val="24"/>
          <w:szCs w:val="24"/>
        </w:rPr>
        <w:t>Here’s the Python code that performs this feature selection:</w:t>
      </w:r>
    </w:p>
    <w:p w14:paraId="366B4155" w14:textId="03859F7B" w:rsidR="00A32320" w:rsidRDefault="00A32320" w:rsidP="009B38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43D74C" wp14:editId="5265A9FF">
            <wp:extent cx="5943600" cy="2185670"/>
            <wp:effectExtent l="0" t="0" r="0" b="5080"/>
            <wp:docPr id="1670902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2374" name="Picture 16709023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14:paraId="1CF3DCAD" w14:textId="0278E046" w:rsidR="00A32320" w:rsidRDefault="00CD3341" w:rsidP="009B3857">
      <w:pPr>
        <w:rPr>
          <w:rFonts w:ascii="Times New Roman" w:hAnsi="Times New Roman" w:cs="Times New Roman"/>
          <w:sz w:val="24"/>
          <w:szCs w:val="24"/>
        </w:rPr>
      </w:pPr>
      <w:r w:rsidRPr="00CD3341">
        <w:rPr>
          <w:rFonts w:ascii="Times New Roman" w:hAnsi="Times New Roman" w:cs="Times New Roman"/>
          <w:sz w:val="24"/>
          <w:szCs w:val="24"/>
        </w:rPr>
        <w:lastRenderedPageBreak/>
        <w:t>This code removes the “Samples” and “Load at Fracture (N)” columns from our dataset. The data.head() function is then used to display the first few rows of the updated dataset, allowing us to confirm that the specified columns have been successfully dropped.</w:t>
      </w:r>
    </w:p>
    <w:p w14:paraId="63BB31CD" w14:textId="77777777" w:rsidR="00CD3341" w:rsidRDefault="00CD3341" w:rsidP="009B3857">
      <w:pPr>
        <w:rPr>
          <w:rFonts w:ascii="Times New Roman" w:hAnsi="Times New Roman" w:cs="Times New Roman"/>
          <w:sz w:val="24"/>
          <w:szCs w:val="24"/>
        </w:rPr>
      </w:pPr>
    </w:p>
    <w:p w14:paraId="4ED67546" w14:textId="62D1F868" w:rsidR="00CD3341" w:rsidRDefault="00CD3341" w:rsidP="00CD3341">
      <w:pPr>
        <w:pStyle w:val="Heading2"/>
        <w:rPr>
          <w:rFonts w:ascii="Times New Roman" w:hAnsi="Times New Roman" w:cs="Times New Roman"/>
          <w:b/>
          <w:bCs/>
          <w:color w:val="auto"/>
        </w:rPr>
      </w:pPr>
      <w:r w:rsidRPr="00CD3341">
        <w:rPr>
          <w:rFonts w:ascii="Times New Roman" w:hAnsi="Times New Roman" w:cs="Times New Roman"/>
          <w:b/>
          <w:bCs/>
          <w:color w:val="auto"/>
        </w:rPr>
        <w:t>3.</w:t>
      </w:r>
      <w:r>
        <w:rPr>
          <w:rFonts w:ascii="Times New Roman" w:hAnsi="Times New Roman" w:cs="Times New Roman"/>
          <w:b/>
          <w:bCs/>
          <w:color w:val="auto"/>
        </w:rPr>
        <w:t>8</w:t>
      </w:r>
      <w:r>
        <w:rPr>
          <w:rFonts w:ascii="Times New Roman" w:hAnsi="Times New Roman" w:cs="Times New Roman"/>
          <w:b/>
          <w:bCs/>
          <w:color w:val="auto"/>
        </w:rPr>
        <w:tab/>
      </w:r>
      <w:r w:rsidRPr="00CD3341">
        <w:rPr>
          <w:rFonts w:ascii="Times New Roman" w:hAnsi="Times New Roman" w:cs="Times New Roman"/>
          <w:b/>
          <w:bCs/>
          <w:color w:val="auto"/>
        </w:rPr>
        <w:t>ENCODING</w:t>
      </w:r>
      <w:r>
        <w:rPr>
          <w:rFonts w:ascii="Times New Roman" w:hAnsi="Times New Roman" w:cs="Times New Roman"/>
          <w:b/>
          <w:bCs/>
          <w:color w:val="auto"/>
        </w:rPr>
        <w:t>.</w:t>
      </w:r>
    </w:p>
    <w:p w14:paraId="55641DF5"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In this section, we focus on encoding our data. Encoding is a process of converting categorical data into numerical data. This step is crucial because machine learning models, including PyTorch models, require numerical inputs and cannot process categorical (string) inputs directly.</w:t>
      </w:r>
    </w:p>
    <w:p w14:paraId="7CDE1DD0"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We have two categorical variables in our dataset: ‘Type of cement’ and ‘Admixtures’. We use a simple form of encoding known as label encoding, where each unique category value is assigned a unique integer.</w:t>
      </w:r>
    </w:p>
    <w:p w14:paraId="702A9E49"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Here’s the Python code that performs this encoding:</w:t>
      </w:r>
    </w:p>
    <w:p w14:paraId="27FD2072" w14:textId="7D69D4D6" w:rsidR="00CD3341" w:rsidRDefault="00CD3341"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17041C" wp14:editId="43722B22">
            <wp:extent cx="5943600" cy="2026920"/>
            <wp:effectExtent l="0" t="0" r="0" b="0"/>
            <wp:docPr id="163610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06790" name="Picture 16361067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5AE3A1AE" w14:textId="77777777" w:rsidR="00CD3341" w:rsidRDefault="00CD3341" w:rsidP="00CD3341">
      <w:pPr>
        <w:rPr>
          <w:rFonts w:ascii="Times New Roman" w:hAnsi="Times New Roman" w:cs="Times New Roman"/>
          <w:sz w:val="24"/>
          <w:szCs w:val="24"/>
        </w:rPr>
      </w:pPr>
    </w:p>
    <w:p w14:paraId="05DC0676" w14:textId="77777777"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In the ‘Type of cement’ column, ‘OPC’ is replaced with 0, ‘KP Silver’ with 1, and ‘WHITE CEMENT’ with 2. In the ‘Admixtures’ column, ‘Air-Entraining’ is replaced with 0, and ‘No Admixture’ with 1.</w:t>
      </w:r>
    </w:p>
    <w:p w14:paraId="64F09A75" w14:textId="237A5BE8" w:rsidR="00CD3341" w:rsidRPr="00CD3341" w:rsidRDefault="00CD3341" w:rsidP="00CD3341">
      <w:pPr>
        <w:rPr>
          <w:rFonts w:ascii="Times New Roman" w:hAnsi="Times New Roman" w:cs="Times New Roman"/>
          <w:sz w:val="24"/>
          <w:szCs w:val="24"/>
        </w:rPr>
      </w:pPr>
      <w:r w:rsidRPr="00CD3341">
        <w:rPr>
          <w:rFonts w:ascii="Times New Roman" w:hAnsi="Times New Roman" w:cs="Times New Roman"/>
          <w:sz w:val="24"/>
          <w:szCs w:val="24"/>
        </w:rPr>
        <w:t>After encoding, we can confirm the changes by displaying the first few rows of the updated dataset using data.head(). This ensures that our dataset is now ready for training with PyTorch</w:t>
      </w:r>
      <w:r>
        <w:rPr>
          <w:rFonts w:ascii="Times New Roman" w:hAnsi="Times New Roman" w:cs="Times New Roman"/>
          <w:sz w:val="24"/>
          <w:szCs w:val="24"/>
        </w:rPr>
        <w:t>.</w:t>
      </w:r>
    </w:p>
    <w:p w14:paraId="491CA4B7" w14:textId="77777777" w:rsidR="00CD3341" w:rsidRDefault="00CD3341" w:rsidP="00CD3341">
      <w:pPr>
        <w:rPr>
          <w:rFonts w:ascii="Times New Roman" w:hAnsi="Times New Roman" w:cs="Times New Roman"/>
          <w:sz w:val="24"/>
          <w:szCs w:val="24"/>
        </w:rPr>
      </w:pPr>
    </w:p>
    <w:p w14:paraId="51EFAE4A" w14:textId="37674025" w:rsidR="00A141B8" w:rsidRPr="004142B8" w:rsidRDefault="00A141B8" w:rsidP="004142B8">
      <w:pPr>
        <w:pStyle w:val="Heading2"/>
        <w:rPr>
          <w:rFonts w:ascii="Times New Roman" w:hAnsi="Times New Roman" w:cs="Times New Roman"/>
          <w:b/>
          <w:bCs/>
          <w:color w:val="auto"/>
        </w:rPr>
      </w:pPr>
      <w:r w:rsidRPr="004142B8">
        <w:rPr>
          <w:rFonts w:ascii="Times New Roman" w:hAnsi="Times New Roman" w:cs="Times New Roman"/>
          <w:b/>
          <w:bCs/>
          <w:color w:val="auto"/>
        </w:rPr>
        <w:t>3.9</w:t>
      </w:r>
      <w:r w:rsidRPr="004142B8">
        <w:rPr>
          <w:rFonts w:ascii="Times New Roman" w:hAnsi="Times New Roman" w:cs="Times New Roman"/>
          <w:b/>
          <w:bCs/>
          <w:color w:val="auto"/>
        </w:rPr>
        <w:tab/>
        <w:t>SPLITING AND NORMALIZING</w:t>
      </w:r>
    </w:p>
    <w:p w14:paraId="3356CF81"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In this section, we focus on two important steps in preparing our data for modeling: splitting and normalizing.</w:t>
      </w:r>
    </w:p>
    <w:p w14:paraId="24634C0D" w14:textId="77777777" w:rsidR="004142B8" w:rsidRPr="004142B8" w:rsidRDefault="004142B8" w:rsidP="004142B8">
      <w:pPr>
        <w:rPr>
          <w:rFonts w:ascii="Times New Roman" w:hAnsi="Times New Roman" w:cs="Times New Roman"/>
          <w:b/>
          <w:bCs/>
          <w:sz w:val="24"/>
          <w:szCs w:val="24"/>
        </w:rPr>
      </w:pPr>
      <w:r w:rsidRPr="004142B8">
        <w:rPr>
          <w:rFonts w:ascii="Times New Roman" w:hAnsi="Times New Roman" w:cs="Times New Roman"/>
          <w:b/>
          <w:bCs/>
          <w:sz w:val="24"/>
          <w:szCs w:val="24"/>
        </w:rPr>
        <w:t>Data Splitting</w:t>
      </w:r>
    </w:p>
    <w:p w14:paraId="10694D71"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 xml:space="preserve">We split our dataset into a training set and a testing set. The training set is used to train our model, while the testing set is used to validate the model’s performance. We use an 80-20 split, </w:t>
      </w:r>
      <w:r w:rsidRPr="004142B8">
        <w:rPr>
          <w:rFonts w:ascii="Times New Roman" w:hAnsi="Times New Roman" w:cs="Times New Roman"/>
          <w:sz w:val="24"/>
          <w:szCs w:val="24"/>
        </w:rPr>
        <w:lastRenderedPageBreak/>
        <w:t>meaning 80% of the data is used for training and 20% is used for testing. This allows us to train our model while simultaneously validating its performance.</w:t>
      </w:r>
    </w:p>
    <w:p w14:paraId="32CC9CCD" w14:textId="77777777" w:rsidR="004142B8" w:rsidRPr="004142B8" w:rsidRDefault="004142B8" w:rsidP="004142B8">
      <w:pPr>
        <w:rPr>
          <w:rFonts w:ascii="Times New Roman" w:hAnsi="Times New Roman" w:cs="Times New Roman"/>
          <w:b/>
          <w:bCs/>
          <w:sz w:val="24"/>
          <w:szCs w:val="24"/>
        </w:rPr>
      </w:pPr>
      <w:r w:rsidRPr="004142B8">
        <w:rPr>
          <w:rFonts w:ascii="Times New Roman" w:hAnsi="Times New Roman" w:cs="Times New Roman"/>
          <w:b/>
          <w:bCs/>
          <w:sz w:val="24"/>
          <w:szCs w:val="24"/>
        </w:rPr>
        <w:t>Data Normalization</w:t>
      </w:r>
    </w:p>
    <w:p w14:paraId="6EA83984"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Before training our model, we normalize our features. Normalization is a scaling technique that adjusts the values of different features to a similar scale. This is important because features might be measured in different units, and we want to ensure that no particular feature dominates others due to its scale. We use the StandardScaler from sklearn.preprocessing to perform this normalization.</w:t>
      </w:r>
    </w:p>
    <w:p w14:paraId="46B35D03" w14:textId="77777777" w:rsidR="004142B8" w:rsidRPr="004142B8" w:rsidRDefault="004142B8" w:rsidP="004142B8">
      <w:pPr>
        <w:rPr>
          <w:rFonts w:ascii="Times New Roman" w:hAnsi="Times New Roman" w:cs="Times New Roman"/>
          <w:b/>
          <w:bCs/>
          <w:sz w:val="24"/>
          <w:szCs w:val="24"/>
        </w:rPr>
      </w:pPr>
      <w:r w:rsidRPr="004142B8">
        <w:rPr>
          <w:rFonts w:ascii="Times New Roman" w:hAnsi="Times New Roman" w:cs="Times New Roman"/>
          <w:b/>
          <w:bCs/>
          <w:sz w:val="24"/>
          <w:szCs w:val="24"/>
        </w:rPr>
        <w:t>Conversion to PyTorch Tensors</w:t>
      </w:r>
    </w:p>
    <w:p w14:paraId="6A0410D5"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Finally, we convert our data to PyTorch tensors. Tensors are a generalization of matrices and are used in PyTorch to formulate and solve neural networks. Converting our data to tensors ensures compatibility with PyTorch and prepares our data for the training process.</w:t>
      </w:r>
    </w:p>
    <w:p w14:paraId="3906A5ED" w14:textId="77777777" w:rsid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Here’s the Python code that performs these steps:</w:t>
      </w:r>
    </w:p>
    <w:p w14:paraId="16A60056" w14:textId="17DF8D91" w:rsidR="004142B8" w:rsidRDefault="004142B8" w:rsidP="004142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46BDA1" wp14:editId="37F3C4F3">
            <wp:extent cx="5943600" cy="2625652"/>
            <wp:effectExtent l="0" t="0" r="0" b="3810"/>
            <wp:docPr id="1002922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268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625652"/>
                    </a:xfrm>
                    <a:prstGeom prst="rect">
                      <a:avLst/>
                    </a:prstGeom>
                  </pic:spPr>
                </pic:pic>
              </a:graphicData>
            </a:graphic>
          </wp:inline>
        </w:drawing>
      </w:r>
    </w:p>
    <w:p w14:paraId="34FC175A" w14:textId="12323609" w:rsidR="004142B8" w:rsidRPr="004142B8" w:rsidRDefault="004142B8" w:rsidP="004142B8">
      <w:pPr>
        <w:rPr>
          <w:rFonts w:ascii="Times New Roman" w:hAnsi="Times New Roman" w:cs="Times New Roman"/>
          <w:sz w:val="24"/>
          <w:szCs w:val="24"/>
        </w:rPr>
      </w:pPr>
    </w:p>
    <w:p w14:paraId="4A6536CA" w14:textId="0FEA9D85" w:rsidR="004142B8" w:rsidRPr="004142B8" w:rsidRDefault="008D6CCB" w:rsidP="004142B8">
      <w:pPr>
        <w:pStyle w:val="Heading2"/>
        <w:rPr>
          <w:rFonts w:ascii="Times New Roman" w:hAnsi="Times New Roman" w:cs="Times New Roman"/>
          <w:b/>
          <w:bCs/>
          <w:color w:val="auto"/>
        </w:rPr>
      </w:pPr>
      <w:r>
        <w:rPr>
          <w:rFonts w:ascii="Times New Roman" w:hAnsi="Times New Roman" w:cs="Times New Roman"/>
          <w:b/>
          <w:bCs/>
          <w:color w:val="auto"/>
        </w:rPr>
        <w:t>3</w:t>
      </w:r>
      <w:r w:rsidR="004142B8" w:rsidRPr="004142B8">
        <w:rPr>
          <w:rFonts w:ascii="Times New Roman" w:hAnsi="Times New Roman" w:cs="Times New Roman"/>
          <w:b/>
          <w:bCs/>
          <w:color w:val="auto"/>
        </w:rPr>
        <w:t>.</w:t>
      </w:r>
      <w:r>
        <w:rPr>
          <w:rFonts w:ascii="Times New Roman" w:hAnsi="Times New Roman" w:cs="Times New Roman"/>
          <w:b/>
          <w:bCs/>
          <w:color w:val="auto"/>
        </w:rPr>
        <w:t>1</w:t>
      </w:r>
      <w:r w:rsidR="004142B8" w:rsidRPr="004142B8">
        <w:rPr>
          <w:rFonts w:ascii="Times New Roman" w:hAnsi="Times New Roman" w:cs="Times New Roman"/>
          <w:b/>
          <w:bCs/>
          <w:color w:val="auto"/>
        </w:rPr>
        <w:t>0</w:t>
      </w:r>
      <w:r w:rsidR="004142B8" w:rsidRPr="004142B8">
        <w:rPr>
          <w:rFonts w:ascii="Times New Roman" w:hAnsi="Times New Roman" w:cs="Times New Roman"/>
          <w:b/>
          <w:bCs/>
          <w:color w:val="auto"/>
        </w:rPr>
        <w:tab/>
        <w:t>MODEL DEVELOPMENT</w:t>
      </w:r>
    </w:p>
    <w:p w14:paraId="27F3CB89"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In this section, we focus on developing our predictive model using the PyTorch library. PyTorch is a popular open-source machine learning library that allows us to build and train neural network models.</w:t>
      </w:r>
    </w:p>
    <w:p w14:paraId="68D24BC4" w14:textId="4B6B6D13" w:rsid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Here’s a breakdown of the code</w:t>
      </w:r>
      <w:r>
        <w:rPr>
          <w:rFonts w:ascii="Times New Roman" w:hAnsi="Times New Roman" w:cs="Times New Roman"/>
          <w:sz w:val="24"/>
          <w:szCs w:val="24"/>
        </w:rPr>
        <w:t>:</w:t>
      </w:r>
    </w:p>
    <w:p w14:paraId="217EA2A4" w14:textId="76AFEA9F" w:rsidR="004142B8" w:rsidRPr="004142B8" w:rsidRDefault="008D6CCB" w:rsidP="004142B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C8C2C8" wp14:editId="7ACD9767">
            <wp:extent cx="5943600" cy="3397250"/>
            <wp:effectExtent l="0" t="0" r="0" b="0"/>
            <wp:docPr id="1482739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9445" name="Picture 148273944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66B194D0"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We define a custom PyTorch model class called TensileStrength. This class inherits from nn.Module, which is the base class for all neural network modules in PyTorch.</w:t>
      </w:r>
    </w:p>
    <w:p w14:paraId="45A6DE02" w14:textId="77777777" w:rsidR="004142B8" w:rsidRPr="004142B8" w:rsidRDefault="004142B8" w:rsidP="004142B8">
      <w:pPr>
        <w:rPr>
          <w:rFonts w:ascii="Times New Roman" w:hAnsi="Times New Roman" w:cs="Times New Roman"/>
          <w:sz w:val="24"/>
          <w:szCs w:val="24"/>
        </w:rPr>
      </w:pPr>
      <w:r w:rsidRPr="004142B8">
        <w:rPr>
          <w:rFonts w:ascii="Times New Roman" w:hAnsi="Times New Roman" w:cs="Times New Roman"/>
          <w:sz w:val="24"/>
          <w:szCs w:val="24"/>
        </w:rPr>
        <w:t>The TensileStrength class has the following components:</w:t>
      </w:r>
    </w:p>
    <w:p w14:paraId="2D9FC287" w14:textId="77777777" w:rsidR="004142B8" w:rsidRPr="004142B8" w:rsidRDefault="004142B8" w:rsidP="004142B8">
      <w:pPr>
        <w:numPr>
          <w:ilvl w:val="0"/>
          <w:numId w:val="10"/>
        </w:numPr>
        <w:rPr>
          <w:rFonts w:ascii="Times New Roman" w:hAnsi="Times New Roman" w:cs="Times New Roman"/>
          <w:sz w:val="24"/>
          <w:szCs w:val="24"/>
        </w:rPr>
      </w:pPr>
      <w:r w:rsidRPr="004142B8">
        <w:rPr>
          <w:rFonts w:ascii="Times New Roman" w:hAnsi="Times New Roman" w:cs="Times New Roman"/>
          <w:b/>
          <w:bCs/>
          <w:sz w:val="24"/>
          <w:szCs w:val="24"/>
        </w:rPr>
        <w:t>Initialization (__init__ method)</w:t>
      </w:r>
      <w:r w:rsidRPr="004142B8">
        <w:rPr>
          <w:rFonts w:ascii="Times New Roman" w:hAnsi="Times New Roman" w:cs="Times New Roman"/>
          <w:sz w:val="24"/>
          <w:szCs w:val="24"/>
        </w:rPr>
        <w:t>: This method initializes the layers of the neural network. We have two fully connected (nn.Linear) layers and a ReLU activation function (nn.ReLU).</w:t>
      </w:r>
    </w:p>
    <w:p w14:paraId="64F679AD" w14:textId="77777777" w:rsidR="004142B8" w:rsidRPr="004142B8" w:rsidRDefault="004142B8" w:rsidP="004142B8">
      <w:pPr>
        <w:numPr>
          <w:ilvl w:val="1"/>
          <w:numId w:val="10"/>
        </w:numPr>
        <w:rPr>
          <w:rFonts w:ascii="Times New Roman" w:hAnsi="Times New Roman" w:cs="Times New Roman"/>
          <w:sz w:val="24"/>
          <w:szCs w:val="24"/>
        </w:rPr>
      </w:pPr>
      <w:r w:rsidRPr="004142B8">
        <w:rPr>
          <w:rFonts w:ascii="Times New Roman" w:hAnsi="Times New Roman" w:cs="Times New Roman"/>
          <w:sz w:val="24"/>
          <w:szCs w:val="24"/>
        </w:rPr>
        <w:t>nn.Linear(input_size, hidden_size): This creates the first fully connected layer (fc1) that connects the input layer to the hidden layer. The number of nodes in the input layer is specified by input_size, and the number of nodes in the hidden layer is specified by hidden_size.</w:t>
      </w:r>
    </w:p>
    <w:p w14:paraId="5EA6CA5F" w14:textId="77777777" w:rsidR="004142B8" w:rsidRPr="004142B8" w:rsidRDefault="004142B8" w:rsidP="004142B8">
      <w:pPr>
        <w:numPr>
          <w:ilvl w:val="1"/>
          <w:numId w:val="10"/>
        </w:numPr>
        <w:rPr>
          <w:rFonts w:ascii="Times New Roman" w:hAnsi="Times New Roman" w:cs="Times New Roman"/>
          <w:sz w:val="24"/>
          <w:szCs w:val="24"/>
        </w:rPr>
      </w:pPr>
      <w:r w:rsidRPr="004142B8">
        <w:rPr>
          <w:rFonts w:ascii="Times New Roman" w:hAnsi="Times New Roman" w:cs="Times New Roman"/>
          <w:sz w:val="24"/>
          <w:szCs w:val="24"/>
        </w:rPr>
        <w:t>nn.ReLU(): This creates a ReLU (Rectified Linear Unit) activation function that will be applied after the first fully connected layer. The ReLU function is commonly used in neural networks to introduce non-linearity.</w:t>
      </w:r>
    </w:p>
    <w:p w14:paraId="3FAE8743" w14:textId="77777777" w:rsidR="004142B8" w:rsidRPr="004142B8" w:rsidRDefault="004142B8" w:rsidP="004142B8">
      <w:pPr>
        <w:numPr>
          <w:ilvl w:val="1"/>
          <w:numId w:val="10"/>
        </w:numPr>
        <w:rPr>
          <w:rFonts w:ascii="Times New Roman" w:hAnsi="Times New Roman" w:cs="Times New Roman"/>
          <w:sz w:val="24"/>
          <w:szCs w:val="24"/>
        </w:rPr>
      </w:pPr>
      <w:r w:rsidRPr="004142B8">
        <w:rPr>
          <w:rFonts w:ascii="Times New Roman" w:hAnsi="Times New Roman" w:cs="Times New Roman"/>
          <w:sz w:val="24"/>
          <w:szCs w:val="24"/>
        </w:rPr>
        <w:t>nn.Linear(hidden_size, output_size): This creates the second fully connected layer (fc2) that connects the hidden layer to the output layer. The number of nodes in the hidden layer is specified by hidden_size, and the number of nodes in the output layer is specified by output_size.</w:t>
      </w:r>
    </w:p>
    <w:p w14:paraId="2587ECA2" w14:textId="77777777" w:rsidR="004142B8" w:rsidRPr="004142B8" w:rsidRDefault="004142B8" w:rsidP="004142B8">
      <w:pPr>
        <w:numPr>
          <w:ilvl w:val="0"/>
          <w:numId w:val="10"/>
        </w:numPr>
        <w:rPr>
          <w:rFonts w:ascii="Times New Roman" w:hAnsi="Times New Roman" w:cs="Times New Roman"/>
          <w:sz w:val="24"/>
          <w:szCs w:val="24"/>
        </w:rPr>
      </w:pPr>
      <w:r w:rsidRPr="004142B8">
        <w:rPr>
          <w:rFonts w:ascii="Times New Roman" w:hAnsi="Times New Roman" w:cs="Times New Roman"/>
          <w:b/>
          <w:bCs/>
          <w:sz w:val="24"/>
          <w:szCs w:val="24"/>
        </w:rPr>
        <w:t>Forward Propagation (forward method)</w:t>
      </w:r>
      <w:r w:rsidRPr="004142B8">
        <w:rPr>
          <w:rFonts w:ascii="Times New Roman" w:hAnsi="Times New Roman" w:cs="Times New Roman"/>
          <w:sz w:val="24"/>
          <w:szCs w:val="24"/>
        </w:rPr>
        <w:t xml:space="preserve">: This method defines the forward propagation of the neural network, which is how the data flows through the network. The data (x) is passed through the first fully connected layer (self.fc1(x)), then through the ReLU </w:t>
      </w:r>
      <w:r w:rsidRPr="004142B8">
        <w:rPr>
          <w:rFonts w:ascii="Times New Roman" w:hAnsi="Times New Roman" w:cs="Times New Roman"/>
          <w:sz w:val="24"/>
          <w:szCs w:val="24"/>
        </w:rPr>
        <w:lastRenderedPageBreak/>
        <w:t>activation function (self.relu(out)), and finally through the second fully connected layer (self.fc2(out)).</w:t>
      </w:r>
    </w:p>
    <w:p w14:paraId="077EDF76" w14:textId="23345E82" w:rsidR="00CD3341" w:rsidRDefault="004142B8" w:rsidP="00CD3341">
      <w:pPr>
        <w:rPr>
          <w:rFonts w:ascii="Times New Roman" w:hAnsi="Times New Roman" w:cs="Times New Roman"/>
          <w:sz w:val="24"/>
          <w:szCs w:val="24"/>
        </w:rPr>
      </w:pPr>
      <w:r w:rsidRPr="004142B8">
        <w:rPr>
          <w:rFonts w:ascii="Times New Roman" w:hAnsi="Times New Roman" w:cs="Times New Roman"/>
          <w:sz w:val="24"/>
          <w:szCs w:val="24"/>
        </w:rPr>
        <w:t>This model structure is a simple feed-forward neural network (also known as a multi-layer perceptron), which is a good starting point for many regression tasks. Depending on the complexity of the task and the data, the model architecture can be further expanded by adding more layers or changing the type of layers.</w:t>
      </w:r>
    </w:p>
    <w:p w14:paraId="2C24CF95" w14:textId="77777777" w:rsidR="004142B8" w:rsidRDefault="004142B8" w:rsidP="00CD3341">
      <w:pPr>
        <w:rPr>
          <w:rFonts w:ascii="Times New Roman" w:hAnsi="Times New Roman" w:cs="Times New Roman"/>
          <w:sz w:val="24"/>
          <w:szCs w:val="24"/>
        </w:rPr>
      </w:pPr>
    </w:p>
    <w:p w14:paraId="0AAB5DFF" w14:textId="792CD634" w:rsidR="008D6CCB" w:rsidRPr="0007619D" w:rsidRDefault="008D6CCB" w:rsidP="0007619D">
      <w:pPr>
        <w:pStyle w:val="Heading2"/>
        <w:rPr>
          <w:rFonts w:ascii="Times New Roman" w:hAnsi="Times New Roman" w:cs="Times New Roman"/>
          <w:b/>
          <w:bCs/>
          <w:color w:val="auto"/>
        </w:rPr>
      </w:pPr>
      <w:r w:rsidRPr="0007619D">
        <w:rPr>
          <w:rFonts w:ascii="Times New Roman" w:hAnsi="Times New Roman" w:cs="Times New Roman"/>
          <w:b/>
          <w:bCs/>
          <w:color w:val="auto"/>
        </w:rPr>
        <w:t>3.11</w:t>
      </w:r>
      <w:r w:rsidRPr="0007619D">
        <w:rPr>
          <w:rFonts w:ascii="Times New Roman" w:hAnsi="Times New Roman" w:cs="Times New Roman"/>
          <w:b/>
          <w:bCs/>
          <w:color w:val="auto"/>
        </w:rPr>
        <w:tab/>
        <w:t>LOSS FUNCTION AND OPTIMIZATION</w:t>
      </w:r>
    </w:p>
    <w:p w14:paraId="7308424D" w14:textId="3F393DAE" w:rsidR="004142B8" w:rsidRDefault="008D6CCB" w:rsidP="00CD3341">
      <w:pPr>
        <w:rPr>
          <w:rFonts w:ascii="Times New Roman" w:hAnsi="Times New Roman" w:cs="Times New Roman"/>
          <w:sz w:val="24"/>
          <w:szCs w:val="24"/>
        </w:rPr>
      </w:pPr>
      <w:r w:rsidRPr="008D6CCB">
        <w:rPr>
          <w:rFonts w:ascii="Times New Roman" w:hAnsi="Times New Roman" w:cs="Times New Roman"/>
          <w:sz w:val="24"/>
          <w:szCs w:val="24"/>
        </w:rPr>
        <w:t>In this section, we focus on defining the loss function and the optimization method for our model. These are crucial components in training a neural network.</w:t>
      </w:r>
    </w:p>
    <w:p w14:paraId="7FB63D7D" w14:textId="2F95AB8A" w:rsidR="008D6CCB" w:rsidRDefault="008D6CCB" w:rsidP="00CD3341">
      <w:pPr>
        <w:rPr>
          <w:rFonts w:ascii="Times New Roman" w:hAnsi="Times New Roman" w:cs="Times New Roman"/>
          <w:sz w:val="24"/>
          <w:szCs w:val="24"/>
        </w:rPr>
      </w:pPr>
      <w:r w:rsidRPr="008D6CCB">
        <w:rPr>
          <w:rFonts w:ascii="Times New Roman" w:hAnsi="Times New Roman" w:cs="Times New Roman"/>
          <w:sz w:val="24"/>
          <w:szCs w:val="24"/>
        </w:rPr>
        <w:t>Here’s a breakdown of the code</w:t>
      </w:r>
      <w:r>
        <w:rPr>
          <w:rFonts w:ascii="Times New Roman" w:hAnsi="Times New Roman" w:cs="Times New Roman"/>
          <w:sz w:val="24"/>
          <w:szCs w:val="24"/>
        </w:rPr>
        <w:t>:</w:t>
      </w:r>
    </w:p>
    <w:p w14:paraId="5D949983" w14:textId="1FE3C595" w:rsidR="008D6CCB" w:rsidRDefault="008D6CCB"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1F98E9" wp14:editId="1EF69DD4">
            <wp:extent cx="5943600" cy="1318895"/>
            <wp:effectExtent l="0" t="0" r="0" b="0"/>
            <wp:docPr id="135898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000" name="Picture 135898000"/>
                    <pic:cNvPicPr/>
                  </pic:nvPicPr>
                  <pic:blipFill>
                    <a:blip r:embed="rId13">
                      <a:extLst>
                        <a:ext uri="{28A0092B-C50C-407E-A947-70E740481C1C}">
                          <a14:useLocalDpi xmlns:a14="http://schemas.microsoft.com/office/drawing/2010/main" val="0"/>
                        </a:ext>
                      </a:extLst>
                    </a:blip>
                    <a:stretch>
                      <a:fillRect/>
                    </a:stretch>
                  </pic:blipFill>
                  <pic:spPr>
                    <a:xfrm>
                      <a:off x="0" y="0"/>
                      <a:ext cx="5943600" cy="1318895"/>
                    </a:xfrm>
                    <a:prstGeom prst="rect">
                      <a:avLst/>
                    </a:prstGeom>
                  </pic:spPr>
                </pic:pic>
              </a:graphicData>
            </a:graphic>
          </wp:inline>
        </w:drawing>
      </w:r>
    </w:p>
    <w:p w14:paraId="685C1FCF" w14:textId="2E51ABCB" w:rsidR="008D6CCB" w:rsidRDefault="008D6CCB" w:rsidP="008D6CCB">
      <w:pPr>
        <w:numPr>
          <w:ilvl w:val="0"/>
          <w:numId w:val="11"/>
        </w:numPr>
        <w:rPr>
          <w:rFonts w:ascii="Times New Roman" w:hAnsi="Times New Roman" w:cs="Times New Roman"/>
          <w:sz w:val="24"/>
          <w:szCs w:val="24"/>
        </w:rPr>
      </w:pPr>
      <w:r w:rsidRPr="008D6CCB">
        <w:rPr>
          <w:rFonts w:ascii="Times New Roman" w:hAnsi="Times New Roman" w:cs="Times New Roman"/>
          <w:b/>
          <w:bCs/>
          <w:sz w:val="24"/>
          <w:szCs w:val="24"/>
        </w:rPr>
        <w:t>Loss Function (</w:t>
      </w:r>
      <w:r w:rsidRPr="008D6CCB">
        <w:rPr>
          <w:rFonts w:ascii="Times New Roman" w:hAnsi="Times New Roman" w:cs="Times New Roman"/>
          <w:sz w:val="24"/>
          <w:szCs w:val="24"/>
        </w:rPr>
        <w:t>criterion</w:t>
      </w:r>
      <w:r w:rsidRPr="008D6CCB">
        <w:rPr>
          <w:rFonts w:ascii="Times New Roman" w:hAnsi="Times New Roman" w:cs="Times New Roman"/>
          <w:b/>
          <w:bCs/>
          <w:sz w:val="24"/>
          <w:szCs w:val="24"/>
        </w:rPr>
        <w:t>)</w:t>
      </w:r>
      <w:r w:rsidRPr="008D6CCB">
        <w:rPr>
          <w:rFonts w:ascii="Times New Roman" w:hAnsi="Times New Roman" w:cs="Times New Roman"/>
          <w:sz w:val="24"/>
          <w:szCs w:val="24"/>
        </w:rPr>
        <w:t>: The loss function measures how well our model is performing by comparing the model’s predictions with the actual values. In this case, we’re using Mean Squared Error (MSE) loss, which is commonly used for regression problems. MSE calculates the average squared difference between the predicted and actual values, with lower values indicating better model performance.</w:t>
      </w:r>
    </w:p>
    <w:p w14:paraId="6CD6B2D6" w14:textId="6BEA4913" w:rsidR="0007619D" w:rsidRDefault="0007619D" w:rsidP="0007619D">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024C59" wp14:editId="409F5599">
            <wp:extent cx="3962400" cy="2938780"/>
            <wp:effectExtent l="0" t="0" r="0" b="0"/>
            <wp:docPr id="1208948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878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973106" cy="2946720"/>
                    </a:xfrm>
                    <a:prstGeom prst="rect">
                      <a:avLst/>
                    </a:prstGeom>
                  </pic:spPr>
                </pic:pic>
              </a:graphicData>
            </a:graphic>
          </wp:inline>
        </w:drawing>
      </w:r>
    </w:p>
    <w:p w14:paraId="242723CA" w14:textId="0C94AFB6" w:rsidR="0007619D" w:rsidRPr="008D6CCB" w:rsidRDefault="0007619D" w:rsidP="0007619D">
      <w:pPr>
        <w:ind w:left="720"/>
        <w:rPr>
          <w:rFonts w:ascii="Times New Roman" w:hAnsi="Times New Roman" w:cs="Times New Roman"/>
          <w:sz w:val="24"/>
          <w:szCs w:val="24"/>
        </w:rPr>
      </w:pPr>
      <w:r w:rsidRPr="0007619D">
        <w:rPr>
          <w:rFonts w:ascii="Times New Roman" w:hAnsi="Times New Roman" w:cs="Times New Roman"/>
          <w:sz w:val="24"/>
          <w:szCs w:val="24"/>
        </w:rPr>
        <w:lastRenderedPageBreak/>
        <w:t>The red curve represents the MSE loss between the real proportions and the predicted proportions for the training set in each epoch of training, while the blue curve represents the MSE loss between the real proportions and the predicted proportions for the validation set in each epoch of training.</w:t>
      </w:r>
    </w:p>
    <w:p w14:paraId="313D475B" w14:textId="77777777" w:rsidR="008D6CCB" w:rsidRDefault="008D6CCB" w:rsidP="008D6CCB">
      <w:pPr>
        <w:numPr>
          <w:ilvl w:val="0"/>
          <w:numId w:val="11"/>
        </w:numPr>
        <w:rPr>
          <w:rFonts w:ascii="Times New Roman" w:hAnsi="Times New Roman" w:cs="Times New Roman"/>
          <w:sz w:val="24"/>
          <w:szCs w:val="24"/>
        </w:rPr>
      </w:pPr>
      <w:r w:rsidRPr="008D6CCB">
        <w:rPr>
          <w:rFonts w:ascii="Times New Roman" w:hAnsi="Times New Roman" w:cs="Times New Roman"/>
          <w:b/>
          <w:bCs/>
          <w:sz w:val="24"/>
          <w:szCs w:val="24"/>
        </w:rPr>
        <w:t>Optimizer</w:t>
      </w:r>
      <w:r w:rsidRPr="008D6CCB">
        <w:rPr>
          <w:rFonts w:ascii="Times New Roman" w:hAnsi="Times New Roman" w:cs="Times New Roman"/>
          <w:sz w:val="24"/>
          <w:szCs w:val="24"/>
        </w:rPr>
        <w:t>: The optimizer is an algorithm used to adjust the parameters of our model to minimize the loss function. Here, we’re using the Adam optimizer, a popular choice due to its efficiency and low memory requirement. The weight_decay parameter is used for regularization, which helps prevent overfitting by penalizing complex models.</w:t>
      </w:r>
    </w:p>
    <w:p w14:paraId="10C8E5AD" w14:textId="0F6BBAC8" w:rsidR="0007619D" w:rsidRPr="008D6CCB" w:rsidRDefault="0007619D" w:rsidP="0007619D">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94B19" wp14:editId="74A8805C">
            <wp:extent cx="5448300" cy="2171700"/>
            <wp:effectExtent l="0" t="0" r="0" b="0"/>
            <wp:docPr id="1959964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4542" name="Picture 1959964542"/>
                    <pic:cNvPicPr/>
                  </pic:nvPicPr>
                  <pic:blipFill>
                    <a:blip r:embed="rId15">
                      <a:extLst>
                        <a:ext uri="{28A0092B-C50C-407E-A947-70E740481C1C}">
                          <a14:useLocalDpi xmlns:a14="http://schemas.microsoft.com/office/drawing/2010/main" val="0"/>
                        </a:ext>
                      </a:extLst>
                    </a:blip>
                    <a:stretch>
                      <a:fillRect/>
                    </a:stretch>
                  </pic:blipFill>
                  <pic:spPr>
                    <a:xfrm>
                      <a:off x="0" y="0"/>
                      <a:ext cx="5452004" cy="2173176"/>
                    </a:xfrm>
                    <a:prstGeom prst="rect">
                      <a:avLst/>
                    </a:prstGeom>
                  </pic:spPr>
                </pic:pic>
              </a:graphicData>
            </a:graphic>
          </wp:inline>
        </w:drawing>
      </w:r>
    </w:p>
    <w:p w14:paraId="16E72AE7" w14:textId="77777777" w:rsidR="008D6CCB" w:rsidRPr="008D6CCB" w:rsidRDefault="008D6CCB" w:rsidP="008D6CCB">
      <w:pPr>
        <w:rPr>
          <w:rFonts w:ascii="Times New Roman" w:hAnsi="Times New Roman" w:cs="Times New Roman"/>
          <w:sz w:val="24"/>
          <w:szCs w:val="24"/>
        </w:rPr>
      </w:pPr>
      <w:r w:rsidRPr="008D6CCB">
        <w:rPr>
          <w:rFonts w:ascii="Times New Roman" w:hAnsi="Times New Roman" w:cs="Times New Roman"/>
          <w:sz w:val="24"/>
          <w:szCs w:val="24"/>
        </w:rPr>
        <w:t>The model.parameters() in the optimizer initialization is a call to the parameters of our model (weights and biases), which the optimizer needs to know so it can update them during training.</w:t>
      </w:r>
    </w:p>
    <w:p w14:paraId="3D65A647" w14:textId="77777777" w:rsidR="008D6CCB" w:rsidRPr="008D6CCB" w:rsidRDefault="008D6CCB" w:rsidP="008D6CCB">
      <w:pPr>
        <w:rPr>
          <w:rFonts w:ascii="Times New Roman" w:hAnsi="Times New Roman" w:cs="Times New Roman"/>
          <w:sz w:val="24"/>
          <w:szCs w:val="24"/>
        </w:rPr>
      </w:pPr>
      <w:r w:rsidRPr="008D6CCB">
        <w:rPr>
          <w:rFonts w:ascii="Times New Roman" w:hAnsi="Times New Roman" w:cs="Times New Roman"/>
          <w:sz w:val="24"/>
          <w:szCs w:val="24"/>
        </w:rPr>
        <w:t>In summary, the loss function and optimizer work together during the training process to adjust the model’s parameters in a way that minimizes the loss, thereby improving the model’s accuracy. The loss function provides a measure of the model’s performance, and the optimizer uses this measure to adjust the model’s parameters. This process is repeated for a number of iterations (or ‘epochs’) until the model’s performance is satisfactory.</w:t>
      </w:r>
    </w:p>
    <w:p w14:paraId="64C79FF6" w14:textId="77777777" w:rsidR="00CD3341" w:rsidRDefault="00CD3341" w:rsidP="00CD3341">
      <w:pPr>
        <w:rPr>
          <w:rFonts w:ascii="Times New Roman" w:hAnsi="Times New Roman" w:cs="Times New Roman"/>
          <w:sz w:val="24"/>
          <w:szCs w:val="24"/>
        </w:rPr>
      </w:pPr>
    </w:p>
    <w:p w14:paraId="19708723" w14:textId="26D42321" w:rsidR="008D6CCB" w:rsidRPr="005C02CB" w:rsidRDefault="005C02CB" w:rsidP="005C02CB">
      <w:pPr>
        <w:pStyle w:val="Heading2"/>
        <w:rPr>
          <w:rFonts w:ascii="Times New Roman" w:hAnsi="Times New Roman" w:cs="Times New Roman"/>
          <w:b/>
          <w:bCs/>
          <w:color w:val="auto"/>
        </w:rPr>
      </w:pPr>
      <w:r w:rsidRPr="005C02CB">
        <w:rPr>
          <w:rFonts w:ascii="Times New Roman" w:hAnsi="Times New Roman" w:cs="Times New Roman"/>
          <w:b/>
          <w:bCs/>
          <w:color w:val="auto"/>
        </w:rPr>
        <w:t>3.12</w:t>
      </w:r>
      <w:r w:rsidRPr="005C02CB">
        <w:rPr>
          <w:rFonts w:ascii="Times New Roman" w:hAnsi="Times New Roman" w:cs="Times New Roman"/>
          <w:b/>
          <w:bCs/>
          <w:color w:val="auto"/>
        </w:rPr>
        <w:tab/>
        <w:t>TRAINING</w:t>
      </w:r>
    </w:p>
    <w:p w14:paraId="1F055CF2" w14:textId="51F36B04" w:rsidR="005C02CB" w:rsidRPr="005C02CB" w:rsidRDefault="00DE536A" w:rsidP="005C02CB">
      <w:pPr>
        <w:rPr>
          <w:rFonts w:ascii="Times New Roman" w:hAnsi="Times New Roman" w:cs="Times New Roman"/>
          <w:sz w:val="24"/>
          <w:szCs w:val="24"/>
        </w:rPr>
      </w:pPr>
      <w:r w:rsidRPr="00DE536A">
        <w:rPr>
          <w:rFonts w:ascii="Times New Roman" w:hAnsi="Times New Roman" w:cs="Times New Roman"/>
          <w:sz w:val="24"/>
          <w:szCs w:val="24"/>
        </w:rPr>
        <w:t>In the </w:t>
      </w:r>
      <w:r w:rsidRPr="00DE536A">
        <w:rPr>
          <w:rFonts w:ascii="Times New Roman" w:hAnsi="Times New Roman" w:cs="Times New Roman"/>
          <w:b/>
          <w:bCs/>
          <w:sz w:val="24"/>
          <w:szCs w:val="24"/>
        </w:rPr>
        <w:t>Model Training</w:t>
      </w:r>
      <w:r w:rsidRPr="00DE536A">
        <w:rPr>
          <w:rFonts w:ascii="Times New Roman" w:hAnsi="Times New Roman" w:cs="Times New Roman"/>
          <w:sz w:val="24"/>
          <w:szCs w:val="24"/>
        </w:rPr>
        <w:t> process, we’re teaching our model to make better predictions by gradually adjusting its internal parameters to minimize the loss.</w:t>
      </w:r>
      <w:r>
        <w:rPr>
          <w:rFonts w:ascii="Times New Roman" w:hAnsi="Times New Roman" w:cs="Times New Roman"/>
          <w:sz w:val="24"/>
          <w:szCs w:val="24"/>
        </w:rPr>
        <w:t xml:space="preserve"> </w:t>
      </w:r>
      <w:r w:rsidR="005C02CB" w:rsidRPr="005C02CB">
        <w:rPr>
          <w:rFonts w:ascii="Times New Roman" w:hAnsi="Times New Roman" w:cs="Times New Roman"/>
          <w:sz w:val="24"/>
          <w:szCs w:val="24"/>
        </w:rPr>
        <w:t>It involves running the data through the model (forward pass), calculating the loss, and then updating the model parameters (backward pass and optimization). This process is repeated for a certain number of iterations known as epochs.</w:t>
      </w:r>
    </w:p>
    <w:p w14:paraId="2BCB78BF" w14:textId="3E2998CB" w:rsidR="005C02CB" w:rsidRPr="005C02CB" w:rsidRDefault="005C02CB" w:rsidP="005C02CB">
      <w:pPr>
        <w:rPr>
          <w:rFonts w:ascii="Times New Roman" w:hAnsi="Times New Roman" w:cs="Times New Roman"/>
          <w:sz w:val="24"/>
          <w:szCs w:val="24"/>
        </w:rPr>
      </w:pPr>
      <w:r w:rsidRPr="005C02CB">
        <w:rPr>
          <w:rFonts w:ascii="Times New Roman" w:hAnsi="Times New Roman" w:cs="Times New Roman"/>
          <w:sz w:val="24"/>
          <w:szCs w:val="24"/>
        </w:rPr>
        <w:t>Here’s a breakdown of the code</w:t>
      </w:r>
      <w:r>
        <w:rPr>
          <w:rFonts w:ascii="Times New Roman" w:hAnsi="Times New Roman" w:cs="Times New Roman"/>
          <w:sz w:val="24"/>
          <w:szCs w:val="24"/>
        </w:rPr>
        <w:t>:</w:t>
      </w:r>
    </w:p>
    <w:p w14:paraId="62058166" w14:textId="7CF62B28" w:rsidR="008D6CCB" w:rsidRDefault="00707A7E" w:rsidP="00CD334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E29771" wp14:editId="35081D81">
            <wp:extent cx="6242050" cy="4008575"/>
            <wp:effectExtent l="0" t="0" r="6350" b="0"/>
            <wp:docPr id="147924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455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256987" cy="4018167"/>
                    </a:xfrm>
                    <a:prstGeom prst="rect">
                      <a:avLst/>
                    </a:prstGeom>
                  </pic:spPr>
                </pic:pic>
              </a:graphicData>
            </a:graphic>
          </wp:inline>
        </w:drawing>
      </w:r>
    </w:p>
    <w:p w14:paraId="16A0DA4D"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t>Number of Epochs</w:t>
      </w:r>
      <w:r w:rsidRPr="00DE536A">
        <w:rPr>
          <w:rFonts w:ascii="Times New Roman" w:hAnsi="Times New Roman" w:cs="Times New Roman"/>
          <w:sz w:val="24"/>
          <w:szCs w:val="24"/>
        </w:rPr>
        <w:t>: We set the number of epochs to 1000. This means that the entire dataset will be passed forward and backward through the neural network 1000 times. Each repetition is called an “epoch”.</w:t>
      </w:r>
    </w:p>
    <w:p w14:paraId="33E373CC"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t>Training Loop</w:t>
      </w:r>
      <w:r w:rsidRPr="00DE536A">
        <w:rPr>
          <w:rFonts w:ascii="Times New Roman" w:hAnsi="Times New Roman" w:cs="Times New Roman"/>
          <w:sz w:val="24"/>
          <w:szCs w:val="24"/>
        </w:rPr>
        <w:t>: We start a loop that will iterate for the number of epochs. Inside this loop, we perform several steps:</w:t>
      </w:r>
    </w:p>
    <w:p w14:paraId="37DE18F3" w14:textId="77777777" w:rsidR="00DE536A" w:rsidRPr="00DE536A" w:rsidRDefault="00DE536A" w:rsidP="00DE536A">
      <w:pPr>
        <w:numPr>
          <w:ilvl w:val="1"/>
          <w:numId w:val="25"/>
        </w:numPr>
        <w:rPr>
          <w:rFonts w:ascii="Times New Roman" w:hAnsi="Times New Roman" w:cs="Times New Roman"/>
          <w:sz w:val="24"/>
          <w:szCs w:val="24"/>
        </w:rPr>
      </w:pPr>
      <w:r w:rsidRPr="00DE536A">
        <w:rPr>
          <w:rFonts w:ascii="Times New Roman" w:hAnsi="Times New Roman" w:cs="Times New Roman"/>
          <w:b/>
          <w:bCs/>
          <w:sz w:val="24"/>
          <w:szCs w:val="24"/>
        </w:rPr>
        <w:t>Forward Pass</w:t>
      </w:r>
      <w:r w:rsidRPr="00DE536A">
        <w:rPr>
          <w:rFonts w:ascii="Times New Roman" w:hAnsi="Times New Roman" w:cs="Times New Roman"/>
          <w:sz w:val="24"/>
          <w:szCs w:val="24"/>
        </w:rPr>
        <w:t>: We pass our input data (X_train) through the model. The model returns some output which is stored in the outputs variable.</w:t>
      </w:r>
    </w:p>
    <w:p w14:paraId="5E6FF2D3" w14:textId="77777777" w:rsidR="00DE536A" w:rsidRPr="00DE536A" w:rsidRDefault="00DE536A" w:rsidP="00DE536A">
      <w:pPr>
        <w:numPr>
          <w:ilvl w:val="1"/>
          <w:numId w:val="25"/>
        </w:numPr>
        <w:rPr>
          <w:rFonts w:ascii="Times New Roman" w:hAnsi="Times New Roman" w:cs="Times New Roman"/>
          <w:sz w:val="24"/>
          <w:szCs w:val="24"/>
        </w:rPr>
      </w:pPr>
      <w:r w:rsidRPr="00DE536A">
        <w:rPr>
          <w:rFonts w:ascii="Times New Roman" w:hAnsi="Times New Roman" w:cs="Times New Roman"/>
          <w:b/>
          <w:bCs/>
          <w:sz w:val="24"/>
          <w:szCs w:val="24"/>
        </w:rPr>
        <w:t>Calculate Loss</w:t>
      </w:r>
      <w:r w:rsidRPr="00DE536A">
        <w:rPr>
          <w:rFonts w:ascii="Times New Roman" w:hAnsi="Times New Roman" w:cs="Times New Roman"/>
          <w:sz w:val="24"/>
          <w:szCs w:val="24"/>
        </w:rPr>
        <w:t>: We then calculate the loss using the criterion we defined earlier (MSE Loss). The loss is calculated by comparing the model’s output (outputs) with the actual target values (y_train). This is our “loss”.</w:t>
      </w:r>
    </w:p>
    <w:p w14:paraId="07C36C9C" w14:textId="77777777" w:rsidR="00DE536A" w:rsidRPr="00DE536A" w:rsidRDefault="00DE536A" w:rsidP="00DE536A">
      <w:pPr>
        <w:numPr>
          <w:ilvl w:val="1"/>
          <w:numId w:val="25"/>
        </w:numPr>
        <w:rPr>
          <w:rFonts w:ascii="Times New Roman" w:hAnsi="Times New Roman" w:cs="Times New Roman"/>
          <w:sz w:val="24"/>
          <w:szCs w:val="24"/>
        </w:rPr>
      </w:pPr>
      <w:r w:rsidRPr="00DE536A">
        <w:rPr>
          <w:rFonts w:ascii="Times New Roman" w:hAnsi="Times New Roman" w:cs="Times New Roman"/>
          <w:b/>
          <w:bCs/>
          <w:sz w:val="24"/>
          <w:szCs w:val="24"/>
        </w:rPr>
        <w:t>Backward Pass and Optimization</w:t>
      </w:r>
      <w:r w:rsidRPr="00DE536A">
        <w:rPr>
          <w:rFonts w:ascii="Times New Roman" w:hAnsi="Times New Roman" w:cs="Times New Roman"/>
          <w:sz w:val="24"/>
          <w:szCs w:val="24"/>
        </w:rPr>
        <w:t>: We first reset all gradients to zero using optimizer.zero_grad(). This is because PyTorch accumulates gradients, and we don’t want to mix up gradients between epochs. We then perform a backward pass using loss.backward(). This computes the gradient of the loss with respect to the model parameters. Finally, we call optimizer.step() to perform an optimization step. This updates the model parameters (weights and biases) using the gradients computed in the backward pass.</w:t>
      </w:r>
    </w:p>
    <w:p w14:paraId="6F2A5BFC"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lastRenderedPageBreak/>
        <w:t>Track Loss</w:t>
      </w:r>
      <w:r w:rsidRPr="00DE536A">
        <w:rPr>
          <w:rFonts w:ascii="Times New Roman" w:hAnsi="Times New Roman" w:cs="Times New Roman"/>
          <w:sz w:val="24"/>
          <w:szCs w:val="24"/>
        </w:rPr>
        <w:t>: We add the loss for this epoch to our list of losses. We’re setting up a list to keep track of our losses (how far off our predictions are from the actual values) and a counter to keep track of how many times in a row our loss stays the same.</w:t>
      </w:r>
    </w:p>
    <w:p w14:paraId="4717BF0B"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t>Check Loss</w:t>
      </w:r>
      <w:r w:rsidRPr="00DE536A">
        <w:rPr>
          <w:rFonts w:ascii="Times New Roman" w:hAnsi="Times New Roman" w:cs="Times New Roman"/>
          <w:sz w:val="24"/>
          <w:szCs w:val="24"/>
        </w:rPr>
        <w:t>: The next few lines check if the loss has stayed the same for 20 epochs in a row. If it has, we stop the training early because our model isn’t improving.</w:t>
      </w:r>
    </w:p>
    <w:p w14:paraId="7508E36E" w14:textId="77777777" w:rsidR="00DE536A" w:rsidRPr="00DE536A" w:rsidRDefault="00DE536A" w:rsidP="00DE536A">
      <w:pPr>
        <w:numPr>
          <w:ilvl w:val="0"/>
          <w:numId w:val="25"/>
        </w:numPr>
        <w:rPr>
          <w:rFonts w:ascii="Times New Roman" w:hAnsi="Times New Roman" w:cs="Times New Roman"/>
          <w:sz w:val="24"/>
          <w:szCs w:val="24"/>
        </w:rPr>
      </w:pPr>
      <w:r w:rsidRPr="00DE536A">
        <w:rPr>
          <w:rFonts w:ascii="Times New Roman" w:hAnsi="Times New Roman" w:cs="Times New Roman"/>
          <w:b/>
          <w:bCs/>
          <w:sz w:val="24"/>
          <w:szCs w:val="24"/>
        </w:rPr>
        <w:t>Print Loss</w:t>
      </w:r>
      <w:r w:rsidRPr="00DE536A">
        <w:rPr>
          <w:rFonts w:ascii="Times New Roman" w:hAnsi="Times New Roman" w:cs="Times New Roman"/>
          <w:sz w:val="24"/>
          <w:szCs w:val="24"/>
        </w:rPr>
        <w:t>: Every 100 epochs, we print out the epoch number and the current loss. This helps us monitor the training process and ensure that the loss is decreasing, indicating that our model is learning.</w:t>
      </w:r>
    </w:p>
    <w:p w14:paraId="7109FC60" w14:textId="77777777" w:rsidR="00DE536A" w:rsidRPr="00DE536A" w:rsidRDefault="00DE536A" w:rsidP="00DE536A">
      <w:pPr>
        <w:rPr>
          <w:rFonts w:ascii="Times New Roman" w:hAnsi="Times New Roman" w:cs="Times New Roman"/>
          <w:sz w:val="24"/>
          <w:szCs w:val="24"/>
        </w:rPr>
      </w:pPr>
      <w:r w:rsidRPr="00DE536A">
        <w:rPr>
          <w:rFonts w:ascii="Times New Roman" w:hAnsi="Times New Roman" w:cs="Times New Roman"/>
          <w:sz w:val="24"/>
          <w:szCs w:val="24"/>
        </w:rPr>
        <w:t>By performing these steps, we train our model to fit our data, adjusting its parameters to minimize the loss and improve its predictive performance. This is a common practice in machine learning to save time and resources.</w:t>
      </w:r>
    </w:p>
    <w:p w14:paraId="0460658A" w14:textId="77777777" w:rsidR="00707A7E" w:rsidRDefault="00707A7E" w:rsidP="00CD3341">
      <w:pPr>
        <w:rPr>
          <w:rFonts w:ascii="Times New Roman" w:hAnsi="Times New Roman" w:cs="Times New Roman"/>
          <w:sz w:val="24"/>
          <w:szCs w:val="24"/>
        </w:rPr>
      </w:pPr>
    </w:p>
    <w:p w14:paraId="67326B02" w14:textId="46BF4CB4" w:rsidR="00707A7E" w:rsidRPr="00707A7E" w:rsidRDefault="00707A7E" w:rsidP="00707A7E">
      <w:pPr>
        <w:pStyle w:val="Heading2"/>
        <w:rPr>
          <w:rFonts w:ascii="Times New Roman" w:hAnsi="Times New Roman" w:cs="Times New Roman"/>
          <w:b/>
          <w:bCs/>
          <w:color w:val="auto"/>
        </w:rPr>
      </w:pPr>
      <w:r w:rsidRPr="00707A7E">
        <w:rPr>
          <w:rFonts w:ascii="Times New Roman" w:hAnsi="Times New Roman" w:cs="Times New Roman"/>
          <w:b/>
          <w:bCs/>
          <w:color w:val="auto"/>
        </w:rPr>
        <w:t>3.13</w:t>
      </w:r>
      <w:r w:rsidRPr="00707A7E">
        <w:rPr>
          <w:rFonts w:ascii="Times New Roman" w:hAnsi="Times New Roman" w:cs="Times New Roman"/>
          <w:b/>
          <w:bCs/>
          <w:color w:val="auto"/>
        </w:rPr>
        <w:tab/>
        <w:t>EVALUATION</w:t>
      </w:r>
    </w:p>
    <w:p w14:paraId="10AEA52B" w14:textId="591E9645" w:rsidR="008D6CCB" w:rsidRDefault="00707A7E" w:rsidP="00CD3341">
      <w:pPr>
        <w:rPr>
          <w:rFonts w:ascii="Times New Roman" w:hAnsi="Times New Roman" w:cs="Times New Roman"/>
          <w:sz w:val="24"/>
          <w:szCs w:val="24"/>
        </w:rPr>
      </w:pPr>
      <w:r w:rsidRPr="00707A7E">
        <w:rPr>
          <w:rFonts w:ascii="Times New Roman" w:hAnsi="Times New Roman" w:cs="Times New Roman"/>
          <w:sz w:val="24"/>
          <w:szCs w:val="24"/>
        </w:rPr>
        <w:t>In this section, we focus on evaluating the performance of our trained model. We use two metrics for this purpose: R-squared and Mean Squared Error (MSE).</w:t>
      </w:r>
    </w:p>
    <w:p w14:paraId="49D57468" w14:textId="79DA3BF9" w:rsidR="00707A7E" w:rsidRDefault="00077D9B"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BACC7" wp14:editId="440770FD">
            <wp:extent cx="5664491" cy="1644735"/>
            <wp:effectExtent l="0" t="0" r="0" b="0"/>
            <wp:docPr id="784606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06575" name="Picture 784606575"/>
                    <pic:cNvPicPr/>
                  </pic:nvPicPr>
                  <pic:blipFill>
                    <a:blip r:embed="rId17">
                      <a:extLst>
                        <a:ext uri="{28A0092B-C50C-407E-A947-70E740481C1C}">
                          <a14:useLocalDpi xmlns:a14="http://schemas.microsoft.com/office/drawing/2010/main" val="0"/>
                        </a:ext>
                      </a:extLst>
                    </a:blip>
                    <a:stretch>
                      <a:fillRect/>
                    </a:stretch>
                  </pic:blipFill>
                  <pic:spPr>
                    <a:xfrm>
                      <a:off x="0" y="0"/>
                      <a:ext cx="5664491" cy="1644735"/>
                    </a:xfrm>
                    <a:prstGeom prst="rect">
                      <a:avLst/>
                    </a:prstGeom>
                  </pic:spPr>
                </pic:pic>
              </a:graphicData>
            </a:graphic>
          </wp:inline>
        </w:drawing>
      </w:r>
    </w:p>
    <w:p w14:paraId="17EAE7F9" w14:textId="77777777" w:rsidR="00707A7E" w:rsidRPr="00707A7E" w:rsidRDefault="00707A7E" w:rsidP="00707A7E">
      <w:pPr>
        <w:numPr>
          <w:ilvl w:val="0"/>
          <w:numId w:val="13"/>
        </w:numPr>
        <w:rPr>
          <w:rFonts w:ascii="Times New Roman" w:hAnsi="Times New Roman" w:cs="Times New Roman"/>
          <w:sz w:val="24"/>
          <w:szCs w:val="24"/>
        </w:rPr>
      </w:pPr>
      <w:r w:rsidRPr="00707A7E">
        <w:rPr>
          <w:rFonts w:ascii="Times New Roman" w:hAnsi="Times New Roman" w:cs="Times New Roman"/>
          <w:b/>
          <w:bCs/>
          <w:sz w:val="24"/>
          <w:szCs w:val="24"/>
        </w:rPr>
        <w:t>R-squared</w:t>
      </w:r>
      <w:r w:rsidRPr="00707A7E">
        <w:rPr>
          <w:rFonts w:ascii="Times New Roman" w:hAnsi="Times New Roman" w:cs="Times New Roman"/>
          <w:sz w:val="24"/>
          <w:szCs w:val="24"/>
        </w:rPr>
        <w:t>: This is a statistical measure that represents the proportion of the variance for a dependent variable that’s explained by an independent variable or variables in a regression model. The higher the R-squared, the better the model fits your data. Here, ss_res is the sum of squares of residuals, and ss_tot is the total sum of squares. The R-squared is then calculated as 1 - ss_res/ss_tot.</w:t>
      </w:r>
    </w:p>
    <w:p w14:paraId="40CC5C9E" w14:textId="17F9C779" w:rsidR="00707A7E" w:rsidRDefault="00077D9B"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17B68" wp14:editId="602574AC">
            <wp:extent cx="5226319" cy="1244664"/>
            <wp:effectExtent l="0" t="0" r="0" b="0"/>
            <wp:docPr id="1752101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1185" name="Picture 1752101185"/>
                    <pic:cNvPicPr/>
                  </pic:nvPicPr>
                  <pic:blipFill>
                    <a:blip r:embed="rId18">
                      <a:extLst>
                        <a:ext uri="{28A0092B-C50C-407E-A947-70E740481C1C}">
                          <a14:useLocalDpi xmlns:a14="http://schemas.microsoft.com/office/drawing/2010/main" val="0"/>
                        </a:ext>
                      </a:extLst>
                    </a:blip>
                    <a:stretch>
                      <a:fillRect/>
                    </a:stretch>
                  </pic:blipFill>
                  <pic:spPr>
                    <a:xfrm>
                      <a:off x="0" y="0"/>
                      <a:ext cx="5226319" cy="1244664"/>
                    </a:xfrm>
                    <a:prstGeom prst="rect">
                      <a:avLst/>
                    </a:prstGeom>
                  </pic:spPr>
                </pic:pic>
              </a:graphicData>
            </a:graphic>
          </wp:inline>
        </w:drawing>
      </w:r>
      <w:r>
        <w:rPr>
          <w:rFonts w:ascii="Times New Roman" w:hAnsi="Times New Roman" w:cs="Times New Roman"/>
          <w:sz w:val="24"/>
          <w:szCs w:val="24"/>
        </w:rPr>
        <w:t>]</w:t>
      </w:r>
    </w:p>
    <w:p w14:paraId="4469DC91" w14:textId="67BDA4EE" w:rsidR="00077D9B" w:rsidRPr="00077D9B" w:rsidRDefault="00077D9B" w:rsidP="00077D9B">
      <w:pPr>
        <w:ind w:left="360"/>
        <w:rPr>
          <w:rFonts w:ascii="Times New Roman" w:hAnsi="Times New Roman" w:cs="Times New Roman"/>
          <w:sz w:val="24"/>
          <w:szCs w:val="24"/>
        </w:rPr>
      </w:pPr>
      <w:r>
        <w:rPr>
          <w:rFonts w:ascii="Times New Roman" w:hAnsi="Times New Roman" w:cs="Times New Roman"/>
          <w:b/>
          <w:bCs/>
          <w:sz w:val="24"/>
          <w:szCs w:val="24"/>
        </w:rPr>
        <w:t xml:space="preserve">2. </w:t>
      </w:r>
      <w:r w:rsidRPr="00077D9B">
        <w:rPr>
          <w:rFonts w:ascii="Times New Roman" w:hAnsi="Times New Roman" w:cs="Times New Roman"/>
          <w:b/>
          <w:bCs/>
          <w:sz w:val="24"/>
          <w:szCs w:val="24"/>
        </w:rPr>
        <w:t>Mean Squared Error (MSE)</w:t>
      </w:r>
      <w:r w:rsidRPr="00077D9B">
        <w:rPr>
          <w:rFonts w:ascii="Times New Roman" w:hAnsi="Times New Roman" w:cs="Times New Roman"/>
          <w:sz w:val="24"/>
          <w:szCs w:val="24"/>
        </w:rPr>
        <w:t>: This is the average of the squared differences between the predicted and actual values. It’s a popular metric for regression problems. The lower the MSE, the better the model’s performance.</w:t>
      </w:r>
    </w:p>
    <w:p w14:paraId="2C3F9127"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lastRenderedPageBreak/>
        <w:t>In both cases, we first set our model to evaluation mode using model.eval(). Then, we use torch.no_grad() to tell PyTorch that we do not want to perform back-propagation, which reduces memory usage and speeds up computation. We then use our model to predict the output for our test data (model(X_test)), and compare these predictions (y_pred) to the actual values (y_test) to compute R-squared and MSE. The results are then printed out. This gives us a quantitative measure of how well our model is performing.</w:t>
      </w:r>
    </w:p>
    <w:p w14:paraId="3F5B5873" w14:textId="77777777" w:rsidR="00077D9B" w:rsidRDefault="00077D9B" w:rsidP="00CD3341">
      <w:pPr>
        <w:rPr>
          <w:rFonts w:ascii="Times New Roman" w:hAnsi="Times New Roman" w:cs="Times New Roman"/>
          <w:sz w:val="24"/>
          <w:szCs w:val="24"/>
        </w:rPr>
      </w:pPr>
    </w:p>
    <w:p w14:paraId="03B9D796" w14:textId="77777777" w:rsidR="00077D9B" w:rsidRDefault="00077D9B" w:rsidP="00CD3341">
      <w:pPr>
        <w:rPr>
          <w:rFonts w:ascii="Times New Roman" w:hAnsi="Times New Roman" w:cs="Times New Roman"/>
          <w:sz w:val="24"/>
          <w:szCs w:val="24"/>
        </w:rPr>
      </w:pPr>
    </w:p>
    <w:p w14:paraId="36444075" w14:textId="2BB7817F" w:rsidR="00077D9B" w:rsidRPr="00077D9B" w:rsidRDefault="00077D9B" w:rsidP="00077D9B">
      <w:pPr>
        <w:pStyle w:val="Heading2"/>
        <w:rPr>
          <w:rFonts w:ascii="Times New Roman" w:hAnsi="Times New Roman" w:cs="Times New Roman"/>
          <w:b/>
          <w:bCs/>
          <w:color w:val="auto"/>
        </w:rPr>
      </w:pPr>
      <w:r w:rsidRPr="00077D9B">
        <w:rPr>
          <w:rFonts w:ascii="Times New Roman" w:hAnsi="Times New Roman" w:cs="Times New Roman"/>
          <w:b/>
          <w:bCs/>
          <w:color w:val="auto"/>
        </w:rPr>
        <w:t>3.14</w:t>
      </w:r>
      <w:r>
        <w:rPr>
          <w:rFonts w:ascii="Times New Roman" w:hAnsi="Times New Roman" w:cs="Times New Roman"/>
          <w:b/>
          <w:bCs/>
          <w:color w:val="auto"/>
        </w:rPr>
        <w:tab/>
      </w:r>
      <w:r w:rsidRPr="00077D9B">
        <w:rPr>
          <w:rFonts w:ascii="Times New Roman" w:hAnsi="Times New Roman" w:cs="Times New Roman"/>
          <w:b/>
          <w:bCs/>
          <w:color w:val="auto"/>
        </w:rPr>
        <w:t>MODEL</w:t>
      </w:r>
      <w:r>
        <w:rPr>
          <w:rFonts w:ascii="Times New Roman" w:hAnsi="Times New Roman" w:cs="Times New Roman"/>
          <w:b/>
          <w:bCs/>
          <w:color w:val="auto"/>
        </w:rPr>
        <w:t xml:space="preserve"> SAVING.</w:t>
      </w:r>
    </w:p>
    <w:p w14:paraId="07F7D87F"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In this section, we focus on saving our trained model. Saving a model is important because it allows us to reuse the model later without having to retrain it. This can save a lot of time and computational resources.</w:t>
      </w:r>
    </w:p>
    <w:p w14:paraId="4A3934F7" w14:textId="710F00D8" w:rsid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Here’s a breakdown of the code</w:t>
      </w:r>
      <w:r>
        <w:rPr>
          <w:rFonts w:ascii="Times New Roman" w:hAnsi="Times New Roman" w:cs="Times New Roman"/>
          <w:sz w:val="24"/>
          <w:szCs w:val="24"/>
        </w:rPr>
        <w:t>:</w:t>
      </w:r>
    </w:p>
    <w:p w14:paraId="0B0FA442" w14:textId="62ABC33C" w:rsidR="00077D9B" w:rsidRPr="00077D9B" w:rsidRDefault="00077D9B" w:rsidP="00077D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6DC6E9" wp14:editId="339C0695">
            <wp:extent cx="5264421" cy="1587582"/>
            <wp:effectExtent l="0" t="0" r="0" b="0"/>
            <wp:docPr id="1196569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69486" name="Picture 1196569486"/>
                    <pic:cNvPicPr/>
                  </pic:nvPicPr>
                  <pic:blipFill>
                    <a:blip r:embed="rId19">
                      <a:extLst>
                        <a:ext uri="{28A0092B-C50C-407E-A947-70E740481C1C}">
                          <a14:useLocalDpi xmlns:a14="http://schemas.microsoft.com/office/drawing/2010/main" val="0"/>
                        </a:ext>
                      </a:extLst>
                    </a:blip>
                    <a:stretch>
                      <a:fillRect/>
                    </a:stretch>
                  </pic:blipFill>
                  <pic:spPr>
                    <a:xfrm>
                      <a:off x="0" y="0"/>
                      <a:ext cx="5264421" cy="1587582"/>
                    </a:xfrm>
                    <a:prstGeom prst="rect">
                      <a:avLst/>
                    </a:prstGeom>
                  </pic:spPr>
                </pic:pic>
              </a:graphicData>
            </a:graphic>
          </wp:inline>
        </w:drawing>
      </w:r>
    </w:p>
    <w:p w14:paraId="161EB4E5"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The torch.save() function is used to save the model. This function takes two arguments:</w:t>
      </w:r>
    </w:p>
    <w:p w14:paraId="330E617A" w14:textId="77777777" w:rsidR="00077D9B" w:rsidRPr="00077D9B" w:rsidRDefault="00077D9B" w:rsidP="00077D9B">
      <w:pPr>
        <w:numPr>
          <w:ilvl w:val="0"/>
          <w:numId w:val="15"/>
        </w:numPr>
        <w:rPr>
          <w:rFonts w:ascii="Times New Roman" w:hAnsi="Times New Roman" w:cs="Times New Roman"/>
          <w:sz w:val="24"/>
          <w:szCs w:val="24"/>
        </w:rPr>
      </w:pPr>
      <w:r w:rsidRPr="00077D9B">
        <w:rPr>
          <w:rFonts w:ascii="Times New Roman" w:hAnsi="Times New Roman" w:cs="Times New Roman"/>
          <w:sz w:val="24"/>
          <w:szCs w:val="24"/>
        </w:rPr>
        <w:t>The model we want to save (model in this case).</w:t>
      </w:r>
    </w:p>
    <w:p w14:paraId="49BE4635" w14:textId="77777777" w:rsidR="00077D9B" w:rsidRPr="00077D9B" w:rsidRDefault="00077D9B" w:rsidP="00077D9B">
      <w:pPr>
        <w:numPr>
          <w:ilvl w:val="0"/>
          <w:numId w:val="15"/>
        </w:numPr>
        <w:rPr>
          <w:rFonts w:ascii="Times New Roman" w:hAnsi="Times New Roman" w:cs="Times New Roman"/>
          <w:sz w:val="24"/>
          <w:szCs w:val="24"/>
        </w:rPr>
      </w:pPr>
      <w:r w:rsidRPr="00077D9B">
        <w:rPr>
          <w:rFonts w:ascii="Times New Roman" w:hAnsi="Times New Roman" w:cs="Times New Roman"/>
          <w:sz w:val="24"/>
          <w:szCs w:val="24"/>
        </w:rPr>
        <w:t>The path where the model should be saved ('Model/copytensile_strength_model.pth' in this case).</w:t>
      </w:r>
    </w:p>
    <w:p w14:paraId="239844A2" w14:textId="7777777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The .pth extension is commonly used for PyTorch models.</w:t>
      </w:r>
    </w:p>
    <w:p w14:paraId="11C3CBE2" w14:textId="312EF237" w:rsidR="00077D9B" w:rsidRPr="00077D9B" w:rsidRDefault="00077D9B" w:rsidP="00077D9B">
      <w:pPr>
        <w:rPr>
          <w:rFonts w:ascii="Times New Roman" w:hAnsi="Times New Roman" w:cs="Times New Roman"/>
          <w:sz w:val="24"/>
          <w:szCs w:val="24"/>
        </w:rPr>
      </w:pPr>
      <w:r w:rsidRPr="00077D9B">
        <w:rPr>
          <w:rFonts w:ascii="Times New Roman" w:hAnsi="Times New Roman" w:cs="Times New Roman"/>
          <w:sz w:val="24"/>
          <w:szCs w:val="24"/>
        </w:rPr>
        <w:t>After running this code, the trained model is saved to the specified path. You can load this model later using the torch.load() function and use it for making predictions, without having to retrain the model. This is particularly useful when model training is time-consuming or computationally expensive.</w:t>
      </w:r>
      <w:r>
        <w:rPr>
          <w:rFonts w:ascii="Times New Roman" w:hAnsi="Times New Roman" w:cs="Times New Roman"/>
          <w:sz w:val="24"/>
          <w:szCs w:val="24"/>
        </w:rPr>
        <w:t xml:space="preserve"> T</w:t>
      </w:r>
      <w:r w:rsidRPr="00077D9B">
        <w:rPr>
          <w:rFonts w:ascii="Times New Roman" w:hAnsi="Times New Roman" w:cs="Times New Roman"/>
          <w:sz w:val="24"/>
          <w:szCs w:val="24"/>
        </w:rPr>
        <w:t>his will save the entire model, which includes both the architecture and the learned parameters (weights and biases). </w:t>
      </w:r>
    </w:p>
    <w:p w14:paraId="30CDE0DC" w14:textId="77777777" w:rsidR="00077D9B" w:rsidRDefault="00077D9B" w:rsidP="00CD3341">
      <w:pPr>
        <w:rPr>
          <w:rFonts w:ascii="Times New Roman" w:hAnsi="Times New Roman" w:cs="Times New Roman"/>
          <w:sz w:val="24"/>
          <w:szCs w:val="24"/>
        </w:rPr>
      </w:pPr>
    </w:p>
    <w:p w14:paraId="5B23BDFA" w14:textId="5AEA74BA" w:rsidR="00077D9B" w:rsidRPr="00077D9B" w:rsidRDefault="00077D9B" w:rsidP="00077D9B">
      <w:pPr>
        <w:pStyle w:val="Heading2"/>
        <w:rPr>
          <w:rFonts w:ascii="Times New Roman" w:hAnsi="Times New Roman" w:cs="Times New Roman"/>
          <w:b/>
          <w:bCs/>
          <w:color w:val="auto"/>
        </w:rPr>
      </w:pPr>
      <w:r w:rsidRPr="00077D9B">
        <w:rPr>
          <w:rFonts w:ascii="Times New Roman" w:hAnsi="Times New Roman" w:cs="Times New Roman"/>
          <w:b/>
          <w:bCs/>
          <w:color w:val="auto"/>
        </w:rPr>
        <w:t>3.15</w:t>
      </w:r>
      <w:r w:rsidRPr="00077D9B">
        <w:rPr>
          <w:rFonts w:ascii="Times New Roman" w:hAnsi="Times New Roman" w:cs="Times New Roman"/>
          <w:b/>
          <w:bCs/>
          <w:color w:val="auto"/>
        </w:rPr>
        <w:tab/>
        <w:t>MODEL PREDICTION.</w:t>
      </w:r>
    </w:p>
    <w:p w14:paraId="66EA6566"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In this section, we focus on making predictions with our trained model. The prediction process is divided into two main parts: data collection and model prediction.</w:t>
      </w:r>
    </w:p>
    <w:p w14:paraId="67854589" w14:textId="17608FD6" w:rsidR="006C7A91" w:rsidRPr="006C7A91" w:rsidRDefault="006C7A91" w:rsidP="006C7A91">
      <w:pPr>
        <w:pStyle w:val="Heading3"/>
        <w:rPr>
          <w:rFonts w:ascii="Times New Roman" w:hAnsi="Times New Roman" w:cs="Times New Roman"/>
          <w:b/>
          <w:bCs/>
          <w:color w:val="auto"/>
        </w:rPr>
      </w:pPr>
      <w:r w:rsidRPr="006C7A91">
        <w:rPr>
          <w:rFonts w:ascii="Times New Roman" w:hAnsi="Times New Roman" w:cs="Times New Roman"/>
          <w:b/>
          <w:bCs/>
          <w:color w:val="auto"/>
        </w:rPr>
        <w:lastRenderedPageBreak/>
        <w:t>3.15.1</w:t>
      </w:r>
      <w:r>
        <w:rPr>
          <w:rFonts w:ascii="Times New Roman" w:hAnsi="Times New Roman" w:cs="Times New Roman"/>
          <w:b/>
          <w:bCs/>
          <w:color w:val="auto"/>
        </w:rPr>
        <w:tab/>
        <w:t>Data Collection</w:t>
      </w:r>
    </w:p>
    <w:p w14:paraId="58F953BF"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The first part involves collecting the data that we want to make predictions on. To make this process user-friendly, we create a Graphical User Interface (GUI) using the tkinter library in Python. This GUI allows users to input the data in a clean, professional, and pleasant manner.</w:t>
      </w:r>
    </w:p>
    <w:p w14:paraId="700EB7FA" w14:textId="7659AEF5" w:rsid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Here’s a breakdown of the code</w:t>
      </w:r>
      <w:r w:rsidR="00CD7642">
        <w:rPr>
          <w:rFonts w:ascii="Times New Roman" w:hAnsi="Times New Roman" w:cs="Times New Roman"/>
          <w:sz w:val="24"/>
          <w:szCs w:val="24"/>
        </w:rPr>
        <w:t>:</w:t>
      </w:r>
    </w:p>
    <w:p w14:paraId="4CF50CA0" w14:textId="3C5FE349" w:rsidR="00CD7642" w:rsidRPr="006C7A91" w:rsidRDefault="00CD7642" w:rsidP="006C7A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9F4781" wp14:editId="46AF057B">
            <wp:extent cx="5943600" cy="3415030"/>
            <wp:effectExtent l="0" t="0" r="0" b="0"/>
            <wp:docPr id="348029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29298" name="Picture 34802929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4E7470D0"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We define a class DataCollection that creates a GUI for data input. The GUI includes fields for entering various parameters like ‘Cement amount (g)’, ‘Water (g)’, ‘Type of cement’, etc. Each field is created using ttk.Entry for text input or ttk.Combobox for dropdown selection.</w:t>
      </w:r>
    </w:p>
    <w:p w14:paraId="6418CCB4" w14:textId="77777777" w:rsidR="006C7A91" w:rsidRPr="006C7A91" w:rsidRDefault="006C7A91" w:rsidP="006C7A91">
      <w:pPr>
        <w:rPr>
          <w:rFonts w:ascii="Times New Roman" w:hAnsi="Times New Roman" w:cs="Times New Roman"/>
          <w:sz w:val="24"/>
          <w:szCs w:val="24"/>
        </w:rPr>
      </w:pPr>
      <w:r w:rsidRPr="006C7A91">
        <w:rPr>
          <w:rFonts w:ascii="Times New Roman" w:hAnsi="Times New Roman" w:cs="Times New Roman"/>
          <w:sz w:val="24"/>
          <w:szCs w:val="24"/>
        </w:rPr>
        <w:t>When the ‘Submit’ button is clicked, the collect_data method is called. This method collects the data from all the input fields and stores it in a dictionary called data. This data can then be used for making predictions with our model.</w:t>
      </w:r>
    </w:p>
    <w:p w14:paraId="7B95D591" w14:textId="77777777" w:rsidR="006C7A91" w:rsidRDefault="006C7A91" w:rsidP="00CD3341">
      <w:pPr>
        <w:rPr>
          <w:rFonts w:ascii="Times New Roman" w:hAnsi="Times New Roman" w:cs="Times New Roman"/>
          <w:sz w:val="24"/>
          <w:szCs w:val="24"/>
        </w:rPr>
      </w:pPr>
    </w:p>
    <w:p w14:paraId="1166B9F8" w14:textId="78BA22D1" w:rsidR="006C7A91" w:rsidRPr="00CD7642" w:rsidRDefault="006C7A91" w:rsidP="00CD7642">
      <w:pPr>
        <w:pStyle w:val="Heading3"/>
        <w:rPr>
          <w:rFonts w:ascii="Times New Roman" w:hAnsi="Times New Roman" w:cs="Times New Roman"/>
          <w:b/>
          <w:bCs/>
          <w:color w:val="auto"/>
        </w:rPr>
      </w:pPr>
      <w:r w:rsidRPr="00CD7642">
        <w:rPr>
          <w:rFonts w:ascii="Times New Roman" w:hAnsi="Times New Roman" w:cs="Times New Roman"/>
          <w:b/>
          <w:bCs/>
          <w:color w:val="auto"/>
        </w:rPr>
        <w:t>3.15.2</w:t>
      </w:r>
      <w:r w:rsidRPr="00CD7642">
        <w:rPr>
          <w:rFonts w:ascii="Times New Roman" w:hAnsi="Times New Roman" w:cs="Times New Roman"/>
          <w:b/>
          <w:bCs/>
          <w:color w:val="auto"/>
        </w:rPr>
        <w:tab/>
        <w:t>Predictions</w:t>
      </w:r>
    </w:p>
    <w:p w14:paraId="14BF9F78" w14:textId="77777777" w:rsidR="003E4D73" w:rsidRPr="003E4D73"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In this section, we focus on making predictions with our trained model. The process involves data processing, normalization, loading the trained model, making a prediction, and displaying the predicted tensile strength on the GUI.</w:t>
      </w:r>
    </w:p>
    <w:p w14:paraId="49FD53EE" w14:textId="77777777" w:rsidR="00CD7642"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Here’s a breakdown of the code</w:t>
      </w:r>
      <w:r w:rsidR="00CD7642">
        <w:rPr>
          <w:rFonts w:ascii="Times New Roman" w:hAnsi="Times New Roman" w:cs="Times New Roman"/>
          <w:sz w:val="24"/>
          <w:szCs w:val="24"/>
        </w:rPr>
        <w:t>:</w:t>
      </w:r>
    </w:p>
    <w:p w14:paraId="16557AB0" w14:textId="3CA561D1" w:rsidR="003E4D73" w:rsidRPr="003E4D73" w:rsidRDefault="00CD7642" w:rsidP="003E4D7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A65057" wp14:editId="6504706B">
            <wp:extent cx="5943600" cy="3553460"/>
            <wp:effectExtent l="0" t="0" r="0" b="8890"/>
            <wp:docPr id="1114918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18368" name="Picture 1114918368"/>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r w:rsidR="003E4D73" w:rsidRPr="003E4D73">
        <w:rPr>
          <w:rFonts w:ascii="Times New Roman" w:hAnsi="Times New Roman" w:cs="Times New Roman"/>
          <w:sz w:val="24"/>
          <w:szCs w:val="24"/>
        </w:rPr>
        <w:t> </w:t>
      </w:r>
    </w:p>
    <w:p w14:paraId="21435398"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Data Processing</w:t>
      </w:r>
      <w:r w:rsidRPr="003E4D73">
        <w:rPr>
          <w:rFonts w:ascii="Times New Roman" w:hAnsi="Times New Roman" w:cs="Times New Roman"/>
          <w:sz w:val="24"/>
          <w:szCs w:val="24"/>
        </w:rPr>
        <w:t>: The categorical variables ‘Type of cement’ and ‘Admixtures’ are converted into numerical form. This is necessary because machine learning models require numerical inputs.</w:t>
      </w:r>
    </w:p>
    <w:p w14:paraId="2EEAAAFD"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Normalization</w:t>
      </w:r>
      <w:r w:rsidRPr="003E4D73">
        <w:rPr>
          <w:rFonts w:ascii="Times New Roman" w:hAnsi="Times New Roman" w:cs="Times New Roman"/>
          <w:sz w:val="24"/>
          <w:szCs w:val="24"/>
        </w:rPr>
        <w:t>: The data is then normalized using the StandardScaler from sklearn.preprocessing. Normalization is a scaling technique that adjusts the values of different features to a similar scale. This is important because features might be measured in different units, and we want to ensure that no particular feature dominates others due to its scale.</w:t>
      </w:r>
    </w:p>
    <w:p w14:paraId="7BAE6B4C"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Load the Trained Model</w:t>
      </w:r>
      <w:r w:rsidRPr="003E4D73">
        <w:rPr>
          <w:rFonts w:ascii="Times New Roman" w:hAnsi="Times New Roman" w:cs="Times New Roman"/>
          <w:sz w:val="24"/>
          <w:szCs w:val="24"/>
        </w:rPr>
        <w:t>: The trained model is loaded from the specified path using torch.load().</w:t>
      </w:r>
    </w:p>
    <w:p w14:paraId="6D573612"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Make a Prediction</w:t>
      </w:r>
      <w:r w:rsidRPr="003E4D73">
        <w:rPr>
          <w:rFonts w:ascii="Times New Roman" w:hAnsi="Times New Roman" w:cs="Times New Roman"/>
          <w:sz w:val="24"/>
          <w:szCs w:val="24"/>
        </w:rPr>
        <w:t>: The normalized data is converted into a PyTorch tensor and passed through the model to get the predicted tensile strength.</w:t>
      </w:r>
    </w:p>
    <w:p w14:paraId="45C24D4B" w14:textId="77777777" w:rsidR="003E4D73" w:rsidRP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Display the Prediction</w:t>
      </w:r>
      <w:r w:rsidRPr="003E4D73">
        <w:rPr>
          <w:rFonts w:ascii="Times New Roman" w:hAnsi="Times New Roman" w:cs="Times New Roman"/>
          <w:sz w:val="24"/>
          <w:szCs w:val="24"/>
        </w:rPr>
        <w:t>: A label is created on the GUI to display the predicted tensile strength. The label is updated with the predicted value.</w:t>
      </w:r>
    </w:p>
    <w:p w14:paraId="4A1C20B8" w14:textId="77777777" w:rsidR="003E4D73" w:rsidRDefault="003E4D73" w:rsidP="003E4D73">
      <w:pPr>
        <w:numPr>
          <w:ilvl w:val="0"/>
          <w:numId w:val="16"/>
        </w:numPr>
        <w:rPr>
          <w:rFonts w:ascii="Times New Roman" w:hAnsi="Times New Roman" w:cs="Times New Roman"/>
          <w:sz w:val="24"/>
          <w:szCs w:val="24"/>
        </w:rPr>
      </w:pPr>
      <w:r w:rsidRPr="003E4D73">
        <w:rPr>
          <w:rFonts w:ascii="Times New Roman" w:hAnsi="Times New Roman" w:cs="Times New Roman"/>
          <w:b/>
          <w:bCs/>
          <w:sz w:val="24"/>
          <w:szCs w:val="24"/>
        </w:rPr>
        <w:t>Print the Data and Prediction</w:t>
      </w:r>
      <w:r w:rsidRPr="003E4D73">
        <w:rPr>
          <w:rFonts w:ascii="Times New Roman" w:hAnsi="Times New Roman" w:cs="Times New Roman"/>
          <w:sz w:val="24"/>
          <w:szCs w:val="24"/>
        </w:rPr>
        <w:t>: The processed data and the predicted tensile strength are printed to the console. This is optional and can be useful for debugging or logging purposes.</w:t>
      </w:r>
    </w:p>
    <w:p w14:paraId="58292787" w14:textId="221BC949" w:rsidR="003E4D73" w:rsidRPr="003E4D73"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 xml:space="preserve">It’s crucial to note that all data preprocessing for the prediction phase is performed in the same manner as during the training phase. This consistency is vital to ensure that the input data for </w:t>
      </w:r>
      <w:r w:rsidRPr="003E4D73">
        <w:rPr>
          <w:rFonts w:ascii="Times New Roman" w:hAnsi="Times New Roman" w:cs="Times New Roman"/>
          <w:sz w:val="24"/>
          <w:szCs w:val="24"/>
        </w:rPr>
        <w:lastRenderedPageBreak/>
        <w:t>prediction aligns with what the model expects based on its training. Any discrepancies in data preprocessing between the training and prediction phases could lead to confusion for the model and potentially result in inaccurate predictions. Therefore, maintaining uniformity in data preprocessing is a key aspect of reliable model performance.</w:t>
      </w:r>
    </w:p>
    <w:p w14:paraId="342010F4" w14:textId="77777777" w:rsidR="003E4D73" w:rsidRPr="003E4D73" w:rsidRDefault="003E4D73" w:rsidP="003E4D73">
      <w:pPr>
        <w:rPr>
          <w:rFonts w:ascii="Times New Roman" w:hAnsi="Times New Roman" w:cs="Times New Roman"/>
          <w:sz w:val="24"/>
          <w:szCs w:val="24"/>
        </w:rPr>
      </w:pPr>
      <w:r w:rsidRPr="003E4D73">
        <w:rPr>
          <w:rFonts w:ascii="Times New Roman" w:hAnsi="Times New Roman" w:cs="Times New Roman"/>
          <w:sz w:val="24"/>
          <w:szCs w:val="24"/>
        </w:rPr>
        <w:t>In summary, this process allows us to collect data in a user-friendly way, process and normalize the data, make predictions using our trained model, and display the predictions in a clear and understandable manner.</w:t>
      </w:r>
    </w:p>
    <w:p w14:paraId="088EE498" w14:textId="77777777" w:rsidR="00E603AC" w:rsidRDefault="00E603AC" w:rsidP="00CD3341">
      <w:pPr>
        <w:rPr>
          <w:rFonts w:ascii="Times New Roman" w:hAnsi="Times New Roman" w:cs="Times New Roman"/>
          <w:sz w:val="24"/>
          <w:szCs w:val="24"/>
        </w:rPr>
      </w:pPr>
    </w:p>
    <w:p w14:paraId="35D677C6" w14:textId="3238E54C" w:rsidR="00CD7642" w:rsidRPr="00CD7642" w:rsidRDefault="00CD7642" w:rsidP="00CD7642">
      <w:pPr>
        <w:pStyle w:val="Heading3"/>
        <w:rPr>
          <w:rFonts w:ascii="Times New Roman" w:hAnsi="Times New Roman" w:cs="Times New Roman"/>
          <w:b/>
          <w:bCs/>
          <w:color w:val="auto"/>
        </w:rPr>
      </w:pPr>
      <w:r w:rsidRPr="00CD7642">
        <w:rPr>
          <w:rFonts w:ascii="Times New Roman" w:hAnsi="Times New Roman" w:cs="Times New Roman"/>
          <w:b/>
          <w:bCs/>
          <w:color w:val="auto"/>
        </w:rPr>
        <w:t>3.15.3</w:t>
      </w:r>
      <w:r>
        <w:rPr>
          <w:rFonts w:ascii="Times New Roman" w:hAnsi="Times New Roman" w:cs="Times New Roman"/>
          <w:b/>
          <w:bCs/>
          <w:color w:val="auto"/>
        </w:rPr>
        <w:tab/>
      </w:r>
      <w:r w:rsidRPr="00CD7642">
        <w:rPr>
          <w:rFonts w:ascii="Times New Roman" w:hAnsi="Times New Roman" w:cs="Times New Roman"/>
          <w:b/>
          <w:bCs/>
          <w:color w:val="auto"/>
        </w:rPr>
        <w:t>Making Predictions</w:t>
      </w:r>
    </w:p>
    <w:p w14:paraId="7FBDBC32" w14:textId="77777777" w:rsidR="00CD7642" w:rsidRPr="00CD7642" w:rsidRDefault="00CD7642" w:rsidP="00CD7642">
      <w:pPr>
        <w:rPr>
          <w:rFonts w:ascii="Times New Roman" w:hAnsi="Times New Roman" w:cs="Times New Roman"/>
          <w:sz w:val="24"/>
          <w:szCs w:val="24"/>
        </w:rPr>
      </w:pPr>
      <w:r w:rsidRPr="00CD7642">
        <w:rPr>
          <w:rFonts w:ascii="Times New Roman" w:hAnsi="Times New Roman" w:cs="Times New Roman"/>
          <w:sz w:val="24"/>
          <w:szCs w:val="24"/>
        </w:rPr>
        <w:t>In this section, we focus on making predictions with our trained model. To facilitate this process, we utilize a Graphical User Interface (GUI) for data input and prediction display. The GUI is designed to provide a user-friendly experience, ensuring a smooth prediction process.</w:t>
      </w:r>
    </w:p>
    <w:p w14:paraId="2CE9BF21" w14:textId="2B1AFAF5" w:rsidR="00CD7642" w:rsidRDefault="00CD7642" w:rsidP="00CD7642">
      <w:pPr>
        <w:rPr>
          <w:rFonts w:ascii="Times New Roman" w:hAnsi="Times New Roman" w:cs="Times New Roman"/>
          <w:sz w:val="24"/>
          <w:szCs w:val="24"/>
        </w:rPr>
      </w:pPr>
      <w:r w:rsidRPr="00CD7642">
        <w:rPr>
          <w:rFonts w:ascii="Times New Roman" w:hAnsi="Times New Roman" w:cs="Times New Roman"/>
          <w:sz w:val="24"/>
          <w:szCs w:val="24"/>
        </w:rPr>
        <w:t>Here’s a breakdown of the code:</w:t>
      </w:r>
    </w:p>
    <w:p w14:paraId="1FEFEE69" w14:textId="781B9320" w:rsidR="00CD7642" w:rsidRPr="00CD7642" w:rsidRDefault="00CD7642" w:rsidP="00CD764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825DD" wp14:editId="5D227A71">
            <wp:extent cx="5943600" cy="2172970"/>
            <wp:effectExtent l="0" t="0" r="0" b="0"/>
            <wp:docPr id="638010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10461" name="Picture 638010461"/>
                    <pic:cNvPicPr/>
                  </pic:nvPicPr>
                  <pic:blipFill>
                    <a:blip r:embed="rId22">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3939EAB0"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Import Necessary Libraries and Modules</w:t>
      </w:r>
      <w:r w:rsidRPr="00CD7642">
        <w:rPr>
          <w:rFonts w:ascii="Times New Roman" w:hAnsi="Times New Roman" w:cs="Times New Roman"/>
          <w:sz w:val="24"/>
          <w:szCs w:val="24"/>
        </w:rPr>
        <w:t>: We import the necessary libraries (tkinter and ttk) and modules (DataCollection and TensileStrength) for creating the GUI and making predictions.</w:t>
      </w:r>
    </w:p>
    <w:p w14:paraId="7DED3421"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Initialize Tkinter Window</w:t>
      </w:r>
      <w:r w:rsidRPr="00CD7642">
        <w:rPr>
          <w:rFonts w:ascii="Times New Roman" w:hAnsi="Times New Roman" w:cs="Times New Roman"/>
          <w:sz w:val="24"/>
          <w:szCs w:val="24"/>
        </w:rPr>
        <w:t>: We create a Tkinter window (root) and set its size to 500x500 pixels using root.geometry("500x500").</w:t>
      </w:r>
    </w:p>
    <w:p w14:paraId="0FF5E029"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Initialize Data Collection GUI</w:t>
      </w:r>
      <w:r w:rsidRPr="00CD7642">
        <w:rPr>
          <w:rFonts w:ascii="Times New Roman" w:hAnsi="Times New Roman" w:cs="Times New Roman"/>
          <w:sz w:val="24"/>
          <w:szCs w:val="24"/>
        </w:rPr>
        <w:t>: We create an instance of the DataCollection class (my_gui), passing the root window as an argument. This initializes the data collection GUI on our window.</w:t>
      </w:r>
    </w:p>
    <w:p w14:paraId="66A53645" w14:textId="77777777" w:rsidR="00CD7642" w:rsidRPr="00CD7642" w:rsidRDefault="00CD7642" w:rsidP="00CD7642">
      <w:pPr>
        <w:numPr>
          <w:ilvl w:val="0"/>
          <w:numId w:val="17"/>
        </w:numPr>
        <w:rPr>
          <w:rFonts w:ascii="Times New Roman" w:hAnsi="Times New Roman" w:cs="Times New Roman"/>
          <w:sz w:val="24"/>
          <w:szCs w:val="24"/>
        </w:rPr>
      </w:pPr>
      <w:r w:rsidRPr="00CD7642">
        <w:rPr>
          <w:rFonts w:ascii="Times New Roman" w:hAnsi="Times New Roman" w:cs="Times New Roman"/>
          <w:b/>
          <w:bCs/>
          <w:sz w:val="24"/>
          <w:szCs w:val="24"/>
        </w:rPr>
        <w:t>Start Tkinter Event Loop</w:t>
      </w:r>
      <w:r w:rsidRPr="00CD7642">
        <w:rPr>
          <w:rFonts w:ascii="Times New Roman" w:hAnsi="Times New Roman" w:cs="Times New Roman"/>
          <w:sz w:val="24"/>
          <w:szCs w:val="24"/>
        </w:rPr>
        <w:t>: Finally, we start the Tkinter event loop using root.mainloop(). This starts the GUI and waits for user interaction.</w:t>
      </w:r>
    </w:p>
    <w:p w14:paraId="6B1FE9CD" w14:textId="77777777" w:rsidR="00CD7642" w:rsidRPr="00CD7642" w:rsidRDefault="00CD7642" w:rsidP="00CD7642">
      <w:pPr>
        <w:rPr>
          <w:rFonts w:ascii="Times New Roman" w:hAnsi="Times New Roman" w:cs="Times New Roman"/>
          <w:sz w:val="24"/>
          <w:szCs w:val="24"/>
        </w:rPr>
      </w:pPr>
      <w:r w:rsidRPr="00CD7642">
        <w:rPr>
          <w:rFonts w:ascii="Times New Roman" w:hAnsi="Times New Roman" w:cs="Times New Roman"/>
          <w:sz w:val="24"/>
          <w:szCs w:val="24"/>
        </w:rPr>
        <w:t xml:space="preserve">By running this code, we initialize our data collection GUI and are ready to collect data, make predictions using our trained model, and display the predictions in a clear and understandable </w:t>
      </w:r>
      <w:r w:rsidRPr="00CD7642">
        <w:rPr>
          <w:rFonts w:ascii="Times New Roman" w:hAnsi="Times New Roman" w:cs="Times New Roman"/>
          <w:sz w:val="24"/>
          <w:szCs w:val="24"/>
        </w:rPr>
        <w:lastRenderedPageBreak/>
        <w:t>manner. The GUI provides a clean and professional interface for users to interact with the model and obtain predictions. It simplifies the prediction process and enhances the user experience.</w:t>
      </w:r>
    </w:p>
    <w:p w14:paraId="5EE31B67" w14:textId="77777777" w:rsidR="00CD7642" w:rsidRDefault="00CD7642" w:rsidP="00CD3341">
      <w:pPr>
        <w:rPr>
          <w:rFonts w:ascii="Times New Roman" w:hAnsi="Times New Roman" w:cs="Times New Roman"/>
          <w:sz w:val="24"/>
          <w:szCs w:val="24"/>
        </w:rPr>
      </w:pPr>
    </w:p>
    <w:p w14:paraId="6ECC53B9" w14:textId="4F93E1EA" w:rsidR="008D6CCB" w:rsidRDefault="00CD7642" w:rsidP="00CD7642">
      <w:pPr>
        <w:pStyle w:val="Heading1"/>
        <w:jc w:val="center"/>
        <w:rPr>
          <w:rFonts w:ascii="Times New Roman" w:hAnsi="Times New Roman" w:cs="Times New Roman"/>
          <w:b/>
          <w:bCs/>
          <w:color w:val="auto"/>
        </w:rPr>
      </w:pPr>
      <w:r>
        <w:rPr>
          <w:rFonts w:ascii="Times New Roman" w:hAnsi="Times New Roman" w:cs="Times New Roman"/>
          <w:b/>
          <w:bCs/>
          <w:color w:val="auto"/>
        </w:rPr>
        <w:t>CHAPTER FOUR</w:t>
      </w:r>
    </w:p>
    <w:p w14:paraId="73343D4E" w14:textId="30261C72" w:rsidR="00233CDB" w:rsidRDefault="00233CDB" w:rsidP="00233CDB">
      <w:pPr>
        <w:pStyle w:val="Heading1"/>
        <w:jc w:val="center"/>
        <w:rPr>
          <w:rFonts w:ascii="Times New Roman" w:hAnsi="Times New Roman" w:cs="Times New Roman"/>
          <w:b/>
          <w:bCs/>
          <w:color w:val="auto"/>
        </w:rPr>
      </w:pPr>
      <w:bookmarkStart w:id="4" w:name="_Toc153473537"/>
      <w:r w:rsidRPr="00233CDB">
        <w:rPr>
          <w:rFonts w:ascii="Times New Roman" w:hAnsi="Times New Roman" w:cs="Times New Roman"/>
          <w:b/>
          <w:bCs/>
          <w:color w:val="auto"/>
        </w:rPr>
        <w:t>4.0</w:t>
      </w:r>
      <w:r w:rsidRPr="00233CDB">
        <w:rPr>
          <w:rFonts w:ascii="Times New Roman" w:hAnsi="Times New Roman" w:cs="Times New Roman"/>
          <w:b/>
          <w:bCs/>
          <w:color w:val="auto"/>
        </w:rPr>
        <w:tab/>
        <w:t>RESULTS, ANALYSIS AND DISCUSSION</w:t>
      </w:r>
      <w:bookmarkEnd w:id="4"/>
    </w:p>
    <w:p w14:paraId="5F117D18" w14:textId="34AF503B" w:rsidR="00233CDB" w:rsidRPr="00233CDB" w:rsidRDefault="00233CDB" w:rsidP="00233CDB">
      <w:pPr>
        <w:rPr>
          <w:rFonts w:ascii="Times New Roman" w:hAnsi="Times New Roman" w:cs="Times New Roman"/>
          <w:sz w:val="24"/>
          <w:szCs w:val="24"/>
        </w:rPr>
      </w:pPr>
      <w:r w:rsidRPr="00233CDB">
        <w:rPr>
          <w:rFonts w:ascii="Times New Roman" w:hAnsi="Times New Roman" w:cs="Times New Roman"/>
          <w:sz w:val="24"/>
          <w:szCs w:val="24"/>
        </w:rPr>
        <w:t>In this section, we delve into the outcomes of our study, providing a comprehensive examination and interpretation of the results. We aim to link our findings to our initial objectives and hypotheses, discussing their implications in a broader context.</w:t>
      </w:r>
    </w:p>
    <w:p w14:paraId="3FECE43D" w14:textId="4B7F6A07" w:rsidR="00233CDB" w:rsidRDefault="00233CDB" w:rsidP="00233CDB">
      <w:pPr>
        <w:pStyle w:val="Heading2"/>
        <w:rPr>
          <w:rFonts w:ascii="Times New Roman" w:hAnsi="Times New Roman" w:cs="Times New Roman"/>
          <w:b/>
          <w:bCs/>
          <w:color w:val="auto"/>
        </w:rPr>
      </w:pPr>
      <w:bookmarkStart w:id="5" w:name="_Toc153473538"/>
      <w:r w:rsidRPr="00233CDB">
        <w:rPr>
          <w:rFonts w:ascii="Times New Roman" w:hAnsi="Times New Roman" w:cs="Times New Roman"/>
          <w:b/>
          <w:bCs/>
          <w:color w:val="auto"/>
        </w:rPr>
        <w:t>4.1</w:t>
      </w:r>
      <w:r w:rsidRPr="00233CDB">
        <w:rPr>
          <w:rFonts w:ascii="Times New Roman" w:hAnsi="Times New Roman" w:cs="Times New Roman"/>
          <w:b/>
          <w:bCs/>
          <w:color w:val="auto"/>
        </w:rPr>
        <w:tab/>
      </w:r>
      <w:r w:rsidR="00382AD0" w:rsidRPr="00233CDB">
        <w:rPr>
          <w:rFonts w:ascii="Times New Roman" w:hAnsi="Times New Roman" w:cs="Times New Roman"/>
          <w:b/>
          <w:bCs/>
          <w:color w:val="auto"/>
        </w:rPr>
        <w:t>INTRODUCTION</w:t>
      </w:r>
      <w:bookmarkEnd w:id="5"/>
      <w:r w:rsidR="00382AD0">
        <w:rPr>
          <w:rFonts w:ascii="Times New Roman" w:hAnsi="Times New Roman" w:cs="Times New Roman"/>
          <w:b/>
          <w:bCs/>
          <w:color w:val="auto"/>
        </w:rPr>
        <w:t>.</w:t>
      </w:r>
    </w:p>
    <w:p w14:paraId="13909020" w14:textId="45FFB287" w:rsidR="008D6CCB" w:rsidRDefault="00233CDB" w:rsidP="00CD3341">
      <w:pPr>
        <w:rPr>
          <w:rFonts w:ascii="Times New Roman" w:hAnsi="Times New Roman" w:cs="Times New Roman"/>
          <w:sz w:val="24"/>
          <w:szCs w:val="24"/>
        </w:rPr>
      </w:pPr>
      <w:r w:rsidRPr="00233CDB">
        <w:rPr>
          <w:rFonts w:ascii="Times New Roman" w:hAnsi="Times New Roman" w:cs="Times New Roman"/>
          <w:sz w:val="24"/>
          <w:szCs w:val="24"/>
        </w:rPr>
        <w:t>The purpose of this introductory subsection is to set the stage for the detailed discussion that follows. We will revisit the objectives of our study, briefly summarize the methods employed, and provide an overview of the main results. This will facilitate a deeper understanding as we proceed with a thorough analysis and discussion of our findings, their significance, and their potential impact. We will also address any limitations encountered during the study and propose directions for future research.</w:t>
      </w:r>
    </w:p>
    <w:p w14:paraId="12282539" w14:textId="32104ABA" w:rsidR="00233CDB" w:rsidRPr="00233CDB" w:rsidRDefault="00233CDB" w:rsidP="00233CDB">
      <w:pPr>
        <w:pStyle w:val="Heading2"/>
        <w:rPr>
          <w:rFonts w:ascii="Times New Roman" w:hAnsi="Times New Roman" w:cs="Times New Roman"/>
          <w:b/>
          <w:bCs/>
          <w:color w:val="auto"/>
        </w:rPr>
      </w:pPr>
      <w:r w:rsidRPr="00233CDB">
        <w:rPr>
          <w:rFonts w:ascii="Times New Roman" w:hAnsi="Times New Roman" w:cs="Times New Roman"/>
          <w:b/>
          <w:bCs/>
          <w:color w:val="auto"/>
          <w:sz w:val="24"/>
          <w:szCs w:val="24"/>
        </w:rPr>
        <w:t>4.2</w:t>
      </w:r>
      <w:r w:rsidRPr="00233CDB">
        <w:rPr>
          <w:rFonts w:ascii="Times New Roman" w:hAnsi="Times New Roman" w:cs="Times New Roman"/>
          <w:b/>
          <w:bCs/>
          <w:color w:val="auto"/>
        </w:rPr>
        <w:tab/>
      </w:r>
      <w:r w:rsidR="00382AD0" w:rsidRPr="00233CDB">
        <w:rPr>
          <w:rFonts w:ascii="Times New Roman" w:hAnsi="Times New Roman" w:cs="Times New Roman"/>
          <w:b/>
          <w:bCs/>
          <w:color w:val="auto"/>
        </w:rPr>
        <w:t>DATA COLLECTION</w:t>
      </w:r>
      <w:r w:rsidR="00382AD0">
        <w:rPr>
          <w:rFonts w:ascii="Times New Roman" w:hAnsi="Times New Roman" w:cs="Times New Roman"/>
          <w:b/>
          <w:bCs/>
          <w:color w:val="auto"/>
        </w:rPr>
        <w:t>.</w:t>
      </w:r>
    </w:p>
    <w:p w14:paraId="2E2C7C54"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During the data collection phase of our study, we encountered several challenges. One of the primary obstacles was the lack of funding to purchase more admixtures, which limited the amount of data we could collect. Despite this constraint, we managed to augment our dataset using a technique known as bootstrapping.</w:t>
      </w:r>
    </w:p>
    <w:p w14:paraId="7BAA7DED"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Bootstrapping is a statistical method that involves resampling a dataset with replacement. It allowed us to effectively double our data from 27 samples to 81 samples. This method was particularly efficient for our data because it allowed us to maximize the use of our limited resources and generate a larger and more diverse dataset for our model to learn from.</w:t>
      </w:r>
    </w:p>
    <w:p w14:paraId="56ADDE03"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However, it’s important to note that while bootstrapping can be a useful tool in certain situations, it’s not always the most efficient method for acquiring data. It essentially creates synthetic data, which may not capture the full complexity and variability of real-world data. Therefore, the results obtained from a model trained on bootstrapped data should be interpreted with caution.</w:t>
      </w:r>
    </w:p>
    <w:p w14:paraId="672B0F1A" w14:textId="77777777" w:rsidR="00497C74" w:rsidRPr="00497C74" w:rsidRDefault="00497C74" w:rsidP="00497C74">
      <w:pPr>
        <w:rPr>
          <w:rFonts w:ascii="Times New Roman" w:hAnsi="Times New Roman" w:cs="Times New Roman"/>
          <w:sz w:val="24"/>
          <w:szCs w:val="24"/>
        </w:rPr>
      </w:pPr>
      <w:r w:rsidRPr="00497C74">
        <w:rPr>
          <w:rFonts w:ascii="Times New Roman" w:hAnsi="Times New Roman" w:cs="Times New Roman"/>
          <w:sz w:val="24"/>
          <w:szCs w:val="24"/>
        </w:rPr>
        <w:t>Another limiting factor in our data collection process was time. The process of preparing the samples, conducting the experiments, and collecting the data was time-consuming. This further constrained the amount of data we could collect.</w:t>
      </w:r>
    </w:p>
    <w:p w14:paraId="348FF654" w14:textId="77777777" w:rsidR="003F0913" w:rsidRPr="00497C74" w:rsidRDefault="00497C74" w:rsidP="003F0913">
      <w:pPr>
        <w:rPr>
          <w:rFonts w:ascii="Times New Roman" w:hAnsi="Times New Roman" w:cs="Times New Roman"/>
          <w:sz w:val="24"/>
          <w:szCs w:val="24"/>
        </w:rPr>
      </w:pPr>
      <w:r w:rsidRPr="00497C74">
        <w:rPr>
          <w:rFonts w:ascii="Times New Roman" w:hAnsi="Times New Roman" w:cs="Times New Roman"/>
          <w:sz w:val="24"/>
          <w:szCs w:val="24"/>
        </w:rPr>
        <w:t xml:space="preserve">Despite these challenges, we were able to collect a dataset that included variables such as ‘Cement amount (g)’, ‘Water (g)’, ‘Type of cement’, ‘Average Aggregate size (mm)’, ‘Curing Duration (days)’, ‘Admixtures’, and ‘Load at Fracture (N)’. </w:t>
      </w:r>
      <w:r w:rsidR="003F0913" w:rsidRPr="00497C74">
        <w:rPr>
          <w:rFonts w:ascii="Times New Roman" w:hAnsi="Times New Roman" w:cs="Times New Roman"/>
          <w:sz w:val="24"/>
          <w:szCs w:val="24"/>
        </w:rPr>
        <w:t>This data served as the foundation for our subsequent analysis and model development.</w:t>
      </w:r>
    </w:p>
    <w:p w14:paraId="79EF3581" w14:textId="11E9CF42" w:rsidR="00497C74" w:rsidRDefault="00497C74" w:rsidP="00497C74">
      <w:pPr>
        <w:rPr>
          <w:rFonts w:ascii="Times New Roman" w:hAnsi="Times New Roman" w:cs="Times New Roman"/>
          <w:sz w:val="24"/>
          <w:szCs w:val="24"/>
        </w:rPr>
      </w:pPr>
    </w:p>
    <w:p w14:paraId="32217DC1" w14:textId="4494DAE2" w:rsidR="003F0913" w:rsidRPr="00233CDB" w:rsidRDefault="003F0913" w:rsidP="003F0913">
      <w:pPr>
        <w:pStyle w:val="Heading2"/>
        <w:rPr>
          <w:rFonts w:ascii="Times New Roman" w:hAnsi="Times New Roman" w:cs="Times New Roman"/>
          <w:b/>
          <w:bCs/>
          <w:color w:val="auto"/>
        </w:rPr>
      </w:pPr>
      <w:r w:rsidRPr="00233CDB">
        <w:rPr>
          <w:rFonts w:ascii="Times New Roman" w:hAnsi="Times New Roman" w:cs="Times New Roman"/>
          <w:b/>
          <w:bCs/>
          <w:color w:val="auto"/>
          <w:sz w:val="24"/>
          <w:szCs w:val="24"/>
        </w:rPr>
        <w:lastRenderedPageBreak/>
        <w:t>4.2</w:t>
      </w:r>
      <w:r w:rsidR="00382AD0" w:rsidRPr="00233CDB">
        <w:rPr>
          <w:rFonts w:ascii="Times New Roman" w:hAnsi="Times New Roman" w:cs="Times New Roman"/>
          <w:b/>
          <w:bCs/>
          <w:color w:val="auto"/>
        </w:rPr>
        <w:tab/>
        <w:t>D</w:t>
      </w:r>
      <w:r w:rsidR="00382AD0">
        <w:rPr>
          <w:rFonts w:ascii="Times New Roman" w:hAnsi="Times New Roman" w:cs="Times New Roman"/>
          <w:b/>
          <w:bCs/>
          <w:color w:val="auto"/>
        </w:rPr>
        <w:t>ATA PROCESSING.</w:t>
      </w:r>
    </w:p>
    <w:p w14:paraId="437E677E" w14:textId="77777777" w:rsidR="00BE185D" w:rsidRPr="00BE185D" w:rsidRDefault="00BE185D" w:rsidP="00BE185D">
      <w:pPr>
        <w:rPr>
          <w:rFonts w:ascii="Times New Roman" w:hAnsi="Times New Roman" w:cs="Times New Roman"/>
          <w:sz w:val="24"/>
          <w:szCs w:val="24"/>
        </w:rPr>
      </w:pPr>
      <w:r w:rsidRPr="00BE185D">
        <w:rPr>
          <w:rFonts w:ascii="Times New Roman" w:hAnsi="Times New Roman" w:cs="Times New Roman"/>
          <w:sz w:val="24"/>
          <w:szCs w:val="24"/>
        </w:rPr>
        <w:t>In this section, we focused on preparing our dataset for model development. This involved several key steps:</w:t>
      </w:r>
    </w:p>
    <w:p w14:paraId="635520FE" w14:textId="77777777" w:rsidR="00BE185D" w:rsidRPr="00BE185D" w:rsidRDefault="00BE185D" w:rsidP="00BE185D">
      <w:pPr>
        <w:numPr>
          <w:ilvl w:val="0"/>
          <w:numId w:val="18"/>
        </w:numPr>
        <w:rPr>
          <w:rFonts w:ascii="Times New Roman" w:hAnsi="Times New Roman" w:cs="Times New Roman"/>
          <w:sz w:val="24"/>
          <w:szCs w:val="24"/>
        </w:rPr>
      </w:pPr>
      <w:r w:rsidRPr="00BE185D">
        <w:rPr>
          <w:rFonts w:ascii="Times New Roman" w:hAnsi="Times New Roman" w:cs="Times New Roman"/>
          <w:b/>
          <w:bCs/>
          <w:sz w:val="24"/>
          <w:szCs w:val="24"/>
        </w:rPr>
        <w:t>Handling Missing Values</w:t>
      </w:r>
      <w:r w:rsidRPr="00BE185D">
        <w:rPr>
          <w:rFonts w:ascii="Times New Roman" w:hAnsi="Times New Roman" w:cs="Times New Roman"/>
          <w:sz w:val="24"/>
          <w:szCs w:val="24"/>
        </w:rPr>
        <w:t>: During the data collection phase, we encountered a lack of sufficient admixtures to use in sample preparation. This resulted in missing values in our dataset. To handle these missing values, we replaced them with the term ‘No Admixture’. This approach allowed us to retain these records instead of discarding them, which would lead to loss of information.</w:t>
      </w:r>
    </w:p>
    <w:p w14:paraId="53DF9068" w14:textId="77777777" w:rsidR="00BE185D" w:rsidRPr="00BE185D" w:rsidRDefault="00BE185D" w:rsidP="00BE185D">
      <w:pPr>
        <w:numPr>
          <w:ilvl w:val="0"/>
          <w:numId w:val="18"/>
        </w:numPr>
        <w:rPr>
          <w:rFonts w:ascii="Times New Roman" w:hAnsi="Times New Roman" w:cs="Times New Roman"/>
          <w:sz w:val="24"/>
          <w:szCs w:val="24"/>
        </w:rPr>
      </w:pPr>
      <w:r w:rsidRPr="00BE185D">
        <w:rPr>
          <w:rFonts w:ascii="Times New Roman" w:hAnsi="Times New Roman" w:cs="Times New Roman"/>
          <w:b/>
          <w:bCs/>
          <w:sz w:val="24"/>
          <w:szCs w:val="24"/>
        </w:rPr>
        <w:t>Encoding</w:t>
      </w:r>
      <w:r w:rsidRPr="00BE185D">
        <w:rPr>
          <w:rFonts w:ascii="Times New Roman" w:hAnsi="Times New Roman" w:cs="Times New Roman"/>
          <w:sz w:val="24"/>
          <w:szCs w:val="24"/>
        </w:rPr>
        <w:t>: After handling the missing values, we proceeded to encode our data. Encoding is a process of converting categorical data into numerical data. This step is crucial because machine learning models require numerical inputs. In our case, we converted the ‘No Admixture’ and ‘Air-Entraining’ categories in the ‘Admixtures’ column into numerical form.</w:t>
      </w:r>
    </w:p>
    <w:p w14:paraId="42B3C158" w14:textId="77777777" w:rsidR="00BE185D" w:rsidRPr="00BE185D" w:rsidRDefault="00BE185D" w:rsidP="00BE185D">
      <w:pPr>
        <w:numPr>
          <w:ilvl w:val="0"/>
          <w:numId w:val="18"/>
        </w:numPr>
        <w:rPr>
          <w:rFonts w:ascii="Times New Roman" w:hAnsi="Times New Roman" w:cs="Times New Roman"/>
          <w:sz w:val="24"/>
          <w:szCs w:val="24"/>
        </w:rPr>
      </w:pPr>
      <w:r w:rsidRPr="00BE185D">
        <w:rPr>
          <w:rFonts w:ascii="Times New Roman" w:hAnsi="Times New Roman" w:cs="Times New Roman"/>
          <w:b/>
          <w:bCs/>
          <w:sz w:val="24"/>
          <w:szCs w:val="24"/>
        </w:rPr>
        <w:t>Normalization</w:t>
      </w:r>
      <w:r w:rsidRPr="00BE185D">
        <w:rPr>
          <w:rFonts w:ascii="Times New Roman" w:hAnsi="Times New Roman" w:cs="Times New Roman"/>
          <w:sz w:val="24"/>
          <w:szCs w:val="24"/>
        </w:rPr>
        <w:t>: Finally, we normalized our data using the StandardScaler method from the sklearn.preprocessing library in Python. Normalization is a technique used to change the values of numeric columns in the dataset to use a common scale, without distorting differences in the ranges of values or losing information. In our case, we scaled the data to a range between 0 and 1. Normalization is important when the dataset contains features that are on different scales and can help improve the performance of the machine learning model.</w:t>
      </w:r>
    </w:p>
    <w:p w14:paraId="050D2577" w14:textId="77777777" w:rsidR="00BE185D" w:rsidRDefault="00BE185D" w:rsidP="00BE185D">
      <w:pPr>
        <w:rPr>
          <w:rFonts w:ascii="Times New Roman" w:hAnsi="Times New Roman" w:cs="Times New Roman"/>
          <w:sz w:val="24"/>
          <w:szCs w:val="24"/>
        </w:rPr>
      </w:pPr>
      <w:r w:rsidRPr="00BE185D">
        <w:rPr>
          <w:rFonts w:ascii="Times New Roman" w:hAnsi="Times New Roman" w:cs="Times New Roman"/>
          <w:sz w:val="24"/>
          <w:szCs w:val="24"/>
        </w:rPr>
        <w:t>By performing these steps, we ensured that our dataset was clean, properly formatted, and ready for model development. These preprocessing steps are crucial in any machine learning project and can significantly impact the performance of the final model.</w:t>
      </w:r>
    </w:p>
    <w:p w14:paraId="51AF908B" w14:textId="77777777" w:rsidR="00BE185D" w:rsidRPr="00BE185D" w:rsidRDefault="00BE185D" w:rsidP="00BE185D">
      <w:pPr>
        <w:rPr>
          <w:rFonts w:ascii="Times New Roman" w:hAnsi="Times New Roman" w:cs="Times New Roman"/>
          <w:sz w:val="24"/>
          <w:szCs w:val="24"/>
        </w:rPr>
      </w:pPr>
    </w:p>
    <w:p w14:paraId="7A9697FF" w14:textId="0C5D8347" w:rsidR="00DE3D83" w:rsidRDefault="00BE185D" w:rsidP="00AB2A45">
      <w:pPr>
        <w:pStyle w:val="Heading2"/>
        <w:rPr>
          <w:rFonts w:ascii="Times New Roman" w:hAnsi="Times New Roman" w:cs="Times New Roman"/>
          <w:b/>
          <w:bCs/>
          <w:color w:val="auto"/>
        </w:rPr>
      </w:pPr>
      <w:r w:rsidRPr="00BE185D">
        <w:rPr>
          <w:rFonts w:ascii="Times New Roman" w:hAnsi="Times New Roman" w:cs="Times New Roman"/>
          <w:b/>
          <w:bCs/>
          <w:color w:val="auto"/>
        </w:rPr>
        <w:t>4.3</w:t>
      </w:r>
      <w:r w:rsidRPr="00BE185D">
        <w:rPr>
          <w:rFonts w:ascii="Times New Roman" w:hAnsi="Times New Roman" w:cs="Times New Roman"/>
          <w:b/>
          <w:bCs/>
          <w:color w:val="auto"/>
        </w:rPr>
        <w:tab/>
      </w:r>
      <w:r w:rsidR="00382AD0">
        <w:rPr>
          <w:rFonts w:ascii="Times New Roman" w:hAnsi="Times New Roman" w:cs="Times New Roman"/>
          <w:b/>
          <w:bCs/>
          <w:color w:val="auto"/>
        </w:rPr>
        <w:t xml:space="preserve">THE </w:t>
      </w:r>
      <w:r w:rsidR="00382AD0" w:rsidRPr="00BE185D">
        <w:rPr>
          <w:rFonts w:ascii="Times New Roman" w:hAnsi="Times New Roman" w:cs="Times New Roman"/>
          <w:b/>
          <w:bCs/>
          <w:color w:val="auto"/>
        </w:rPr>
        <w:t>MODEL.</w:t>
      </w:r>
    </w:p>
    <w:p w14:paraId="014285F0" w14:textId="542E0705" w:rsidR="00382AD0" w:rsidRPr="00382AD0" w:rsidRDefault="00382AD0" w:rsidP="00382AD0">
      <w:pPr>
        <w:pStyle w:val="Heading3"/>
        <w:rPr>
          <w:rFonts w:ascii="Times New Roman" w:hAnsi="Times New Roman" w:cs="Times New Roman"/>
          <w:b/>
          <w:bCs/>
          <w:color w:val="auto"/>
        </w:rPr>
      </w:pPr>
      <w:r w:rsidRPr="00382AD0">
        <w:rPr>
          <w:rFonts w:ascii="Times New Roman" w:hAnsi="Times New Roman" w:cs="Times New Roman"/>
          <w:b/>
          <w:bCs/>
          <w:color w:val="auto"/>
        </w:rPr>
        <w:t>4.3.1</w:t>
      </w:r>
      <w:r w:rsidRPr="00382AD0">
        <w:rPr>
          <w:rFonts w:ascii="Times New Roman" w:hAnsi="Times New Roman" w:cs="Times New Roman"/>
          <w:b/>
          <w:bCs/>
          <w:color w:val="auto"/>
        </w:rPr>
        <w:tab/>
        <w:t>Model Development</w:t>
      </w:r>
    </w:p>
    <w:p w14:paraId="1F765F52" w14:textId="77777777" w:rsidR="00AB2A45" w:rsidRPr="00AB2A45" w:rsidRDefault="00AB2A45" w:rsidP="00AB2A45">
      <w:pPr>
        <w:rPr>
          <w:rFonts w:ascii="Times New Roman" w:hAnsi="Times New Roman" w:cs="Times New Roman"/>
          <w:sz w:val="24"/>
          <w:szCs w:val="24"/>
        </w:rPr>
      </w:pPr>
      <w:r w:rsidRPr="00AB2A45">
        <w:rPr>
          <w:rFonts w:ascii="Times New Roman" w:hAnsi="Times New Roman" w:cs="Times New Roman"/>
          <w:sz w:val="24"/>
          <w:szCs w:val="24"/>
        </w:rPr>
        <w:t>Imagine our model as a sophisticated mini-brain, meticulously designed to predict tensile strength. This mini-brain is composed of distinct components (layers), each playing a crucial role in making these predictions.</w:t>
      </w:r>
    </w:p>
    <w:p w14:paraId="1B339BEA" w14:textId="77777777" w:rsidR="00AB2A45" w:rsidRPr="00AB2A45" w:rsidRDefault="00AB2A45" w:rsidP="00AB2A45">
      <w:pPr>
        <w:numPr>
          <w:ilvl w:val="0"/>
          <w:numId w:val="21"/>
        </w:numPr>
        <w:rPr>
          <w:rFonts w:ascii="Times New Roman" w:hAnsi="Times New Roman" w:cs="Times New Roman"/>
          <w:sz w:val="24"/>
          <w:szCs w:val="24"/>
        </w:rPr>
      </w:pPr>
      <w:r w:rsidRPr="00AB2A45">
        <w:rPr>
          <w:rFonts w:ascii="Times New Roman" w:hAnsi="Times New Roman" w:cs="Times New Roman"/>
          <w:b/>
          <w:bCs/>
          <w:sz w:val="24"/>
          <w:szCs w:val="24"/>
        </w:rPr>
        <w:t>First Layer (fc1)</w:t>
      </w:r>
      <w:r w:rsidRPr="00AB2A45">
        <w:rPr>
          <w:rFonts w:ascii="Times New Roman" w:hAnsi="Times New Roman" w:cs="Times New Roman"/>
          <w:sz w:val="24"/>
          <w:szCs w:val="24"/>
        </w:rPr>
        <w:t>: This is the brain’s initial learning stage. It processes input data (such as the quantity and type of cement, water, etc.) and converts it into a hidden (internal) representation that the model can learn from. This layer is the foundation of our model’s learning capability.</w:t>
      </w:r>
    </w:p>
    <w:p w14:paraId="25F132A8" w14:textId="77777777" w:rsidR="00AB2A45" w:rsidRPr="00AB2A45" w:rsidRDefault="00AB2A45" w:rsidP="00AB2A45">
      <w:pPr>
        <w:numPr>
          <w:ilvl w:val="0"/>
          <w:numId w:val="21"/>
        </w:numPr>
        <w:rPr>
          <w:rFonts w:ascii="Times New Roman" w:hAnsi="Times New Roman" w:cs="Times New Roman"/>
          <w:sz w:val="24"/>
          <w:szCs w:val="24"/>
        </w:rPr>
      </w:pPr>
      <w:r w:rsidRPr="00AB2A45">
        <w:rPr>
          <w:rFonts w:ascii="Times New Roman" w:hAnsi="Times New Roman" w:cs="Times New Roman"/>
          <w:b/>
          <w:bCs/>
          <w:sz w:val="24"/>
          <w:szCs w:val="24"/>
        </w:rPr>
        <w:t>ReLU</w:t>
      </w:r>
      <w:r w:rsidRPr="00AB2A45">
        <w:rPr>
          <w:rFonts w:ascii="Times New Roman" w:hAnsi="Times New Roman" w:cs="Times New Roman"/>
          <w:sz w:val="24"/>
          <w:szCs w:val="24"/>
        </w:rPr>
        <w:t>: This component is the decision-maker of the mini-brain. It determines which features are essential for making accurate predictions. It takes the output from the first layer and applies a function (ReLU stands for Rectified Linear Unit) that essentially retains the positive values and discards the negative ones. This function plays a pivotal role in enhancing the model’s predictive accuracy.</w:t>
      </w:r>
    </w:p>
    <w:p w14:paraId="313117EC" w14:textId="77777777" w:rsidR="00AB2A45" w:rsidRPr="00AB2A45" w:rsidRDefault="00AB2A45" w:rsidP="00AB2A45">
      <w:pPr>
        <w:numPr>
          <w:ilvl w:val="0"/>
          <w:numId w:val="21"/>
        </w:numPr>
        <w:rPr>
          <w:rFonts w:ascii="Times New Roman" w:hAnsi="Times New Roman" w:cs="Times New Roman"/>
          <w:sz w:val="24"/>
          <w:szCs w:val="24"/>
        </w:rPr>
      </w:pPr>
      <w:r w:rsidRPr="00AB2A45">
        <w:rPr>
          <w:rFonts w:ascii="Times New Roman" w:hAnsi="Times New Roman" w:cs="Times New Roman"/>
          <w:b/>
          <w:bCs/>
          <w:sz w:val="24"/>
          <w:szCs w:val="24"/>
        </w:rPr>
        <w:lastRenderedPageBreak/>
        <w:t>Second Layer (fc2)</w:t>
      </w:r>
      <w:r w:rsidRPr="00AB2A45">
        <w:rPr>
          <w:rFonts w:ascii="Times New Roman" w:hAnsi="Times New Roman" w:cs="Times New Roman"/>
          <w:sz w:val="24"/>
          <w:szCs w:val="24"/>
        </w:rPr>
        <w:t>: This is the final component of the mini-brain. It takes the output from the ReLU and transforms it into the final prediction of tensile strength. This layer is the culmination of our model’s learning process.</w:t>
      </w:r>
    </w:p>
    <w:p w14:paraId="436F77C0" w14:textId="77777777" w:rsidR="00AB2A45" w:rsidRPr="00AB2A45" w:rsidRDefault="00AB2A45" w:rsidP="00AB2A45">
      <w:pPr>
        <w:rPr>
          <w:rFonts w:ascii="Times New Roman" w:hAnsi="Times New Roman" w:cs="Times New Roman"/>
          <w:sz w:val="24"/>
          <w:szCs w:val="24"/>
        </w:rPr>
      </w:pPr>
      <w:r w:rsidRPr="00AB2A45">
        <w:rPr>
          <w:rFonts w:ascii="Times New Roman" w:hAnsi="Times New Roman" w:cs="Times New Roman"/>
          <w:sz w:val="24"/>
          <w:szCs w:val="24"/>
        </w:rPr>
        <w:t>The model summary provides a clear picture of our model’s architecture:</w:t>
      </w:r>
    </w:p>
    <w:p w14:paraId="4F3FAEEC" w14:textId="30F62135" w:rsidR="00DE3D83" w:rsidRPr="00DE3D83" w:rsidRDefault="00DE3D83" w:rsidP="00DE3D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64B715" wp14:editId="58C4C36B">
            <wp:extent cx="5943600" cy="3104515"/>
            <wp:effectExtent l="0" t="0" r="0" b="635"/>
            <wp:docPr id="2042789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89310" name="Picture 2042789310"/>
                    <pic:cNvPicPr/>
                  </pic:nvPicPr>
                  <pic:blipFill>
                    <a:blip r:embed="rId23">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66ACF925" w14:textId="3518982D" w:rsidR="00AB2A45" w:rsidRPr="00AB2A45" w:rsidRDefault="00AB2A45" w:rsidP="00AB2A45">
      <w:pPr>
        <w:pStyle w:val="ListParagraph"/>
        <w:numPr>
          <w:ilvl w:val="1"/>
          <w:numId w:val="6"/>
        </w:numPr>
        <w:rPr>
          <w:rFonts w:ascii="Times New Roman" w:hAnsi="Times New Roman" w:cs="Times New Roman"/>
          <w:sz w:val="24"/>
          <w:szCs w:val="24"/>
        </w:rPr>
      </w:pPr>
      <w:r w:rsidRPr="00AB2A45">
        <w:rPr>
          <w:rFonts w:ascii="Times New Roman" w:hAnsi="Times New Roman" w:cs="Times New Roman"/>
          <w:sz w:val="24"/>
          <w:szCs w:val="24"/>
        </w:rPr>
        <w:t xml:space="preserve">The first layer (Linear-1) accepts 64 samples, each with 10 features, and transforms them. This transformation is the first step in our model’s learning journey. </w:t>
      </w:r>
    </w:p>
    <w:p w14:paraId="47262E46" w14:textId="7F1EFADD" w:rsidR="00AB2A45" w:rsidRPr="00AB2A45" w:rsidRDefault="00AB2A45" w:rsidP="00AB2A45">
      <w:pPr>
        <w:pStyle w:val="ListParagraph"/>
        <w:numPr>
          <w:ilvl w:val="1"/>
          <w:numId w:val="6"/>
        </w:numPr>
        <w:rPr>
          <w:rFonts w:ascii="Times New Roman" w:hAnsi="Times New Roman" w:cs="Times New Roman"/>
          <w:sz w:val="24"/>
          <w:szCs w:val="24"/>
        </w:rPr>
      </w:pPr>
      <w:r w:rsidRPr="00AB2A45">
        <w:rPr>
          <w:rFonts w:ascii="Times New Roman" w:hAnsi="Times New Roman" w:cs="Times New Roman"/>
          <w:sz w:val="24"/>
          <w:szCs w:val="24"/>
        </w:rPr>
        <w:t xml:space="preserve">The ReLU (ReLU-2) applies the ReLU function to the output of the first layer. This function is the gatekeeper, deciding which features should be carried forward. </w:t>
      </w:r>
    </w:p>
    <w:p w14:paraId="495EFEE8" w14:textId="00D10D8B" w:rsidR="00AB2A45" w:rsidRPr="00AB2A45" w:rsidRDefault="00AB2A45" w:rsidP="00AB2A45">
      <w:pPr>
        <w:pStyle w:val="ListParagraph"/>
        <w:numPr>
          <w:ilvl w:val="1"/>
          <w:numId w:val="6"/>
        </w:numPr>
        <w:rPr>
          <w:rFonts w:ascii="Times New Roman" w:hAnsi="Times New Roman" w:cs="Times New Roman"/>
          <w:sz w:val="24"/>
          <w:szCs w:val="24"/>
        </w:rPr>
      </w:pPr>
      <w:r w:rsidRPr="00AB2A45">
        <w:rPr>
          <w:rFonts w:ascii="Times New Roman" w:hAnsi="Times New Roman" w:cs="Times New Roman"/>
          <w:sz w:val="24"/>
          <w:szCs w:val="24"/>
        </w:rPr>
        <w:t>The second layer (Linear-3) takes the output from the ReLU and transforms it into the final prediction. This is where our model’s learning journey ends, resulting in a prediction.</w:t>
      </w:r>
    </w:p>
    <w:p w14:paraId="5C65D908" w14:textId="77777777" w:rsidR="00AB2A45" w:rsidRPr="00AB2A45" w:rsidRDefault="00AB2A45" w:rsidP="00AB2A45">
      <w:pPr>
        <w:rPr>
          <w:rFonts w:ascii="Times New Roman" w:hAnsi="Times New Roman" w:cs="Times New Roman"/>
          <w:sz w:val="24"/>
          <w:szCs w:val="24"/>
        </w:rPr>
      </w:pPr>
      <w:r w:rsidRPr="00AB2A45">
        <w:rPr>
          <w:rFonts w:ascii="Times New Roman" w:hAnsi="Times New Roman" w:cs="Times New Roman"/>
          <w:sz w:val="24"/>
          <w:szCs w:val="24"/>
        </w:rPr>
        <w:t>The model has a total of 101 parameters (weights and biases) that it can learn from. These parameters are the building blocks of our model’s learning capability.</w:t>
      </w:r>
    </w:p>
    <w:p w14:paraId="33CD0722" w14:textId="77777777" w:rsidR="00DE3D83" w:rsidRDefault="00DE3D83" w:rsidP="00DE3D83">
      <w:pPr>
        <w:rPr>
          <w:rFonts w:ascii="Times New Roman" w:hAnsi="Times New Roman" w:cs="Times New Roman"/>
          <w:sz w:val="24"/>
          <w:szCs w:val="24"/>
        </w:rPr>
      </w:pPr>
      <w:r w:rsidRPr="00DE3D83">
        <w:rPr>
          <w:rFonts w:ascii="Times New Roman" w:hAnsi="Times New Roman" w:cs="Times New Roman"/>
          <w:sz w:val="24"/>
          <w:szCs w:val="24"/>
        </w:rPr>
        <w:t>Finally, we initialize our model with this line of code:</w:t>
      </w:r>
    </w:p>
    <w:p w14:paraId="6E830302" w14:textId="20C0D179" w:rsidR="003B2D33" w:rsidRPr="00DE3D83" w:rsidRDefault="003B2D33" w:rsidP="00DE3D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30CE33" wp14:editId="0A51EF9B">
            <wp:extent cx="5943600" cy="729615"/>
            <wp:effectExtent l="0" t="0" r="0" b="0"/>
            <wp:docPr id="2401550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55061" name="Picture 240155061"/>
                    <pic:cNvPicPr/>
                  </pic:nvPicPr>
                  <pic:blipFill>
                    <a:blip r:embed="rId24">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6BF2B802" w14:textId="24C744AE" w:rsidR="003F0913" w:rsidRDefault="00AB2A45" w:rsidP="00497C74">
      <w:pPr>
        <w:rPr>
          <w:rFonts w:ascii="Times New Roman" w:hAnsi="Times New Roman" w:cs="Times New Roman"/>
          <w:sz w:val="24"/>
          <w:szCs w:val="24"/>
        </w:rPr>
      </w:pPr>
      <w:r w:rsidRPr="00AB2A45">
        <w:rPr>
          <w:rFonts w:ascii="Times New Roman" w:hAnsi="Times New Roman" w:cs="Times New Roman"/>
          <w:sz w:val="24"/>
          <w:szCs w:val="24"/>
        </w:rPr>
        <w:t xml:space="preserve">This line of code breathes life into our TensileStrength model, preparing it to be trained on our data (X_train) and make predictions. The numbers inside the parentheses inform the model about the number of inputs it should expect, the number of hidden units to have, and the number of </w:t>
      </w:r>
      <w:r w:rsidRPr="00AB2A45">
        <w:rPr>
          <w:rFonts w:ascii="Times New Roman" w:hAnsi="Times New Roman" w:cs="Times New Roman"/>
          <w:sz w:val="24"/>
          <w:szCs w:val="24"/>
        </w:rPr>
        <w:lastRenderedPageBreak/>
        <w:t>outputs to produce. In this case, it expects as many inputs as there are features in X_train, it has 10 hidden units, and it produces 1 output (the predicted tensile strength).</w:t>
      </w:r>
    </w:p>
    <w:p w14:paraId="78AD4588" w14:textId="77777777" w:rsidR="00AB2A45" w:rsidRDefault="00AB2A45" w:rsidP="00497C74">
      <w:pPr>
        <w:rPr>
          <w:rFonts w:ascii="Times New Roman" w:hAnsi="Times New Roman" w:cs="Times New Roman"/>
          <w:sz w:val="24"/>
          <w:szCs w:val="24"/>
        </w:rPr>
      </w:pPr>
    </w:p>
    <w:p w14:paraId="22A67C6C" w14:textId="6ADFD5A9" w:rsidR="003F0913" w:rsidRPr="00382AD0" w:rsidRDefault="003B2D33" w:rsidP="00382AD0">
      <w:pPr>
        <w:pStyle w:val="Heading3"/>
        <w:rPr>
          <w:rFonts w:ascii="Times New Roman" w:hAnsi="Times New Roman" w:cs="Times New Roman"/>
          <w:b/>
          <w:bCs/>
          <w:color w:val="auto"/>
        </w:rPr>
      </w:pPr>
      <w:r w:rsidRPr="00382AD0">
        <w:rPr>
          <w:rFonts w:ascii="Times New Roman" w:hAnsi="Times New Roman" w:cs="Times New Roman"/>
          <w:b/>
          <w:bCs/>
          <w:color w:val="auto"/>
        </w:rPr>
        <w:t>4.</w:t>
      </w:r>
      <w:r w:rsidR="00382AD0">
        <w:rPr>
          <w:rFonts w:ascii="Times New Roman" w:hAnsi="Times New Roman" w:cs="Times New Roman"/>
          <w:b/>
          <w:bCs/>
          <w:color w:val="auto"/>
        </w:rPr>
        <w:t>3</w:t>
      </w:r>
      <w:r w:rsidR="00382AD0" w:rsidRPr="00382AD0">
        <w:rPr>
          <w:rFonts w:ascii="Times New Roman" w:hAnsi="Times New Roman" w:cs="Times New Roman"/>
          <w:b/>
          <w:bCs/>
          <w:color w:val="auto"/>
        </w:rPr>
        <w:t>.2</w:t>
      </w:r>
      <w:r w:rsidR="00382AD0" w:rsidRPr="00382AD0">
        <w:rPr>
          <w:rFonts w:ascii="Times New Roman" w:hAnsi="Times New Roman" w:cs="Times New Roman"/>
          <w:b/>
          <w:bCs/>
          <w:color w:val="auto"/>
        </w:rPr>
        <w:tab/>
      </w:r>
      <w:r w:rsidRPr="00382AD0">
        <w:rPr>
          <w:rFonts w:ascii="Times New Roman" w:hAnsi="Times New Roman" w:cs="Times New Roman"/>
          <w:b/>
          <w:bCs/>
          <w:color w:val="auto"/>
        </w:rPr>
        <w:t>Model Training.</w:t>
      </w:r>
    </w:p>
    <w:p w14:paraId="4A991C16" w14:textId="0D3D58A2" w:rsid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In this phase, we discovered that when the model was trained for a few epochs (iterations), it experienced a significant loss. However, as we increased the number of epochs, the model’s performance improved. This improvement is evident in the decreasing loss shown in the training graph after each epoch.</w:t>
      </w:r>
    </w:p>
    <w:p w14:paraId="4977CAE3" w14:textId="43431907" w:rsidR="00635B3C" w:rsidRPr="00382AD0" w:rsidRDefault="00635B3C" w:rsidP="00382A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23FF95" wp14:editId="497C67AC">
            <wp:extent cx="6026150" cy="4141920"/>
            <wp:effectExtent l="0" t="0" r="0" b="0"/>
            <wp:docPr id="18462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7813" name="Picture 184627813"/>
                    <pic:cNvPicPr/>
                  </pic:nvPicPr>
                  <pic:blipFill>
                    <a:blip r:embed="rId25">
                      <a:extLst>
                        <a:ext uri="{28A0092B-C50C-407E-A947-70E740481C1C}">
                          <a14:useLocalDpi xmlns:a14="http://schemas.microsoft.com/office/drawing/2010/main" val="0"/>
                        </a:ext>
                      </a:extLst>
                    </a:blip>
                    <a:stretch>
                      <a:fillRect/>
                    </a:stretch>
                  </pic:blipFill>
                  <pic:spPr>
                    <a:xfrm>
                      <a:off x="0" y="0"/>
                      <a:ext cx="6031199" cy="4145390"/>
                    </a:xfrm>
                    <a:prstGeom prst="rect">
                      <a:avLst/>
                    </a:prstGeom>
                  </pic:spPr>
                </pic:pic>
              </a:graphicData>
            </a:graphic>
          </wp:inline>
        </w:drawing>
      </w:r>
    </w:p>
    <w:p w14:paraId="6ED760D0" w14:textId="77777777"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We used the nn.MSELoss function and the Adam optimizer to enhance the training process. The nn.MSELoss function measures the mean squared error (a common loss function) between each element in the input and target, while the Adam optimizer is an algorithm for first-order gradient-based optimization of stochastic objective functions.</w:t>
      </w:r>
    </w:p>
    <w:p w14:paraId="57AA102F" w14:textId="77777777"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However, our journey was not without its challenges. One significant hurdle was training the parameters to properly understand the data. When we added more hidden layers to the model, we discovered that the model was overfitting due to insufficient training data. Overfitting is a modeling error that occurs when a function is too closely aligned to a limited set of data points.</w:t>
      </w:r>
    </w:p>
    <w:p w14:paraId="323BC865" w14:textId="77777777"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 xml:space="preserve">Additionally, our local machine kept running out of processing space; the RAM was small. This issue arose every time we made the model complex to improve performance. We could have </w:t>
      </w:r>
      <w:r w:rsidRPr="00382AD0">
        <w:rPr>
          <w:rFonts w:ascii="Times New Roman" w:hAnsi="Times New Roman" w:cs="Times New Roman"/>
          <w:sz w:val="24"/>
          <w:szCs w:val="24"/>
        </w:rPr>
        <w:lastRenderedPageBreak/>
        <w:t>overcome this challenge if we had funding to pay for a dedicated GPU on either Google Colab or Microsoft Azure’s platforms for training our model.</w:t>
      </w:r>
    </w:p>
    <w:p w14:paraId="3A83A50E" w14:textId="2A5BBC16"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We used the free Google Colab, but it was limited, so we ended up simplifying the model. This resulted in a 20% accuracy prediction, which, while low, is a stepping stone towards improving our model’s performance. Despite these challenges, we remai</w:t>
      </w:r>
      <w:r w:rsidR="00635B3C">
        <w:rPr>
          <w:rFonts w:ascii="Times New Roman" w:hAnsi="Times New Roman" w:cs="Times New Roman"/>
          <w:sz w:val="24"/>
          <w:szCs w:val="24"/>
        </w:rPr>
        <w:t>ned</w:t>
      </w:r>
      <w:r w:rsidRPr="00382AD0">
        <w:rPr>
          <w:rFonts w:ascii="Times New Roman" w:hAnsi="Times New Roman" w:cs="Times New Roman"/>
          <w:sz w:val="24"/>
          <w:szCs w:val="24"/>
        </w:rPr>
        <w:t xml:space="preserve"> committed to refining </w:t>
      </w:r>
      <w:r w:rsidR="00635B3C">
        <w:rPr>
          <w:rFonts w:ascii="Times New Roman" w:hAnsi="Times New Roman" w:cs="Times New Roman"/>
          <w:sz w:val="24"/>
          <w:szCs w:val="24"/>
        </w:rPr>
        <w:t>the</w:t>
      </w:r>
      <w:r w:rsidRPr="00382AD0">
        <w:rPr>
          <w:rFonts w:ascii="Times New Roman" w:hAnsi="Times New Roman" w:cs="Times New Roman"/>
          <w:sz w:val="24"/>
          <w:szCs w:val="24"/>
        </w:rPr>
        <w:t xml:space="preserve"> model and enhancing its predictive accuracy.</w:t>
      </w:r>
    </w:p>
    <w:p w14:paraId="675FE62C" w14:textId="77777777" w:rsidR="00382AD0" w:rsidRP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The model’s performance was improved when we normalized the data. Normalization is a technique often applied as part of data preparation for machine learning. The goal of normalization is to change the values of numeric columns in the dataset to use a common scale, without distorting differences in the ranges of values or losing information.</w:t>
      </w:r>
    </w:p>
    <w:p w14:paraId="650E08E3" w14:textId="77777777" w:rsidR="00382AD0" w:rsidRDefault="00382AD0" w:rsidP="00382AD0">
      <w:pPr>
        <w:rPr>
          <w:rFonts w:ascii="Times New Roman" w:hAnsi="Times New Roman" w:cs="Times New Roman"/>
          <w:sz w:val="24"/>
          <w:szCs w:val="24"/>
        </w:rPr>
      </w:pPr>
      <w:r w:rsidRPr="00382AD0">
        <w:rPr>
          <w:rFonts w:ascii="Times New Roman" w:hAnsi="Times New Roman" w:cs="Times New Roman"/>
          <w:sz w:val="24"/>
          <w:szCs w:val="24"/>
        </w:rPr>
        <w:t>In this section, the model architecture was rebuilt a few times to improve the model until we couldn’t improve it further using the limited resources we had. This iterative process of building and refining the model is a common practice in machine learning and is crucial for achieving the best possible performance.</w:t>
      </w:r>
    </w:p>
    <w:p w14:paraId="696B3F14" w14:textId="77777777" w:rsidR="00B11784" w:rsidRPr="00382AD0" w:rsidRDefault="00B11784" w:rsidP="00382AD0">
      <w:pPr>
        <w:rPr>
          <w:rFonts w:ascii="Times New Roman" w:hAnsi="Times New Roman" w:cs="Times New Roman"/>
          <w:sz w:val="24"/>
          <w:szCs w:val="24"/>
        </w:rPr>
      </w:pPr>
    </w:p>
    <w:p w14:paraId="0DD97B3D" w14:textId="4F986B06" w:rsidR="003F0913" w:rsidRPr="00F2410D" w:rsidRDefault="00382AD0" w:rsidP="00F2410D">
      <w:pPr>
        <w:pStyle w:val="Heading2"/>
        <w:rPr>
          <w:rFonts w:ascii="Times New Roman" w:hAnsi="Times New Roman" w:cs="Times New Roman"/>
          <w:b/>
          <w:bCs/>
          <w:color w:val="auto"/>
        </w:rPr>
      </w:pPr>
      <w:r w:rsidRPr="00F2410D">
        <w:rPr>
          <w:rFonts w:ascii="Times New Roman" w:hAnsi="Times New Roman" w:cs="Times New Roman"/>
          <w:b/>
          <w:bCs/>
          <w:color w:val="auto"/>
        </w:rPr>
        <w:t>4.4</w:t>
      </w:r>
      <w:r w:rsidRPr="00F2410D">
        <w:rPr>
          <w:rFonts w:ascii="Times New Roman" w:hAnsi="Times New Roman" w:cs="Times New Roman"/>
          <w:b/>
          <w:bCs/>
          <w:color w:val="auto"/>
        </w:rPr>
        <w:tab/>
        <w:t>EVALUATION</w:t>
      </w:r>
    </w:p>
    <w:p w14:paraId="6503BF8C" w14:textId="73494318" w:rsidR="00F2410D" w:rsidRPr="00F2410D" w:rsidRDefault="00F2410D" w:rsidP="00F2410D">
      <w:pPr>
        <w:rPr>
          <w:rFonts w:ascii="Times New Roman" w:hAnsi="Times New Roman" w:cs="Times New Roman"/>
          <w:sz w:val="24"/>
          <w:szCs w:val="24"/>
        </w:rPr>
      </w:pPr>
      <w:r w:rsidRPr="00F2410D">
        <w:rPr>
          <w:rFonts w:ascii="Times New Roman" w:hAnsi="Times New Roman" w:cs="Times New Roman"/>
          <w:sz w:val="24"/>
          <w:szCs w:val="24"/>
        </w:rPr>
        <w:t>This is the stage where we assess the performance of our model.</w:t>
      </w:r>
      <w:r w:rsidR="0007309A">
        <w:rPr>
          <w:rFonts w:ascii="Times New Roman" w:hAnsi="Times New Roman" w:cs="Times New Roman"/>
          <w:sz w:val="24"/>
          <w:szCs w:val="24"/>
        </w:rPr>
        <w:t xml:space="preserve"> </w:t>
      </w:r>
      <w:r w:rsidRPr="00F2410D">
        <w:rPr>
          <w:rFonts w:ascii="Times New Roman" w:hAnsi="Times New Roman" w:cs="Times New Roman"/>
          <w:sz w:val="24"/>
          <w:szCs w:val="24"/>
        </w:rPr>
        <w:t>We used two metrics to evaluate our model: R-squared and Mean Squared Error (MSE).</w:t>
      </w:r>
    </w:p>
    <w:p w14:paraId="5BD842B6" w14:textId="12465DEA" w:rsidR="00F2410D" w:rsidRPr="00F2410D" w:rsidRDefault="00F2410D" w:rsidP="00F2410D">
      <w:pPr>
        <w:numPr>
          <w:ilvl w:val="0"/>
          <w:numId w:val="26"/>
        </w:numPr>
        <w:rPr>
          <w:rFonts w:ascii="Times New Roman" w:hAnsi="Times New Roman" w:cs="Times New Roman"/>
          <w:sz w:val="24"/>
          <w:szCs w:val="24"/>
        </w:rPr>
      </w:pPr>
      <w:r w:rsidRPr="00F2410D">
        <w:rPr>
          <w:rFonts w:ascii="Times New Roman" w:hAnsi="Times New Roman" w:cs="Times New Roman"/>
          <w:b/>
          <w:bCs/>
          <w:sz w:val="24"/>
          <w:szCs w:val="24"/>
        </w:rPr>
        <w:t>R-squared</w:t>
      </w:r>
      <w:r w:rsidRPr="00F2410D">
        <w:rPr>
          <w:rFonts w:ascii="Times New Roman" w:hAnsi="Times New Roman" w:cs="Times New Roman"/>
          <w:sz w:val="24"/>
          <w:szCs w:val="24"/>
        </w:rPr>
        <w:t>: This is a statistical measure that represents the proportion of the variance for a dependent variable that’s explained by an independent variable or variables in a regression model. The R-squared value we got was -1</w:t>
      </w:r>
      <w:r w:rsidR="00CF4B87">
        <w:rPr>
          <w:rFonts w:ascii="Times New Roman" w:hAnsi="Times New Roman" w:cs="Times New Roman"/>
          <w:sz w:val="24"/>
          <w:szCs w:val="24"/>
        </w:rPr>
        <w:t>8.21</w:t>
      </w:r>
      <w:r w:rsidRPr="00F2410D">
        <w:rPr>
          <w:rFonts w:ascii="Times New Roman" w:hAnsi="Times New Roman" w:cs="Times New Roman"/>
          <w:sz w:val="24"/>
          <w:szCs w:val="24"/>
        </w:rPr>
        <w:t>. Ideally, the R-squared value should fall between 0 and 1, where 1 indicates that the model perfectly predicts the target variable. A negative R-squared, as in our case, suggests that our model is performing poorly. It’s essentially doing worse than if we had used the mean of the target variable as a prediction.</w:t>
      </w:r>
    </w:p>
    <w:p w14:paraId="12842CB1" w14:textId="31967DA7" w:rsidR="00F2410D" w:rsidRPr="00F2410D" w:rsidRDefault="00F2410D" w:rsidP="00F2410D">
      <w:pPr>
        <w:numPr>
          <w:ilvl w:val="0"/>
          <w:numId w:val="26"/>
        </w:numPr>
        <w:rPr>
          <w:rFonts w:ascii="Times New Roman" w:hAnsi="Times New Roman" w:cs="Times New Roman"/>
          <w:sz w:val="24"/>
          <w:szCs w:val="24"/>
        </w:rPr>
      </w:pPr>
      <w:r w:rsidRPr="00F2410D">
        <w:rPr>
          <w:rFonts w:ascii="Times New Roman" w:hAnsi="Times New Roman" w:cs="Times New Roman"/>
          <w:b/>
          <w:bCs/>
          <w:sz w:val="24"/>
          <w:szCs w:val="24"/>
        </w:rPr>
        <w:t>Mean Squared Error (MSE)</w:t>
      </w:r>
      <w:r w:rsidRPr="00F2410D">
        <w:rPr>
          <w:rFonts w:ascii="Times New Roman" w:hAnsi="Times New Roman" w:cs="Times New Roman"/>
          <w:sz w:val="24"/>
          <w:szCs w:val="24"/>
        </w:rPr>
        <w:t>: This is the average of the squares of the differences between the actual and predicted values. It’s a popular metric for regression problems. The MSE we got was 0.</w:t>
      </w:r>
      <w:r w:rsidR="009E470E">
        <w:rPr>
          <w:rFonts w:ascii="Times New Roman" w:hAnsi="Times New Roman" w:cs="Times New Roman"/>
          <w:sz w:val="24"/>
          <w:szCs w:val="24"/>
        </w:rPr>
        <w:t>3135</w:t>
      </w:r>
      <w:r w:rsidR="00CF4B87">
        <w:rPr>
          <w:rFonts w:ascii="Times New Roman" w:hAnsi="Times New Roman" w:cs="Times New Roman"/>
          <w:sz w:val="24"/>
          <w:szCs w:val="24"/>
        </w:rPr>
        <w:t>7</w:t>
      </w:r>
      <w:r w:rsidRPr="00F2410D">
        <w:rPr>
          <w:rFonts w:ascii="Times New Roman" w:hAnsi="Times New Roman" w:cs="Times New Roman"/>
          <w:sz w:val="24"/>
          <w:szCs w:val="24"/>
        </w:rPr>
        <w:t>. The closer to 0 this value is, the better the model is performing. So, a MSE of 0.</w:t>
      </w:r>
      <w:r w:rsidR="009E470E">
        <w:rPr>
          <w:rFonts w:ascii="Times New Roman" w:hAnsi="Times New Roman" w:cs="Times New Roman"/>
          <w:sz w:val="24"/>
          <w:szCs w:val="24"/>
        </w:rPr>
        <w:t>3135</w:t>
      </w:r>
      <w:r w:rsidR="00CF4B87">
        <w:rPr>
          <w:rFonts w:ascii="Times New Roman" w:hAnsi="Times New Roman" w:cs="Times New Roman"/>
          <w:sz w:val="24"/>
          <w:szCs w:val="24"/>
        </w:rPr>
        <w:t>7</w:t>
      </w:r>
      <w:r w:rsidRPr="00F2410D">
        <w:rPr>
          <w:rFonts w:ascii="Times New Roman" w:hAnsi="Times New Roman" w:cs="Times New Roman"/>
          <w:sz w:val="24"/>
          <w:szCs w:val="24"/>
        </w:rPr>
        <w:t xml:space="preserve"> indicates that our model’s predictions are, on average, about </w:t>
      </w:r>
      <w:r w:rsidR="009E470E">
        <w:rPr>
          <w:rFonts w:ascii="Times New Roman" w:hAnsi="Times New Roman" w:cs="Times New Roman"/>
          <w:sz w:val="24"/>
          <w:szCs w:val="24"/>
        </w:rPr>
        <w:t>31.35</w:t>
      </w:r>
      <w:r w:rsidR="00CF4B87">
        <w:rPr>
          <w:rFonts w:ascii="Times New Roman" w:hAnsi="Times New Roman" w:cs="Times New Roman"/>
          <w:sz w:val="24"/>
          <w:szCs w:val="24"/>
        </w:rPr>
        <w:t>7</w:t>
      </w:r>
      <w:r w:rsidRPr="00F2410D">
        <w:rPr>
          <w:rFonts w:ascii="Times New Roman" w:hAnsi="Times New Roman" w:cs="Times New Roman"/>
          <w:sz w:val="24"/>
          <w:szCs w:val="24"/>
        </w:rPr>
        <w:t>% off from the actual values.</w:t>
      </w:r>
    </w:p>
    <w:p w14:paraId="73B33D57" w14:textId="77777777" w:rsidR="00F2410D" w:rsidRPr="00F2410D" w:rsidRDefault="00F2410D" w:rsidP="00F2410D">
      <w:pPr>
        <w:rPr>
          <w:rFonts w:ascii="Times New Roman" w:hAnsi="Times New Roman" w:cs="Times New Roman"/>
          <w:sz w:val="24"/>
          <w:szCs w:val="24"/>
        </w:rPr>
      </w:pPr>
      <w:r w:rsidRPr="00F2410D">
        <w:rPr>
          <w:rFonts w:ascii="Times New Roman" w:hAnsi="Times New Roman" w:cs="Times New Roman"/>
          <w:sz w:val="24"/>
          <w:szCs w:val="24"/>
        </w:rPr>
        <w:t>The evaluation shows that our model is having a difficult time predicting new data. This might be because the model is not learning the patterns in the data well, possibly due to not having enough data for training. In machine learning, having a sufficient amount of diverse and representative data is crucial for a model to learn effectively and make accurate predictions. So, if the data is insufficient or not representative of the problem space, the model might struggle to learn the underlying patterns and, consequently, perform poorly.</w:t>
      </w:r>
    </w:p>
    <w:p w14:paraId="545FA9AE" w14:textId="77777777" w:rsidR="00DE536A" w:rsidRDefault="00DE536A" w:rsidP="00497C74">
      <w:pPr>
        <w:rPr>
          <w:rFonts w:ascii="Times New Roman" w:hAnsi="Times New Roman" w:cs="Times New Roman"/>
          <w:sz w:val="24"/>
          <w:szCs w:val="24"/>
        </w:rPr>
      </w:pPr>
    </w:p>
    <w:p w14:paraId="230D81C2" w14:textId="105F5C24" w:rsidR="00F2410D" w:rsidRPr="0007309A" w:rsidRDefault="0007309A" w:rsidP="0007309A">
      <w:pPr>
        <w:pStyle w:val="Heading2"/>
        <w:rPr>
          <w:rFonts w:ascii="Times New Roman" w:hAnsi="Times New Roman" w:cs="Times New Roman"/>
          <w:b/>
          <w:bCs/>
          <w:color w:val="auto"/>
        </w:rPr>
      </w:pPr>
      <w:r w:rsidRPr="0007309A">
        <w:rPr>
          <w:rFonts w:ascii="Times New Roman" w:hAnsi="Times New Roman" w:cs="Times New Roman"/>
          <w:b/>
          <w:bCs/>
          <w:color w:val="auto"/>
        </w:rPr>
        <w:lastRenderedPageBreak/>
        <w:t>4.5</w:t>
      </w:r>
      <w:r>
        <w:rPr>
          <w:rFonts w:ascii="Times New Roman" w:hAnsi="Times New Roman" w:cs="Times New Roman"/>
          <w:b/>
          <w:bCs/>
          <w:color w:val="auto"/>
        </w:rPr>
        <w:tab/>
      </w:r>
      <w:r w:rsidRPr="0007309A">
        <w:rPr>
          <w:rFonts w:ascii="Times New Roman" w:hAnsi="Times New Roman" w:cs="Times New Roman"/>
          <w:b/>
          <w:bCs/>
          <w:color w:val="auto"/>
        </w:rPr>
        <w:t>TESTING</w:t>
      </w:r>
    </w:p>
    <w:p w14:paraId="18A08667" w14:textId="190B2E1C"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After evaluating our model, we wanted to test it further to see how well it performs on new data. So, we collected additional data from 3 extra samples that we had. The goal was to see how accurately our model can predict the tensile strength for these samples.</w:t>
      </w:r>
    </w:p>
    <w:p w14:paraId="6150E559"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We have a table here that shows the actual tensile strength (in MPa) of each sample and what our model predicted:</w:t>
      </w:r>
    </w:p>
    <w:tbl>
      <w:tblPr>
        <w:tblStyle w:val="GridTable5Dark-Accent5"/>
        <w:tblW w:w="9535" w:type="dxa"/>
        <w:tblLook w:val="04A0" w:firstRow="1" w:lastRow="0" w:firstColumn="1" w:lastColumn="0" w:noHBand="0" w:noVBand="1"/>
      </w:tblPr>
      <w:tblGrid>
        <w:gridCol w:w="977"/>
        <w:gridCol w:w="3325"/>
        <w:gridCol w:w="3627"/>
        <w:gridCol w:w="1606"/>
      </w:tblGrid>
      <w:tr w:rsidR="00854BBB" w:rsidRPr="00854BBB" w14:paraId="30066822" w14:textId="76F7BDB4" w:rsidTr="00854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7B6F8E" w14:textId="77777777" w:rsidR="00854BBB" w:rsidRPr="00854BBB" w:rsidRDefault="00854BBB" w:rsidP="00854BBB">
            <w:pPr>
              <w:spacing w:after="160" w:line="259" w:lineRule="auto"/>
              <w:rPr>
                <w:rFonts w:ascii="Times New Roman" w:hAnsi="Times New Roman" w:cs="Times New Roman"/>
                <w:sz w:val="24"/>
                <w:szCs w:val="24"/>
              </w:rPr>
            </w:pPr>
            <w:r w:rsidRPr="00854BBB">
              <w:rPr>
                <w:rFonts w:ascii="Times New Roman" w:hAnsi="Times New Roman" w:cs="Times New Roman"/>
                <w:color w:val="auto"/>
                <w:sz w:val="24"/>
                <w:szCs w:val="24"/>
              </w:rPr>
              <w:t>Sample</w:t>
            </w:r>
          </w:p>
        </w:tc>
        <w:tc>
          <w:tcPr>
            <w:tcW w:w="0" w:type="auto"/>
            <w:hideMark/>
          </w:tcPr>
          <w:p w14:paraId="55738DD3" w14:textId="77777777" w:rsidR="00854BBB" w:rsidRPr="00854BBB" w:rsidRDefault="00854BBB" w:rsidP="00854B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4BBB">
              <w:rPr>
                <w:rFonts w:ascii="Times New Roman" w:hAnsi="Times New Roman" w:cs="Times New Roman"/>
                <w:b/>
                <w:bCs/>
                <w:sz w:val="24"/>
                <w:szCs w:val="24"/>
              </w:rPr>
              <w:t>Actual Tensile Strength (MPa)</w:t>
            </w:r>
          </w:p>
        </w:tc>
        <w:tc>
          <w:tcPr>
            <w:tcW w:w="0" w:type="auto"/>
            <w:hideMark/>
          </w:tcPr>
          <w:p w14:paraId="4D14BF94" w14:textId="77777777" w:rsidR="00854BBB" w:rsidRPr="00854BBB" w:rsidRDefault="00854BBB" w:rsidP="00854B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4BBB">
              <w:rPr>
                <w:rFonts w:ascii="Times New Roman" w:hAnsi="Times New Roman" w:cs="Times New Roman"/>
                <w:b/>
                <w:bCs/>
                <w:sz w:val="24"/>
                <w:szCs w:val="24"/>
              </w:rPr>
              <w:t>Predicted Tensile Strength (MPa)</w:t>
            </w:r>
          </w:p>
        </w:tc>
        <w:tc>
          <w:tcPr>
            <w:tcW w:w="1606" w:type="dxa"/>
          </w:tcPr>
          <w:p w14:paraId="19358992" w14:textId="19917C52" w:rsidR="00854BBB" w:rsidRPr="00854BBB" w:rsidRDefault="00854BBB" w:rsidP="00854B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color w:val="auto"/>
                <w:sz w:val="24"/>
                <w:szCs w:val="24"/>
              </w:rPr>
              <w:t xml:space="preserve">Percentage Accuracy </w:t>
            </w:r>
            <w:r>
              <w:rPr>
                <w:rFonts w:ascii="Times New Roman" w:hAnsi="Times New Roman" w:cs="Times New Roman"/>
                <w:color w:val="auto"/>
                <w:sz w:val="24"/>
                <w:szCs w:val="24"/>
              </w:rPr>
              <w:t>(%)</w:t>
            </w:r>
          </w:p>
        </w:tc>
      </w:tr>
      <w:tr w:rsidR="00854BBB" w:rsidRPr="00854BBB" w14:paraId="3899FC91" w14:textId="35EB5E29" w:rsidTr="0085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5B241"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1</w:t>
            </w:r>
          </w:p>
        </w:tc>
        <w:tc>
          <w:tcPr>
            <w:tcW w:w="0" w:type="auto"/>
            <w:hideMark/>
          </w:tcPr>
          <w:p w14:paraId="2124092F" w14:textId="77777777" w:rsidR="00854BBB" w:rsidRPr="00854BBB" w:rsidRDefault="00854BBB"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2.047115</w:t>
            </w:r>
          </w:p>
        </w:tc>
        <w:tc>
          <w:tcPr>
            <w:tcW w:w="0" w:type="auto"/>
            <w:hideMark/>
          </w:tcPr>
          <w:p w14:paraId="7E8111EF" w14:textId="77777777" w:rsidR="00854BBB" w:rsidRPr="00854BBB" w:rsidRDefault="00854BBB"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2.04123</w:t>
            </w:r>
          </w:p>
        </w:tc>
        <w:tc>
          <w:tcPr>
            <w:tcW w:w="1606" w:type="dxa"/>
          </w:tcPr>
          <w:p w14:paraId="2188269C" w14:textId="7D8D0CAA" w:rsidR="00854BBB" w:rsidRPr="00854BBB" w:rsidRDefault="00635B3C"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99.71</w:t>
            </w:r>
          </w:p>
        </w:tc>
      </w:tr>
      <w:tr w:rsidR="00854BBB" w:rsidRPr="00854BBB" w14:paraId="780743D1" w14:textId="7F3DEEBB" w:rsidTr="00854BBB">
        <w:tc>
          <w:tcPr>
            <w:cnfStyle w:val="001000000000" w:firstRow="0" w:lastRow="0" w:firstColumn="1" w:lastColumn="0" w:oddVBand="0" w:evenVBand="0" w:oddHBand="0" w:evenHBand="0" w:firstRowFirstColumn="0" w:firstRowLastColumn="0" w:lastRowFirstColumn="0" w:lastRowLastColumn="0"/>
            <w:tcW w:w="0" w:type="auto"/>
            <w:hideMark/>
          </w:tcPr>
          <w:p w14:paraId="067B16C7"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2</w:t>
            </w:r>
          </w:p>
        </w:tc>
        <w:tc>
          <w:tcPr>
            <w:tcW w:w="0" w:type="auto"/>
            <w:hideMark/>
          </w:tcPr>
          <w:p w14:paraId="3B258A70" w14:textId="77777777" w:rsidR="00854BBB" w:rsidRPr="00854BBB" w:rsidRDefault="00854BBB" w:rsidP="00854B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3.013026</w:t>
            </w:r>
          </w:p>
        </w:tc>
        <w:tc>
          <w:tcPr>
            <w:tcW w:w="0" w:type="auto"/>
            <w:hideMark/>
          </w:tcPr>
          <w:p w14:paraId="2A3CC2BB" w14:textId="77777777" w:rsidR="00854BBB" w:rsidRPr="00854BBB" w:rsidRDefault="00854BBB" w:rsidP="00854B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1.61632</w:t>
            </w:r>
          </w:p>
        </w:tc>
        <w:tc>
          <w:tcPr>
            <w:tcW w:w="1606" w:type="dxa"/>
          </w:tcPr>
          <w:p w14:paraId="05FC87C1" w14:textId="0A03FA87" w:rsidR="00854BBB" w:rsidRPr="00854BBB" w:rsidRDefault="00635B3C" w:rsidP="00854B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46.34</w:t>
            </w:r>
          </w:p>
        </w:tc>
      </w:tr>
      <w:tr w:rsidR="00854BBB" w:rsidRPr="00854BBB" w14:paraId="17632E20" w14:textId="43F0A87E" w:rsidTr="0085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C1987E"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3</w:t>
            </w:r>
          </w:p>
        </w:tc>
        <w:tc>
          <w:tcPr>
            <w:tcW w:w="0" w:type="auto"/>
            <w:hideMark/>
          </w:tcPr>
          <w:p w14:paraId="23040573" w14:textId="77777777" w:rsidR="00854BBB" w:rsidRPr="00854BBB" w:rsidRDefault="00854BBB"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2.21254</w:t>
            </w:r>
          </w:p>
        </w:tc>
        <w:tc>
          <w:tcPr>
            <w:tcW w:w="0" w:type="auto"/>
            <w:hideMark/>
          </w:tcPr>
          <w:p w14:paraId="6C51C0ED" w14:textId="77777777" w:rsidR="00854BBB" w:rsidRPr="00854BBB" w:rsidRDefault="00854BBB"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4BBB">
              <w:rPr>
                <w:rFonts w:ascii="Times New Roman" w:hAnsi="Times New Roman" w:cs="Times New Roman"/>
                <w:sz w:val="24"/>
                <w:szCs w:val="24"/>
              </w:rPr>
              <w:t>1.72041</w:t>
            </w:r>
          </w:p>
        </w:tc>
        <w:tc>
          <w:tcPr>
            <w:tcW w:w="1606" w:type="dxa"/>
          </w:tcPr>
          <w:p w14:paraId="027CB827" w14:textId="1C51B0C3" w:rsidR="00854BBB" w:rsidRPr="00854BBB" w:rsidRDefault="00635B3C" w:rsidP="00854B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77.76</w:t>
            </w:r>
          </w:p>
        </w:tc>
      </w:tr>
    </w:tbl>
    <w:p w14:paraId="52ED3600"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As you can see, there are some differences between the actual and predicted values. This indicates that while our model has learned some patterns from the training data, it’s not perfect and there’s room for improvement. This could be due to various reasons, such as not having enough training data for the model to learn effectively.</w:t>
      </w:r>
    </w:p>
    <w:p w14:paraId="713D7690" w14:textId="77777777" w:rsidR="00854BBB" w:rsidRPr="00854BBB" w:rsidRDefault="00854BBB" w:rsidP="00854BBB">
      <w:pPr>
        <w:rPr>
          <w:rFonts w:ascii="Times New Roman" w:hAnsi="Times New Roman" w:cs="Times New Roman"/>
          <w:sz w:val="24"/>
          <w:szCs w:val="24"/>
        </w:rPr>
      </w:pPr>
      <w:r w:rsidRPr="00854BBB">
        <w:rPr>
          <w:rFonts w:ascii="Times New Roman" w:hAnsi="Times New Roman" w:cs="Times New Roman"/>
          <w:sz w:val="24"/>
          <w:szCs w:val="24"/>
        </w:rPr>
        <w:t>The complete data and predictions are provided in Appendix IV. This testing phase is crucial in machine learning as it helps us understand how our model would perform in the real world on unseen data. It’s a good practice to always test your model with new data before drawing conclusions about its performance.</w:t>
      </w:r>
    </w:p>
    <w:p w14:paraId="64A8CBB9" w14:textId="77777777" w:rsidR="003F0913" w:rsidRDefault="003F0913" w:rsidP="00497C74">
      <w:pPr>
        <w:rPr>
          <w:rFonts w:ascii="Times New Roman" w:hAnsi="Times New Roman" w:cs="Times New Roman"/>
          <w:sz w:val="24"/>
          <w:szCs w:val="24"/>
        </w:rPr>
      </w:pPr>
    </w:p>
    <w:p w14:paraId="1A26E67B" w14:textId="0F929A79" w:rsidR="003F0913" w:rsidRPr="00635B3C" w:rsidRDefault="00635B3C" w:rsidP="00635B3C">
      <w:pPr>
        <w:pStyle w:val="Heading1"/>
        <w:jc w:val="center"/>
        <w:rPr>
          <w:rFonts w:ascii="Times New Roman" w:hAnsi="Times New Roman" w:cs="Times New Roman"/>
          <w:b/>
          <w:bCs/>
          <w:color w:val="auto"/>
        </w:rPr>
      </w:pPr>
      <w:r w:rsidRPr="00635B3C">
        <w:rPr>
          <w:rFonts w:ascii="Times New Roman" w:hAnsi="Times New Roman" w:cs="Times New Roman"/>
          <w:b/>
          <w:bCs/>
          <w:color w:val="auto"/>
        </w:rPr>
        <w:t>CHAPTER FIVE</w:t>
      </w:r>
    </w:p>
    <w:p w14:paraId="66D546CF" w14:textId="270F6833" w:rsidR="00635B3C" w:rsidRPr="00635B3C" w:rsidRDefault="00635B3C" w:rsidP="00635B3C">
      <w:pPr>
        <w:pStyle w:val="Heading2"/>
        <w:jc w:val="center"/>
        <w:rPr>
          <w:rFonts w:ascii="Times New Roman" w:hAnsi="Times New Roman" w:cs="Times New Roman"/>
          <w:b/>
          <w:bCs/>
          <w:color w:val="auto"/>
        </w:rPr>
      </w:pPr>
      <w:r w:rsidRPr="00635B3C">
        <w:rPr>
          <w:rFonts w:ascii="Times New Roman" w:hAnsi="Times New Roman" w:cs="Times New Roman"/>
          <w:b/>
          <w:bCs/>
          <w:color w:val="auto"/>
        </w:rPr>
        <w:t>5.0</w:t>
      </w:r>
      <w:r w:rsidRPr="00635B3C">
        <w:rPr>
          <w:rFonts w:ascii="Times New Roman" w:hAnsi="Times New Roman" w:cs="Times New Roman"/>
          <w:b/>
          <w:bCs/>
          <w:color w:val="auto"/>
        </w:rPr>
        <w:tab/>
        <w:t>CONCLUSION AND RECOMENDATION</w:t>
      </w:r>
    </w:p>
    <w:p w14:paraId="2147DD12" w14:textId="060D5D15" w:rsidR="003F0913" w:rsidRPr="00F61D84" w:rsidRDefault="00E85554" w:rsidP="00F61D84">
      <w:pPr>
        <w:pStyle w:val="Heading2"/>
        <w:rPr>
          <w:rFonts w:ascii="Times New Roman" w:hAnsi="Times New Roman" w:cs="Times New Roman"/>
          <w:b/>
          <w:bCs/>
          <w:color w:val="auto"/>
        </w:rPr>
      </w:pPr>
      <w:r w:rsidRPr="00E85554">
        <w:rPr>
          <w:rFonts w:ascii="Times New Roman" w:hAnsi="Times New Roman" w:cs="Times New Roman"/>
          <w:b/>
          <w:bCs/>
          <w:color w:val="auto"/>
        </w:rPr>
        <w:t>5.1</w:t>
      </w:r>
      <w:r w:rsidRPr="00E85554">
        <w:rPr>
          <w:rFonts w:ascii="Times New Roman" w:hAnsi="Times New Roman" w:cs="Times New Roman"/>
          <w:b/>
          <w:bCs/>
          <w:color w:val="auto"/>
        </w:rPr>
        <w:tab/>
        <w:t>DATA COLLECTION</w:t>
      </w:r>
      <w:r w:rsidR="00F61D84">
        <w:rPr>
          <w:rFonts w:ascii="Times New Roman" w:hAnsi="Times New Roman" w:cs="Times New Roman"/>
          <w:b/>
          <w:bCs/>
          <w:color w:val="auto"/>
        </w:rPr>
        <w:t xml:space="preserve"> PROCESS</w:t>
      </w:r>
    </w:p>
    <w:p w14:paraId="174D8C26"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In conclusion, the process of data collection was a crucial part of our project. We were able to gather diverse data and document it effectively in a .csv file using Microsoft Excel software. The cleanliness and accuracy of the data were paramount as they directly influenced the performance of our model.</w:t>
      </w:r>
    </w:p>
    <w:p w14:paraId="303088B8"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The data collection process involved gathering data on various factors that influence tensile strength. We used three types of cement for our experiments. Our findings underscored the importance of having a variety of data. If we had included more types of cement in our data, we could have generated a more comprehensive and efficient dataset.</w:t>
      </w:r>
    </w:p>
    <w:p w14:paraId="50F9D5BB"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However, we faced some challenges during data collection. Time was a limiting factor, which restricted the amount of data we could collect. Additionally, we only used one type of admixture in our experiments, which could have limited the diversity of our data.</w:t>
      </w:r>
    </w:p>
    <w:p w14:paraId="7D6C87BE"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Based on our experience, we recommend the following for future work:</w:t>
      </w:r>
    </w:p>
    <w:p w14:paraId="47A07DDB" w14:textId="77777777" w:rsidR="00F61D84" w:rsidRPr="00F61D84" w:rsidRDefault="00F61D84" w:rsidP="00F61D84">
      <w:pPr>
        <w:numPr>
          <w:ilvl w:val="0"/>
          <w:numId w:val="27"/>
        </w:numPr>
        <w:rPr>
          <w:rFonts w:ascii="Times New Roman" w:hAnsi="Times New Roman" w:cs="Times New Roman"/>
          <w:sz w:val="24"/>
          <w:szCs w:val="24"/>
        </w:rPr>
      </w:pPr>
      <w:r w:rsidRPr="00F61D84">
        <w:rPr>
          <w:rFonts w:ascii="Times New Roman" w:hAnsi="Times New Roman" w:cs="Times New Roman"/>
          <w:b/>
          <w:bCs/>
          <w:sz w:val="24"/>
          <w:szCs w:val="24"/>
        </w:rPr>
        <w:lastRenderedPageBreak/>
        <w:t>Expand the Variety of Data</w:t>
      </w:r>
      <w:r w:rsidRPr="00F61D84">
        <w:rPr>
          <w:rFonts w:ascii="Times New Roman" w:hAnsi="Times New Roman" w:cs="Times New Roman"/>
          <w:sz w:val="24"/>
          <w:szCs w:val="24"/>
        </w:rPr>
        <w:t>: Including more types of cement and admixtures in the data could lead to a more robust and accurate model.</w:t>
      </w:r>
    </w:p>
    <w:p w14:paraId="730921E2" w14:textId="77777777" w:rsidR="00F61D84" w:rsidRPr="00F61D84" w:rsidRDefault="00F61D84" w:rsidP="00F61D84">
      <w:pPr>
        <w:numPr>
          <w:ilvl w:val="0"/>
          <w:numId w:val="27"/>
        </w:numPr>
        <w:rPr>
          <w:rFonts w:ascii="Times New Roman" w:hAnsi="Times New Roman" w:cs="Times New Roman"/>
          <w:sz w:val="24"/>
          <w:szCs w:val="24"/>
        </w:rPr>
      </w:pPr>
      <w:r w:rsidRPr="00F61D84">
        <w:rPr>
          <w:rFonts w:ascii="Times New Roman" w:hAnsi="Times New Roman" w:cs="Times New Roman"/>
          <w:b/>
          <w:bCs/>
          <w:sz w:val="24"/>
          <w:szCs w:val="24"/>
        </w:rPr>
        <w:t>Invest More Time in Data Collection</w:t>
      </w:r>
      <w:r w:rsidRPr="00F61D84">
        <w:rPr>
          <w:rFonts w:ascii="Times New Roman" w:hAnsi="Times New Roman" w:cs="Times New Roman"/>
          <w:sz w:val="24"/>
          <w:szCs w:val="24"/>
        </w:rPr>
        <w:t>: Allocating more time for data collection could allow for a more comprehensive dataset, leading to a more reliable model.</w:t>
      </w:r>
    </w:p>
    <w:p w14:paraId="4065C773" w14:textId="77777777" w:rsidR="00F61D84" w:rsidRPr="00F61D84" w:rsidRDefault="00F61D84" w:rsidP="00F61D84">
      <w:pPr>
        <w:numPr>
          <w:ilvl w:val="0"/>
          <w:numId w:val="27"/>
        </w:numPr>
        <w:rPr>
          <w:rFonts w:ascii="Times New Roman" w:hAnsi="Times New Roman" w:cs="Times New Roman"/>
          <w:sz w:val="24"/>
          <w:szCs w:val="24"/>
        </w:rPr>
      </w:pPr>
      <w:r w:rsidRPr="00F61D84">
        <w:rPr>
          <w:rFonts w:ascii="Times New Roman" w:hAnsi="Times New Roman" w:cs="Times New Roman"/>
          <w:b/>
          <w:bCs/>
          <w:sz w:val="24"/>
          <w:szCs w:val="24"/>
        </w:rPr>
        <w:t>Ensure Availability of Materials</w:t>
      </w:r>
      <w:r w:rsidRPr="00F61D84">
        <w:rPr>
          <w:rFonts w:ascii="Times New Roman" w:hAnsi="Times New Roman" w:cs="Times New Roman"/>
          <w:sz w:val="24"/>
          <w:szCs w:val="24"/>
        </w:rPr>
        <w:t>: The availability of materials is crucial for data collection. Ensuring a steady supply of materials can prevent interruptions in the data collection process.</w:t>
      </w:r>
    </w:p>
    <w:p w14:paraId="1BA1536E" w14:textId="77777777" w:rsidR="00F61D84" w:rsidRPr="00F61D84" w:rsidRDefault="00F61D84" w:rsidP="00F61D84">
      <w:pPr>
        <w:rPr>
          <w:rFonts w:ascii="Times New Roman" w:hAnsi="Times New Roman" w:cs="Times New Roman"/>
          <w:sz w:val="24"/>
          <w:szCs w:val="24"/>
        </w:rPr>
      </w:pPr>
      <w:r w:rsidRPr="00F61D84">
        <w:rPr>
          <w:rFonts w:ascii="Times New Roman" w:hAnsi="Times New Roman" w:cs="Times New Roman"/>
          <w:sz w:val="24"/>
          <w:szCs w:val="24"/>
        </w:rPr>
        <w:t>In summary, while our model’s performance was satisfactory given the data we had, there is potential for improvement. By expanding the variety of data and investing more time in data collection, future work could yield a more accurate and reliable model. Despite the challenges faced, our commitment to refining our model and enhancing its predictive accuracy remains unwavering. We believe that with these recommendations, future work can build upon our findings and achieve even better results.</w:t>
      </w:r>
    </w:p>
    <w:p w14:paraId="4B17215C" w14:textId="77777777" w:rsidR="003F0913" w:rsidRDefault="003F0913" w:rsidP="00497C74">
      <w:pPr>
        <w:rPr>
          <w:rFonts w:ascii="Times New Roman" w:hAnsi="Times New Roman" w:cs="Times New Roman"/>
          <w:sz w:val="24"/>
          <w:szCs w:val="24"/>
        </w:rPr>
      </w:pPr>
    </w:p>
    <w:p w14:paraId="320ADF5C" w14:textId="54C3DA83" w:rsidR="007A3353" w:rsidRPr="007A3353" w:rsidRDefault="007A3353" w:rsidP="007A3353">
      <w:pPr>
        <w:pStyle w:val="Heading2"/>
        <w:rPr>
          <w:rFonts w:ascii="Times New Roman" w:hAnsi="Times New Roman" w:cs="Times New Roman"/>
          <w:b/>
          <w:bCs/>
          <w:color w:val="auto"/>
        </w:rPr>
      </w:pPr>
      <w:r w:rsidRPr="007A3353">
        <w:rPr>
          <w:rFonts w:ascii="Times New Roman" w:hAnsi="Times New Roman" w:cs="Times New Roman"/>
          <w:b/>
          <w:bCs/>
          <w:color w:val="auto"/>
        </w:rPr>
        <w:t>5.</w:t>
      </w:r>
      <w:r>
        <w:rPr>
          <w:rFonts w:ascii="Times New Roman" w:hAnsi="Times New Roman" w:cs="Times New Roman"/>
          <w:b/>
          <w:bCs/>
          <w:color w:val="auto"/>
        </w:rPr>
        <w:t>2</w:t>
      </w:r>
      <w:r>
        <w:rPr>
          <w:rFonts w:ascii="Times New Roman" w:hAnsi="Times New Roman" w:cs="Times New Roman"/>
          <w:b/>
          <w:bCs/>
          <w:color w:val="auto"/>
        </w:rPr>
        <w:tab/>
      </w:r>
      <w:r w:rsidRPr="007A3353">
        <w:rPr>
          <w:rFonts w:ascii="Times New Roman" w:hAnsi="Times New Roman" w:cs="Times New Roman"/>
          <w:b/>
          <w:bCs/>
          <w:color w:val="auto"/>
        </w:rPr>
        <w:t>MODEL PREDICTION ON NEW DATA</w:t>
      </w:r>
    </w:p>
    <w:p w14:paraId="662799F8"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In this section, we tested our model on new data. Despite the limitations we faced, the model performed relatively well. The limitations included a small dataset and a simple PyTorch model, which was due to limited funds to purchase a GPU runtime from either Google Colab or Microsoft Azure. With more resources, we could have built a more complex model that would have understood the nuances in our small dataset better.</w:t>
      </w:r>
    </w:p>
    <w:p w14:paraId="184ABF39"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The lack of data was a significant limiting factor for our model. In machine learning, the quantity and quality of data directly impact the performance of the model. More diverse and representative data would have allowed our model to learn more effectively and make more accurate predictions.</w:t>
      </w:r>
    </w:p>
    <w:p w14:paraId="0696B86A"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Despite these challenges, the model’s prediction of the three new samples was quite good, indicating that it was able to generalize from the training data to unseen data to some extent. However, it’s important to note that while the model’s performance on these three samples was promising, it’s not sufficient to conclusively determine the model’s overall performance. A larger test set would provide a more reliable measure of the model’s predictive accuracy.</w:t>
      </w:r>
    </w:p>
    <w:p w14:paraId="5F2D71A7" w14:textId="1759E2E2"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 xml:space="preserve">In conclusion, while our model showed promising results on the new data, there is room for improvement. Future work should focus on acquiring more data and potentially investing in more computational resources to build a more complex model. Despite the challenges faced, our commitment to refining our model and enhancing its predictive accuracy remains unwavering. We believe that with these improvements, our model can </w:t>
      </w:r>
      <w:r>
        <w:rPr>
          <w:rFonts w:ascii="Times New Roman" w:hAnsi="Times New Roman" w:cs="Times New Roman"/>
          <w:sz w:val="24"/>
          <w:szCs w:val="24"/>
        </w:rPr>
        <w:t>be a building base for more complex and accurate Tensile Strength Predictive model.</w:t>
      </w:r>
    </w:p>
    <w:p w14:paraId="0D9BF19D" w14:textId="77777777" w:rsidR="003F0913" w:rsidRDefault="003F0913" w:rsidP="00497C74">
      <w:pPr>
        <w:rPr>
          <w:rFonts w:ascii="Times New Roman" w:hAnsi="Times New Roman" w:cs="Times New Roman"/>
          <w:sz w:val="24"/>
          <w:szCs w:val="24"/>
        </w:rPr>
      </w:pPr>
    </w:p>
    <w:p w14:paraId="29011E74" w14:textId="0DE0D791" w:rsidR="007A3353" w:rsidRPr="007A3353" w:rsidRDefault="007A3353" w:rsidP="007A3353">
      <w:pPr>
        <w:pStyle w:val="Heading2"/>
        <w:rPr>
          <w:rFonts w:ascii="Times New Roman" w:hAnsi="Times New Roman" w:cs="Times New Roman"/>
          <w:b/>
          <w:bCs/>
          <w:color w:val="auto"/>
        </w:rPr>
      </w:pPr>
      <w:r>
        <w:rPr>
          <w:rFonts w:ascii="Times New Roman" w:hAnsi="Times New Roman" w:cs="Times New Roman"/>
          <w:b/>
          <w:bCs/>
          <w:color w:val="auto"/>
        </w:rPr>
        <w:lastRenderedPageBreak/>
        <w:t>5.3</w:t>
      </w:r>
      <w:r>
        <w:rPr>
          <w:rFonts w:ascii="Times New Roman" w:hAnsi="Times New Roman" w:cs="Times New Roman"/>
          <w:b/>
          <w:bCs/>
          <w:color w:val="auto"/>
        </w:rPr>
        <w:tab/>
      </w:r>
      <w:r w:rsidRPr="007A3353">
        <w:rPr>
          <w:rFonts w:ascii="Times New Roman" w:hAnsi="Times New Roman" w:cs="Times New Roman"/>
          <w:b/>
          <w:bCs/>
          <w:color w:val="auto"/>
        </w:rPr>
        <w:t>RECOMMENDATION</w:t>
      </w:r>
    </w:p>
    <w:p w14:paraId="2AFA0BBA"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Based on our project, we highly recommend the adoption and further improvement of this model in Kenya. The model, which predicts the tensile strength of cement, has shown promising results despite the limitations faced during data collection and model training.</w:t>
      </w:r>
    </w:p>
    <w:p w14:paraId="55A0B244"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The data collection process was meticulous and effective, resulting in a diverse dataset. However, expanding the variety of data, particularly the types of cement and admixtures, could lead to a more robust and accurate model. Additionally, investing more time in data collection and ensuring the availability of materials could prevent interruptions in the data collection process and allow for a more comprehensive dataset.</w:t>
      </w:r>
    </w:p>
    <w:p w14:paraId="10E3B06D"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The model’s performance on new data was quite good, indicating its ability to generalize from the training data to unseen data. However, there is room for improvement. Future work should focus on acquiring more data and potentially investing in more computational resources to build a more complex model. This would allow the model to understand the nuances in the dataset better and improve its predictive accuracy.</w:t>
      </w:r>
    </w:p>
    <w:p w14:paraId="09F3F149" w14:textId="77777777" w:rsidR="007A3353" w:rsidRPr="007A3353" w:rsidRDefault="007A3353" w:rsidP="007A3353">
      <w:pPr>
        <w:rPr>
          <w:rFonts w:ascii="Times New Roman" w:hAnsi="Times New Roman" w:cs="Times New Roman"/>
          <w:sz w:val="24"/>
          <w:szCs w:val="24"/>
        </w:rPr>
      </w:pPr>
      <w:r w:rsidRPr="007A3353">
        <w:rPr>
          <w:rFonts w:ascii="Times New Roman" w:hAnsi="Times New Roman" w:cs="Times New Roman"/>
          <w:sz w:val="24"/>
          <w:szCs w:val="24"/>
        </w:rPr>
        <w:t>In conclusion, despite the challenges faced, this project has laid a solid foundation for a more complex and accurate Tensile Strength Predictive model. With these improvements, we believe the model can be a valuable tool for the construction industry in Kenya, enhancing the quality of constructions and contributing to the country’s development. We remain committed to refining our model and enhancing its predictive accuracy, and we believe that with continued effort and resources, this model can achieve even better results.</w:t>
      </w:r>
    </w:p>
    <w:p w14:paraId="76D8630B" w14:textId="77777777" w:rsidR="003F0913" w:rsidRDefault="003F0913" w:rsidP="00497C74">
      <w:pPr>
        <w:rPr>
          <w:rFonts w:ascii="Times New Roman" w:hAnsi="Times New Roman" w:cs="Times New Roman"/>
          <w:sz w:val="24"/>
          <w:szCs w:val="24"/>
        </w:rPr>
      </w:pPr>
    </w:p>
    <w:p w14:paraId="09D0E1A9" w14:textId="77777777" w:rsidR="003F0913" w:rsidRDefault="003F0913" w:rsidP="00497C74">
      <w:pPr>
        <w:rPr>
          <w:rFonts w:ascii="Times New Roman" w:hAnsi="Times New Roman" w:cs="Times New Roman"/>
          <w:sz w:val="24"/>
          <w:szCs w:val="24"/>
        </w:rPr>
      </w:pPr>
    </w:p>
    <w:p w14:paraId="0C9C8CF6" w14:textId="77777777" w:rsidR="007A3353" w:rsidRPr="007A3353" w:rsidRDefault="007A3353" w:rsidP="007A3353">
      <w:pPr>
        <w:pStyle w:val="Heading1"/>
        <w:jc w:val="center"/>
        <w:rPr>
          <w:rFonts w:ascii="Times New Roman" w:hAnsi="Times New Roman" w:cs="Times New Roman"/>
          <w:b/>
          <w:bCs/>
          <w:color w:val="auto"/>
        </w:rPr>
      </w:pPr>
      <w:bookmarkStart w:id="6" w:name="_Toc153498835"/>
      <w:r w:rsidRPr="007A3353">
        <w:rPr>
          <w:rFonts w:ascii="Times New Roman" w:hAnsi="Times New Roman" w:cs="Times New Roman"/>
          <w:b/>
          <w:bCs/>
          <w:color w:val="auto"/>
        </w:rPr>
        <w:t>REFFERENCE</w:t>
      </w:r>
      <w:bookmarkEnd w:id="6"/>
    </w:p>
    <w:p w14:paraId="6CD874A2"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ASTM C496-11. (2011). Standard Test Method for Split Tensile Strength of Cylindrical Concrete Samples. </w:t>
      </w:r>
      <w:r w:rsidRPr="007A3353">
        <w:rPr>
          <w:rFonts w:ascii="Times New Roman" w:hAnsi="Times New Roman" w:cs="Times New Roman"/>
          <w:i/>
          <w:iCs/>
          <w:sz w:val="24"/>
          <w:szCs w:val="24"/>
        </w:rPr>
        <w:t>American Society for Testing and Materials</w:t>
      </w:r>
      <w:r w:rsidRPr="007A3353">
        <w:rPr>
          <w:rFonts w:ascii="Times New Roman" w:hAnsi="Times New Roman" w:cs="Times New Roman"/>
          <w:sz w:val="24"/>
          <w:szCs w:val="24"/>
        </w:rPr>
        <w:t>.</w:t>
      </w:r>
    </w:p>
    <w:p w14:paraId="46FF5EB1"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ASTM C150-07. (2007). Standard specification for Portland cement. </w:t>
      </w:r>
      <w:r w:rsidRPr="007A3353">
        <w:rPr>
          <w:rFonts w:ascii="Times New Roman" w:hAnsi="Times New Roman" w:cs="Times New Roman"/>
          <w:i/>
          <w:iCs/>
          <w:sz w:val="24"/>
          <w:szCs w:val="24"/>
        </w:rPr>
        <w:t>American Society for Testing and Materials</w:t>
      </w:r>
      <w:r w:rsidRPr="007A3353">
        <w:rPr>
          <w:rFonts w:ascii="Times New Roman" w:hAnsi="Times New Roman" w:cs="Times New Roman"/>
          <w:sz w:val="24"/>
          <w:szCs w:val="24"/>
        </w:rPr>
        <w:t>.</w:t>
      </w:r>
    </w:p>
    <w:p w14:paraId="4DE07F3F"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Weerheijm, J. (2013). Understanding the Tensile Properties of Concrete. </w:t>
      </w:r>
      <w:r w:rsidRPr="007A3353">
        <w:rPr>
          <w:rFonts w:ascii="Times New Roman" w:hAnsi="Times New Roman" w:cs="Times New Roman"/>
          <w:i/>
          <w:iCs/>
          <w:sz w:val="24"/>
          <w:szCs w:val="24"/>
        </w:rPr>
        <w:t>Woodhead Publishing Series in Civil and Structural Engineering</w:t>
      </w:r>
      <w:r w:rsidRPr="007A3353">
        <w:rPr>
          <w:rFonts w:ascii="Times New Roman" w:hAnsi="Times New Roman" w:cs="Times New Roman"/>
          <w:sz w:val="24"/>
          <w:szCs w:val="24"/>
        </w:rPr>
        <w:t>. Elsevier Science. ISBN 0857097539, 9780857097538.</w:t>
      </w:r>
    </w:p>
    <w:p w14:paraId="387E70A6"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What are Neural Networks? | IBM. Retrieved from </w:t>
      </w:r>
      <w:hyperlink r:id="rId26" w:history="1">
        <w:r w:rsidRPr="007A3353">
          <w:rPr>
            <w:rStyle w:val="Hyperlink"/>
            <w:rFonts w:ascii="Times New Roman" w:hAnsi="Times New Roman" w:cs="Times New Roman"/>
            <w:sz w:val="24"/>
            <w:szCs w:val="24"/>
          </w:rPr>
          <w:t>https://www.ibm.com/topics/neural-networks</w:t>
        </w:r>
      </w:hyperlink>
      <w:r w:rsidRPr="007A3353">
        <w:rPr>
          <w:rFonts w:ascii="Times New Roman" w:hAnsi="Times New Roman" w:cs="Times New Roman"/>
          <w:sz w:val="24"/>
          <w:szCs w:val="24"/>
        </w:rPr>
        <w:t xml:space="preserve">. </w:t>
      </w:r>
    </w:p>
    <w:p w14:paraId="65B46532"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Explained: Neural networks | MIT News | Massachusetts Institute of Technology. Retrieved from </w:t>
      </w:r>
      <w:hyperlink r:id="rId27" w:history="1">
        <w:r w:rsidRPr="007A3353">
          <w:rPr>
            <w:rStyle w:val="Hyperlink"/>
            <w:rFonts w:ascii="Times New Roman" w:hAnsi="Times New Roman" w:cs="Times New Roman"/>
            <w:sz w:val="24"/>
            <w:szCs w:val="24"/>
          </w:rPr>
          <w:t>https://news.mit.edu/2017/explained-neural-networks-deep-learning-0414</w:t>
        </w:r>
      </w:hyperlink>
      <w:r w:rsidRPr="007A3353">
        <w:rPr>
          <w:rFonts w:ascii="Times New Roman" w:hAnsi="Times New Roman" w:cs="Times New Roman"/>
          <w:sz w:val="24"/>
          <w:szCs w:val="24"/>
        </w:rPr>
        <w:t xml:space="preserve">. </w:t>
      </w:r>
    </w:p>
    <w:p w14:paraId="549B27A6"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lastRenderedPageBreak/>
        <w:t xml:space="preserve">Build the Neural Network — PyTorch Tutorials 2.1.1+cu121 documentation. Retrieved from </w:t>
      </w:r>
      <w:hyperlink r:id="rId28" w:history="1">
        <w:r w:rsidRPr="007A3353">
          <w:rPr>
            <w:rStyle w:val="Hyperlink"/>
            <w:rFonts w:ascii="Times New Roman" w:hAnsi="Times New Roman" w:cs="Times New Roman"/>
            <w:sz w:val="24"/>
            <w:szCs w:val="24"/>
          </w:rPr>
          <w:t>https://pytorch.org/tutorials/beginner/basics/buildmodel_tutorial.html</w:t>
        </w:r>
      </w:hyperlink>
      <w:r w:rsidRPr="007A3353">
        <w:rPr>
          <w:rFonts w:ascii="Times New Roman" w:hAnsi="Times New Roman" w:cs="Times New Roman"/>
          <w:sz w:val="24"/>
          <w:szCs w:val="24"/>
        </w:rPr>
        <w:t xml:space="preserve">. </w:t>
      </w:r>
    </w:p>
    <w:p w14:paraId="5F4CE824"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Defining a Neural Network in PyTorch. Retrieved from </w:t>
      </w:r>
      <w:hyperlink r:id="rId29" w:history="1">
        <w:r w:rsidRPr="007A3353">
          <w:rPr>
            <w:rStyle w:val="Hyperlink"/>
            <w:rFonts w:ascii="Times New Roman" w:hAnsi="Times New Roman" w:cs="Times New Roman"/>
            <w:sz w:val="24"/>
            <w:szCs w:val="24"/>
          </w:rPr>
          <w:t>https://pytorch.org/tutorials/recipes/recipes/defining_a_neural_network.html</w:t>
        </w:r>
      </w:hyperlink>
      <w:r w:rsidRPr="007A3353">
        <w:rPr>
          <w:rFonts w:ascii="Times New Roman" w:hAnsi="Times New Roman" w:cs="Times New Roman"/>
          <w:sz w:val="24"/>
          <w:szCs w:val="24"/>
        </w:rPr>
        <w:t xml:space="preserve">. </w:t>
      </w:r>
    </w:p>
    <w:p w14:paraId="247288F1"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How neural networks work - A simple introduction - Explain that Stuff. Retrieved from </w:t>
      </w:r>
      <w:hyperlink r:id="rId30" w:history="1">
        <w:r w:rsidRPr="007A3353">
          <w:rPr>
            <w:rStyle w:val="Hyperlink"/>
            <w:rFonts w:ascii="Times New Roman" w:hAnsi="Times New Roman" w:cs="Times New Roman"/>
            <w:sz w:val="24"/>
            <w:szCs w:val="24"/>
          </w:rPr>
          <w:t>https://www.explainthatstuff.com/introduction-to-neural-networks.html</w:t>
        </w:r>
      </w:hyperlink>
      <w:r w:rsidRPr="007A3353">
        <w:rPr>
          <w:rFonts w:ascii="Times New Roman" w:hAnsi="Times New Roman" w:cs="Times New Roman"/>
          <w:sz w:val="24"/>
          <w:szCs w:val="24"/>
        </w:rPr>
        <w:t xml:space="preserve">. </w:t>
      </w:r>
    </w:p>
    <w:p w14:paraId="58FC538D"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A Simple Neural Network Classifier using PyTorch, from Scratch. Retrieved from </w:t>
      </w:r>
      <w:hyperlink r:id="rId31" w:history="1">
        <w:r w:rsidRPr="007A3353">
          <w:rPr>
            <w:rStyle w:val="Hyperlink"/>
            <w:rFonts w:ascii="Times New Roman" w:hAnsi="Times New Roman" w:cs="Times New Roman"/>
            <w:sz w:val="24"/>
            <w:szCs w:val="24"/>
          </w:rPr>
          <w:t>https://medium.com/analytics-vidhya/a-simple-neural-network-classifier-using-pytorch-from-scratch-7ebb477422d2</w:t>
        </w:r>
      </w:hyperlink>
      <w:r w:rsidRPr="007A3353">
        <w:rPr>
          <w:rFonts w:ascii="Times New Roman" w:hAnsi="Times New Roman" w:cs="Times New Roman"/>
          <w:sz w:val="24"/>
          <w:szCs w:val="24"/>
        </w:rPr>
        <w:t>.</w:t>
      </w:r>
    </w:p>
    <w:p w14:paraId="631E256E"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Bagher Shemirani, A., &amp; Lawaf, M.P. (2023). Prediction of tensile strength of concrete using the machine learning methods. </w:t>
      </w:r>
      <w:r w:rsidRPr="007A3353">
        <w:rPr>
          <w:rFonts w:ascii="Times New Roman" w:hAnsi="Times New Roman" w:cs="Times New Roman"/>
          <w:i/>
          <w:iCs/>
          <w:sz w:val="24"/>
          <w:szCs w:val="24"/>
        </w:rPr>
        <w:t>Asian J Civ Eng</w:t>
      </w:r>
      <w:r w:rsidRPr="007A3353">
        <w:rPr>
          <w:rFonts w:ascii="Times New Roman" w:hAnsi="Times New Roman" w:cs="Times New Roman"/>
          <w:sz w:val="24"/>
          <w:szCs w:val="24"/>
        </w:rPr>
        <w:t xml:space="preserve">. </w:t>
      </w:r>
    </w:p>
    <w:p w14:paraId="168EEBAB"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Deep Neural Networks with PyTorch | Coursera. Retrieved from </w:t>
      </w:r>
      <w:hyperlink r:id="rId32" w:history="1">
        <w:r w:rsidRPr="007A3353">
          <w:rPr>
            <w:rStyle w:val="Hyperlink"/>
            <w:rFonts w:ascii="Times New Roman" w:hAnsi="Times New Roman" w:cs="Times New Roman"/>
            <w:sz w:val="24"/>
            <w:szCs w:val="24"/>
          </w:rPr>
          <w:t>https://www.coursera.org/learn/deep-neural-networks-with-pytorch</w:t>
        </w:r>
      </w:hyperlink>
      <w:r w:rsidRPr="007A3353">
        <w:rPr>
          <w:rFonts w:ascii="Times New Roman" w:hAnsi="Times New Roman" w:cs="Times New Roman"/>
          <w:sz w:val="24"/>
          <w:szCs w:val="24"/>
        </w:rPr>
        <w:t xml:space="preserve">. </w:t>
      </w:r>
    </w:p>
    <w:p w14:paraId="03F3B885"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GitHub - pytorch/pytorch: Tensors and Dynamic neural networks in Python. Retrieved from </w:t>
      </w:r>
      <w:hyperlink r:id="rId33" w:history="1">
        <w:r w:rsidRPr="007A3353">
          <w:rPr>
            <w:rStyle w:val="Hyperlink"/>
            <w:rFonts w:ascii="Times New Roman" w:hAnsi="Times New Roman" w:cs="Times New Roman"/>
            <w:sz w:val="24"/>
            <w:szCs w:val="24"/>
          </w:rPr>
          <w:t>https://github.com/pytorch/pytorch</w:t>
        </w:r>
      </w:hyperlink>
      <w:r w:rsidRPr="007A3353">
        <w:rPr>
          <w:rFonts w:ascii="Times New Roman" w:hAnsi="Times New Roman" w:cs="Times New Roman"/>
          <w:sz w:val="24"/>
          <w:szCs w:val="24"/>
        </w:rPr>
        <w:t xml:space="preserve">. </w:t>
      </w:r>
    </w:p>
    <w:p w14:paraId="37FA7F0A"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Concrete compressive strength using artificial neural networks. Retrieved from </w:t>
      </w:r>
      <w:hyperlink r:id="rId34" w:history="1">
        <w:r w:rsidRPr="007A3353">
          <w:rPr>
            <w:rStyle w:val="Hyperlink"/>
            <w:rFonts w:ascii="Times New Roman" w:hAnsi="Times New Roman" w:cs="Times New Roman"/>
            <w:sz w:val="24"/>
            <w:szCs w:val="24"/>
          </w:rPr>
          <w:t>https://link.springer.com/article/10.1007/s00521-019-04663-2</w:t>
        </w:r>
      </w:hyperlink>
      <w:r w:rsidRPr="007A3353">
        <w:rPr>
          <w:rFonts w:ascii="Times New Roman" w:hAnsi="Times New Roman" w:cs="Times New Roman"/>
          <w:sz w:val="24"/>
          <w:szCs w:val="24"/>
        </w:rPr>
        <w:t xml:space="preserve">. </w:t>
      </w:r>
    </w:p>
    <w:p w14:paraId="1FE8695E"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Prediction of concrete strength using response surface function. Retrieved from </w:t>
      </w:r>
      <w:hyperlink r:id="rId35" w:history="1">
        <w:r w:rsidRPr="007A3353">
          <w:rPr>
            <w:rStyle w:val="Hyperlink"/>
            <w:rFonts w:ascii="Times New Roman" w:hAnsi="Times New Roman" w:cs="Times New Roman"/>
            <w:sz w:val="24"/>
            <w:szCs w:val="24"/>
          </w:rPr>
          <w:t>https://journals.plos.org/plosone/article?id=10.1371/journal.pone.0285746</w:t>
        </w:r>
      </w:hyperlink>
      <w:r w:rsidRPr="007A3353">
        <w:rPr>
          <w:rFonts w:ascii="Times New Roman" w:hAnsi="Times New Roman" w:cs="Times New Roman"/>
          <w:sz w:val="24"/>
          <w:szCs w:val="24"/>
        </w:rPr>
        <w:t xml:space="preserve">. </w:t>
      </w:r>
    </w:p>
    <w:p w14:paraId="321F009C"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Predicting the indirect tensile strength of self-compacting concrete. Retrieved from </w:t>
      </w:r>
      <w:hyperlink r:id="rId36" w:history="1">
        <w:r w:rsidRPr="007A3353">
          <w:rPr>
            <w:rStyle w:val="Hyperlink"/>
            <w:rFonts w:ascii="Times New Roman" w:hAnsi="Times New Roman" w:cs="Times New Roman"/>
            <w:sz w:val="24"/>
            <w:szCs w:val="24"/>
          </w:rPr>
          <w:t>https://koreascience.kr/article/JAKO201330360975593.page</w:t>
        </w:r>
      </w:hyperlink>
      <w:r w:rsidRPr="007A3353">
        <w:rPr>
          <w:rFonts w:ascii="Times New Roman" w:hAnsi="Times New Roman" w:cs="Times New Roman"/>
          <w:sz w:val="24"/>
          <w:szCs w:val="24"/>
        </w:rPr>
        <w:t xml:space="preserve">. </w:t>
      </w:r>
    </w:p>
    <w:p w14:paraId="6A6722C2" w14:textId="77777777" w:rsidR="007A3353" w:rsidRPr="007A3353" w:rsidRDefault="007A3353" w:rsidP="007A3353">
      <w:pPr>
        <w:numPr>
          <w:ilvl w:val="0"/>
          <w:numId w:val="28"/>
        </w:numPr>
        <w:rPr>
          <w:rFonts w:ascii="Times New Roman" w:hAnsi="Times New Roman" w:cs="Times New Roman"/>
          <w:sz w:val="24"/>
          <w:szCs w:val="24"/>
        </w:rPr>
      </w:pPr>
      <w:r w:rsidRPr="007A3353">
        <w:rPr>
          <w:rFonts w:ascii="Times New Roman" w:hAnsi="Times New Roman" w:cs="Times New Roman"/>
          <w:sz w:val="24"/>
          <w:szCs w:val="24"/>
        </w:rPr>
        <w:t xml:space="preserve">Predicting Compressive Strength of Self-Repairing Concrete. Retrieved from </w:t>
      </w:r>
      <w:hyperlink r:id="rId37" w:history="1">
        <w:r w:rsidRPr="007A3353">
          <w:rPr>
            <w:rStyle w:val="Hyperlink"/>
            <w:rFonts w:ascii="Times New Roman" w:hAnsi="Times New Roman" w:cs="Times New Roman"/>
            <w:sz w:val="24"/>
            <w:szCs w:val="24"/>
          </w:rPr>
          <w:t>https://link.springer.com/chapter/10.1007/978-981-99-6774-2_44</w:t>
        </w:r>
      </w:hyperlink>
      <w:r w:rsidRPr="007A3353">
        <w:rPr>
          <w:rFonts w:ascii="Times New Roman" w:hAnsi="Times New Roman" w:cs="Times New Roman"/>
          <w:sz w:val="24"/>
          <w:szCs w:val="24"/>
        </w:rPr>
        <w:t xml:space="preserve">. </w:t>
      </w:r>
    </w:p>
    <w:p w14:paraId="672B31BE" w14:textId="77777777" w:rsidR="003F0913" w:rsidRDefault="003F0913" w:rsidP="00497C74">
      <w:pPr>
        <w:rPr>
          <w:rFonts w:ascii="Times New Roman" w:hAnsi="Times New Roman" w:cs="Times New Roman"/>
          <w:sz w:val="24"/>
          <w:szCs w:val="24"/>
        </w:rPr>
      </w:pPr>
    </w:p>
    <w:p w14:paraId="109DFA00" w14:textId="77777777" w:rsidR="003F0913" w:rsidRDefault="003F0913" w:rsidP="00497C74">
      <w:pPr>
        <w:rPr>
          <w:rFonts w:ascii="Times New Roman" w:hAnsi="Times New Roman" w:cs="Times New Roman"/>
          <w:sz w:val="24"/>
          <w:szCs w:val="24"/>
        </w:rPr>
      </w:pPr>
    </w:p>
    <w:p w14:paraId="73A9552C" w14:textId="77777777" w:rsidR="007A3353" w:rsidRDefault="007A3353" w:rsidP="007A3353">
      <w:pPr>
        <w:keepNext/>
        <w:keepLines/>
        <w:pageBreakBefore/>
        <w:spacing w:before="240" w:after="0"/>
        <w:jc w:val="center"/>
        <w:outlineLvl w:val="0"/>
        <w:rPr>
          <w:rFonts w:eastAsia="SimSun" w:cs="Times New Roman"/>
          <w:b/>
          <w:szCs w:val="24"/>
        </w:rPr>
      </w:pPr>
      <w:bookmarkStart w:id="7" w:name="_Toc153473562"/>
      <w:r>
        <w:rPr>
          <w:rFonts w:eastAsia="SimSun" w:cs="Times New Roman"/>
          <w:b/>
          <w:szCs w:val="24"/>
        </w:rPr>
        <w:lastRenderedPageBreak/>
        <w:t>APPENDICES</w:t>
      </w:r>
      <w:bookmarkEnd w:id="7"/>
    </w:p>
    <w:p w14:paraId="7DC597E4" w14:textId="0B920DCD" w:rsidR="007A3353" w:rsidRPr="009C1B01" w:rsidRDefault="009C1B01" w:rsidP="009C1B01">
      <w:pPr>
        <w:pStyle w:val="Heading2"/>
        <w:rPr>
          <w:rFonts w:ascii="Times New Roman" w:eastAsia="SimSun" w:hAnsi="Times New Roman" w:cs="Times New Roman"/>
          <w:b/>
          <w:bCs/>
          <w:color w:val="auto"/>
        </w:rPr>
      </w:pPr>
      <w:bookmarkStart w:id="8" w:name="_Toc153473563"/>
      <w:r w:rsidRPr="009C1B01">
        <w:rPr>
          <w:rFonts w:ascii="Times New Roman" w:eastAsia="SimSun" w:hAnsi="Times New Roman" w:cs="Times New Roman"/>
          <w:b/>
          <w:bCs/>
          <w:color w:val="auto"/>
        </w:rPr>
        <w:t>APPENDIX I WORK PLAN</w:t>
      </w:r>
      <w:bookmarkEnd w:id="8"/>
    </w:p>
    <w:p w14:paraId="0664D9ED" w14:textId="77777777" w:rsidR="003F0913" w:rsidRDefault="003F0913" w:rsidP="00497C74">
      <w:pPr>
        <w:rPr>
          <w:rFonts w:ascii="Times New Roman" w:hAnsi="Times New Roman" w:cs="Times New Roman"/>
          <w:sz w:val="24"/>
          <w:szCs w:val="24"/>
        </w:rPr>
      </w:pPr>
    </w:p>
    <w:p w14:paraId="49578B90" w14:textId="4B45CBEC" w:rsidR="007A3353" w:rsidRPr="009C1B01" w:rsidRDefault="009C1B01" w:rsidP="009C1B01">
      <w:pPr>
        <w:pStyle w:val="Heading2"/>
        <w:rPr>
          <w:rFonts w:ascii="Times New Roman" w:hAnsi="Times New Roman" w:cs="Times New Roman"/>
          <w:b/>
          <w:bCs/>
          <w:color w:val="auto"/>
        </w:rPr>
      </w:pPr>
      <w:bookmarkStart w:id="9" w:name="_Toc153473564"/>
      <w:r w:rsidRPr="009C1B01">
        <w:rPr>
          <w:rFonts w:ascii="Times New Roman" w:hAnsi="Times New Roman" w:cs="Times New Roman"/>
          <w:b/>
          <w:bCs/>
          <w:color w:val="auto"/>
        </w:rPr>
        <w:t>APPENDIX II BUDGET</w:t>
      </w:r>
      <w:bookmarkEnd w:id="9"/>
    </w:p>
    <w:p w14:paraId="1E01BF87" w14:textId="77777777" w:rsidR="007A3353" w:rsidRDefault="007A3353" w:rsidP="00497C74">
      <w:pPr>
        <w:rPr>
          <w:rFonts w:ascii="Times New Roman" w:hAnsi="Times New Roman" w:cs="Times New Roman"/>
          <w:sz w:val="24"/>
          <w:szCs w:val="24"/>
        </w:rPr>
      </w:pPr>
    </w:p>
    <w:p w14:paraId="031A81C1" w14:textId="77777777" w:rsidR="003F0913" w:rsidRDefault="003F0913" w:rsidP="00497C74">
      <w:pPr>
        <w:rPr>
          <w:rFonts w:ascii="Times New Roman" w:hAnsi="Times New Roman" w:cs="Times New Roman"/>
          <w:sz w:val="24"/>
          <w:szCs w:val="24"/>
        </w:rPr>
      </w:pPr>
    </w:p>
    <w:p w14:paraId="641F9E9A" w14:textId="77777777" w:rsidR="003F0913" w:rsidRDefault="003F0913" w:rsidP="00497C74">
      <w:pPr>
        <w:rPr>
          <w:rFonts w:ascii="Times New Roman" w:hAnsi="Times New Roman" w:cs="Times New Roman"/>
          <w:sz w:val="24"/>
          <w:szCs w:val="24"/>
        </w:rPr>
      </w:pPr>
    </w:p>
    <w:p w14:paraId="242F6890" w14:textId="77777777" w:rsidR="003F0913" w:rsidRDefault="003F0913" w:rsidP="00497C74">
      <w:pPr>
        <w:rPr>
          <w:rFonts w:ascii="Times New Roman" w:hAnsi="Times New Roman" w:cs="Times New Roman"/>
          <w:sz w:val="24"/>
          <w:szCs w:val="24"/>
        </w:rPr>
      </w:pPr>
    </w:p>
    <w:p w14:paraId="10938E41" w14:textId="77777777" w:rsidR="003F0913" w:rsidRDefault="003F0913" w:rsidP="00497C74">
      <w:pPr>
        <w:rPr>
          <w:rFonts w:ascii="Times New Roman" w:hAnsi="Times New Roman" w:cs="Times New Roman"/>
          <w:sz w:val="24"/>
          <w:szCs w:val="24"/>
        </w:rPr>
      </w:pPr>
    </w:p>
    <w:p w14:paraId="2C0FB624" w14:textId="77777777" w:rsidR="003F0913" w:rsidRDefault="003F0913" w:rsidP="00497C74">
      <w:pPr>
        <w:rPr>
          <w:rFonts w:ascii="Times New Roman" w:hAnsi="Times New Roman" w:cs="Times New Roman"/>
          <w:sz w:val="24"/>
          <w:szCs w:val="24"/>
        </w:rPr>
      </w:pPr>
    </w:p>
    <w:p w14:paraId="21201BE6" w14:textId="77777777" w:rsidR="003F0913" w:rsidRDefault="003F0913" w:rsidP="00497C74">
      <w:pPr>
        <w:rPr>
          <w:rFonts w:ascii="Times New Roman" w:hAnsi="Times New Roman" w:cs="Times New Roman"/>
          <w:sz w:val="24"/>
          <w:szCs w:val="24"/>
        </w:rPr>
      </w:pPr>
    </w:p>
    <w:p w14:paraId="5AA4E950" w14:textId="77777777" w:rsidR="003F0913" w:rsidRDefault="003F0913" w:rsidP="00497C74">
      <w:pPr>
        <w:rPr>
          <w:rFonts w:ascii="Times New Roman" w:hAnsi="Times New Roman" w:cs="Times New Roman"/>
          <w:sz w:val="24"/>
          <w:szCs w:val="24"/>
        </w:rPr>
      </w:pPr>
    </w:p>
    <w:p w14:paraId="67B804B9" w14:textId="77777777" w:rsidR="003F0913" w:rsidRDefault="003F0913" w:rsidP="00497C74">
      <w:pPr>
        <w:rPr>
          <w:rFonts w:ascii="Times New Roman" w:hAnsi="Times New Roman" w:cs="Times New Roman"/>
          <w:sz w:val="24"/>
          <w:szCs w:val="24"/>
        </w:rPr>
      </w:pPr>
    </w:p>
    <w:p w14:paraId="138BBBA1" w14:textId="77777777" w:rsidR="003F0913" w:rsidRPr="00D90DCA" w:rsidRDefault="003F0913" w:rsidP="00D90DCA">
      <w:pPr>
        <w:pStyle w:val="Heading2"/>
        <w:rPr>
          <w:rFonts w:ascii="Times New Roman" w:eastAsia="SimSun" w:hAnsi="Times New Roman" w:cs="Times New Roman"/>
          <w:b/>
          <w:bCs/>
          <w:color w:val="auto"/>
        </w:rPr>
      </w:pPr>
      <w:bookmarkStart w:id="10" w:name="_Toc153473565"/>
      <w:r w:rsidRPr="00D90DCA">
        <w:rPr>
          <w:rFonts w:ascii="Times New Roman" w:eastAsia="SimSun" w:hAnsi="Times New Roman" w:cs="Times New Roman"/>
          <w:b/>
          <w:bCs/>
          <w:color w:val="auto"/>
        </w:rPr>
        <w:t>APPENDIX III EXPERIMENTAL DATA</w:t>
      </w:r>
      <w:bookmarkEnd w:id="10"/>
    </w:p>
    <w:p w14:paraId="47F2C7AA" w14:textId="4FEBA9A6" w:rsidR="003F0913" w:rsidRPr="009831EF" w:rsidRDefault="009831EF" w:rsidP="009831EF">
      <w:pPr>
        <w:pStyle w:val="Heading3"/>
        <w:rPr>
          <w:rFonts w:ascii="Times New Roman" w:hAnsi="Times New Roman" w:cs="Times New Roman"/>
          <w:b/>
          <w:bCs/>
          <w:color w:val="auto"/>
        </w:rPr>
      </w:pPr>
      <w:r w:rsidRPr="009831EF">
        <w:rPr>
          <w:rFonts w:ascii="Times New Roman" w:hAnsi="Times New Roman" w:cs="Times New Roman"/>
          <w:b/>
          <w:bCs/>
          <w:color w:val="auto"/>
        </w:rPr>
        <w:t xml:space="preserve">APPENDIX A - </w:t>
      </w:r>
      <w:r w:rsidR="003F0913" w:rsidRPr="009831EF">
        <w:rPr>
          <w:rFonts w:ascii="Times New Roman" w:hAnsi="Times New Roman" w:cs="Times New Roman"/>
          <w:b/>
          <w:bCs/>
          <w:color w:val="auto"/>
        </w:rPr>
        <w:t>Data collected.</w:t>
      </w:r>
    </w:p>
    <w:tbl>
      <w:tblPr>
        <w:tblStyle w:val="GridTable5Dark-Accent5"/>
        <w:tblW w:w="11709" w:type="dxa"/>
        <w:tblInd w:w="-1175" w:type="dxa"/>
        <w:tblLayout w:type="fixed"/>
        <w:tblLook w:val="04A0" w:firstRow="1" w:lastRow="0" w:firstColumn="1" w:lastColumn="0" w:noHBand="0" w:noVBand="1"/>
      </w:tblPr>
      <w:tblGrid>
        <w:gridCol w:w="960"/>
        <w:gridCol w:w="919"/>
        <w:gridCol w:w="777"/>
        <w:gridCol w:w="986"/>
        <w:gridCol w:w="1129"/>
        <w:gridCol w:w="1818"/>
        <w:gridCol w:w="1726"/>
        <w:gridCol w:w="1005"/>
        <w:gridCol w:w="1242"/>
        <w:gridCol w:w="1138"/>
        <w:gridCol w:w="9"/>
      </w:tblGrid>
      <w:tr w:rsidR="003F0913" w:rsidRPr="000C5FFA" w14:paraId="016CEA7E" w14:textId="77777777" w:rsidTr="003F0913">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210629" w14:textId="77777777" w:rsidR="000C5FFA" w:rsidRPr="000C5FFA" w:rsidRDefault="000C5FFA" w:rsidP="000C5FFA">
            <w:pPr>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Samples</w:t>
            </w:r>
          </w:p>
        </w:tc>
        <w:tc>
          <w:tcPr>
            <w:tcW w:w="919" w:type="dxa"/>
            <w:noWrap/>
            <w:hideMark/>
          </w:tcPr>
          <w:p w14:paraId="4BF63D71"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Cement amount (g)</w:t>
            </w:r>
          </w:p>
        </w:tc>
        <w:tc>
          <w:tcPr>
            <w:tcW w:w="777" w:type="dxa"/>
            <w:noWrap/>
            <w:hideMark/>
          </w:tcPr>
          <w:p w14:paraId="409FFD21"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Water (g)</w:t>
            </w:r>
          </w:p>
        </w:tc>
        <w:tc>
          <w:tcPr>
            <w:tcW w:w="986" w:type="dxa"/>
            <w:noWrap/>
            <w:hideMark/>
          </w:tcPr>
          <w:p w14:paraId="54BEB61A"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Type of cement</w:t>
            </w:r>
          </w:p>
        </w:tc>
        <w:tc>
          <w:tcPr>
            <w:tcW w:w="1129" w:type="dxa"/>
            <w:noWrap/>
            <w:hideMark/>
          </w:tcPr>
          <w:p w14:paraId="335CD87D"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Average Aggregate size (mm)</w:t>
            </w:r>
          </w:p>
        </w:tc>
        <w:tc>
          <w:tcPr>
            <w:tcW w:w="1818" w:type="dxa"/>
            <w:noWrap/>
            <w:hideMark/>
          </w:tcPr>
          <w:p w14:paraId="358E9FB9" w14:textId="77777777" w:rsid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5FF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C5FFA">
              <w:rPr>
                <w:rFonts w:ascii="Calibri" w:eastAsia="Times New Roman" w:hAnsi="Calibri" w:cs="Calibri"/>
                <w:color w:val="000000"/>
                <w:kern w:val="0"/>
                <w14:ligatures w14:val="none"/>
              </w:rPr>
              <w:t>(Coarse)</w:t>
            </w:r>
          </w:p>
          <w:p w14:paraId="0BEA1379" w14:textId="13AED784"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(g)</w:t>
            </w:r>
          </w:p>
        </w:tc>
        <w:tc>
          <w:tcPr>
            <w:tcW w:w="1726" w:type="dxa"/>
            <w:noWrap/>
            <w:hideMark/>
          </w:tcPr>
          <w:p w14:paraId="2DF9B730" w14:textId="740529AE"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C5FFA">
              <w:rPr>
                <w:rFonts w:ascii="Calibri" w:eastAsia="Times New Roman" w:hAnsi="Calibri" w:cs="Calibri"/>
                <w:color w:val="000000"/>
                <w:kern w:val="0"/>
                <w14:ligatures w14:val="none"/>
              </w:rPr>
              <w:t>(SAND)</w:t>
            </w:r>
            <w:r>
              <w:rPr>
                <w:rFonts w:ascii="Calibri" w:eastAsia="Times New Roman" w:hAnsi="Calibri" w:cs="Calibri"/>
                <w:color w:val="000000"/>
                <w:kern w:val="0"/>
                <w14:ligatures w14:val="none"/>
              </w:rPr>
              <w:t xml:space="preserve"> </w:t>
            </w:r>
            <w:r w:rsidRPr="000C5FFA">
              <w:rPr>
                <w:rFonts w:ascii="Calibri" w:eastAsia="Times New Roman" w:hAnsi="Calibri" w:cs="Calibri"/>
                <w:color w:val="000000"/>
                <w:kern w:val="0"/>
                <w14:ligatures w14:val="none"/>
              </w:rPr>
              <w:t>(g)</w:t>
            </w:r>
          </w:p>
        </w:tc>
        <w:tc>
          <w:tcPr>
            <w:tcW w:w="1005" w:type="dxa"/>
            <w:noWrap/>
            <w:hideMark/>
          </w:tcPr>
          <w:p w14:paraId="5FF5890C"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Curing Duration (days)</w:t>
            </w:r>
          </w:p>
        </w:tc>
        <w:tc>
          <w:tcPr>
            <w:tcW w:w="1242" w:type="dxa"/>
            <w:noWrap/>
            <w:hideMark/>
          </w:tcPr>
          <w:p w14:paraId="69977EAD"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Admixtures</w:t>
            </w:r>
          </w:p>
        </w:tc>
        <w:tc>
          <w:tcPr>
            <w:tcW w:w="1147" w:type="dxa"/>
            <w:gridSpan w:val="2"/>
            <w:noWrap/>
            <w:hideMark/>
          </w:tcPr>
          <w:p w14:paraId="73E3B392" w14:textId="77777777" w:rsidR="000C5FFA" w:rsidRPr="000C5FFA" w:rsidRDefault="000C5FFA" w:rsidP="000C5FF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Load at Fracture (N)</w:t>
            </w:r>
          </w:p>
        </w:tc>
      </w:tr>
      <w:tr w:rsidR="003F0913" w:rsidRPr="000C5FFA" w14:paraId="6166E50B" w14:textId="77777777" w:rsidTr="003F0913">
        <w:trPr>
          <w:gridAfter w:val="1"/>
          <w:cnfStyle w:val="000000100000" w:firstRow="0" w:lastRow="0" w:firstColumn="0" w:lastColumn="0" w:oddVBand="0" w:evenVBand="0" w:oddHBand="1" w:evenHBand="0" w:firstRowFirstColumn="0" w:firstRowLastColumn="0" w:lastRowFirstColumn="0" w:lastRowLastColumn="0"/>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6CA064" w14:textId="77777777" w:rsidR="003F0913" w:rsidRPr="000C5FFA" w:rsidRDefault="003F0913" w:rsidP="000C5FFA">
            <w:pPr>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w:t>
            </w:r>
          </w:p>
        </w:tc>
        <w:tc>
          <w:tcPr>
            <w:tcW w:w="919" w:type="dxa"/>
            <w:noWrap/>
            <w:hideMark/>
          </w:tcPr>
          <w:p w14:paraId="4451F425"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17101040"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285</w:t>
            </w:r>
          </w:p>
        </w:tc>
        <w:tc>
          <w:tcPr>
            <w:tcW w:w="986" w:type="dxa"/>
            <w:noWrap/>
            <w:hideMark/>
          </w:tcPr>
          <w:p w14:paraId="5E4C34CD" w14:textId="77777777" w:rsidR="003F0913" w:rsidRPr="000C5FFA" w:rsidRDefault="003F0913" w:rsidP="000C5FF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WHITE CEMENT</w:t>
            </w:r>
          </w:p>
        </w:tc>
        <w:tc>
          <w:tcPr>
            <w:tcW w:w="1129" w:type="dxa"/>
            <w:noWrap/>
            <w:hideMark/>
          </w:tcPr>
          <w:p w14:paraId="2C92763D"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20</w:t>
            </w:r>
          </w:p>
        </w:tc>
        <w:tc>
          <w:tcPr>
            <w:tcW w:w="1818" w:type="dxa"/>
            <w:noWrap/>
            <w:hideMark/>
          </w:tcPr>
          <w:p w14:paraId="09CECCDE"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5D9617CB"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621BBAF5"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5CE03EA4" w14:textId="77777777" w:rsidR="003F0913" w:rsidRPr="000C5FFA" w:rsidRDefault="003F0913" w:rsidP="000C5FF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Air-Entraining</w:t>
            </w:r>
          </w:p>
        </w:tc>
        <w:tc>
          <w:tcPr>
            <w:tcW w:w="1138" w:type="dxa"/>
            <w:noWrap/>
            <w:hideMark/>
          </w:tcPr>
          <w:p w14:paraId="21CFFA2A"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80534</w:t>
            </w:r>
          </w:p>
        </w:tc>
      </w:tr>
      <w:tr w:rsidR="003F0913" w:rsidRPr="000C5FFA" w14:paraId="09AAC5F5" w14:textId="77777777" w:rsidTr="003F0913">
        <w:trPr>
          <w:gridAfter w:val="1"/>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6DC6F0" w14:textId="77777777" w:rsidR="003F0913" w:rsidRPr="000C5FFA" w:rsidRDefault="003F0913" w:rsidP="000C5FFA">
            <w:pPr>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w:t>
            </w:r>
          </w:p>
        </w:tc>
        <w:tc>
          <w:tcPr>
            <w:tcW w:w="919" w:type="dxa"/>
            <w:noWrap/>
            <w:hideMark/>
          </w:tcPr>
          <w:p w14:paraId="6575CD43"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735068A4"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500</w:t>
            </w:r>
          </w:p>
        </w:tc>
        <w:tc>
          <w:tcPr>
            <w:tcW w:w="986" w:type="dxa"/>
            <w:noWrap/>
            <w:hideMark/>
          </w:tcPr>
          <w:p w14:paraId="6ECB4B98" w14:textId="77777777" w:rsidR="003F0913" w:rsidRPr="000C5FFA" w:rsidRDefault="003F0913" w:rsidP="000C5FF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OPC</w:t>
            </w:r>
          </w:p>
        </w:tc>
        <w:tc>
          <w:tcPr>
            <w:tcW w:w="1129" w:type="dxa"/>
            <w:noWrap/>
            <w:hideMark/>
          </w:tcPr>
          <w:p w14:paraId="081FF557"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20</w:t>
            </w:r>
          </w:p>
        </w:tc>
        <w:tc>
          <w:tcPr>
            <w:tcW w:w="1818" w:type="dxa"/>
            <w:noWrap/>
            <w:hideMark/>
          </w:tcPr>
          <w:p w14:paraId="4D13CC78"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0B97E479"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5D24B75E"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649B80F1"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p>
        </w:tc>
        <w:tc>
          <w:tcPr>
            <w:tcW w:w="1138" w:type="dxa"/>
            <w:noWrap/>
            <w:hideMark/>
          </w:tcPr>
          <w:p w14:paraId="3CAE77B1"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73328</w:t>
            </w:r>
          </w:p>
        </w:tc>
      </w:tr>
      <w:tr w:rsidR="003F0913" w:rsidRPr="000C5FFA" w14:paraId="186B897E" w14:textId="77777777" w:rsidTr="003F0913">
        <w:trPr>
          <w:gridAfter w:val="1"/>
          <w:cnfStyle w:val="000000100000" w:firstRow="0" w:lastRow="0" w:firstColumn="0" w:lastColumn="0" w:oddVBand="0" w:evenVBand="0" w:oddHBand="1" w:evenHBand="0" w:firstRowFirstColumn="0" w:firstRowLastColumn="0" w:lastRowFirstColumn="0" w:lastRowLastColumn="0"/>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78F15C" w14:textId="77777777" w:rsidR="003F0913" w:rsidRPr="000C5FFA" w:rsidRDefault="003F0913" w:rsidP="000C5FFA">
            <w:pPr>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3</w:t>
            </w:r>
          </w:p>
        </w:tc>
        <w:tc>
          <w:tcPr>
            <w:tcW w:w="919" w:type="dxa"/>
            <w:noWrap/>
            <w:hideMark/>
          </w:tcPr>
          <w:p w14:paraId="75D060D0"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561EF848"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388</w:t>
            </w:r>
          </w:p>
        </w:tc>
        <w:tc>
          <w:tcPr>
            <w:tcW w:w="986" w:type="dxa"/>
            <w:noWrap/>
            <w:hideMark/>
          </w:tcPr>
          <w:p w14:paraId="7D27D192" w14:textId="77777777" w:rsidR="003F0913" w:rsidRPr="000C5FFA" w:rsidRDefault="003F0913" w:rsidP="000C5FF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KP Silver</w:t>
            </w:r>
          </w:p>
        </w:tc>
        <w:tc>
          <w:tcPr>
            <w:tcW w:w="1129" w:type="dxa"/>
            <w:noWrap/>
            <w:hideMark/>
          </w:tcPr>
          <w:p w14:paraId="7B9FD20F"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10</w:t>
            </w:r>
          </w:p>
        </w:tc>
        <w:tc>
          <w:tcPr>
            <w:tcW w:w="1818" w:type="dxa"/>
            <w:noWrap/>
            <w:hideMark/>
          </w:tcPr>
          <w:p w14:paraId="3D4A8BC0"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6FE019CA"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034A60CF"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57709394"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p>
        </w:tc>
        <w:tc>
          <w:tcPr>
            <w:tcW w:w="1138" w:type="dxa"/>
            <w:noWrap/>
            <w:hideMark/>
          </w:tcPr>
          <w:p w14:paraId="14DA7F52" w14:textId="77777777" w:rsidR="003F0913" w:rsidRPr="000C5FFA" w:rsidRDefault="003F0913" w:rsidP="000C5FF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55743</w:t>
            </w:r>
          </w:p>
        </w:tc>
      </w:tr>
      <w:tr w:rsidR="003F0913" w:rsidRPr="000C5FFA" w14:paraId="0BB08158" w14:textId="77777777" w:rsidTr="003F0913">
        <w:trPr>
          <w:gridAfter w:val="1"/>
          <w:wAfter w:w="9" w:type="dxa"/>
          <w:trHeight w:val="402"/>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865646" w14:textId="77777777" w:rsidR="003F0913" w:rsidRPr="000C5FFA" w:rsidRDefault="003F0913" w:rsidP="000C5FFA">
            <w:pPr>
              <w:jc w:val="right"/>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4</w:t>
            </w:r>
          </w:p>
        </w:tc>
        <w:tc>
          <w:tcPr>
            <w:tcW w:w="919" w:type="dxa"/>
            <w:noWrap/>
            <w:hideMark/>
          </w:tcPr>
          <w:p w14:paraId="6CA8C1C6"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701</w:t>
            </w:r>
          </w:p>
        </w:tc>
        <w:tc>
          <w:tcPr>
            <w:tcW w:w="777" w:type="dxa"/>
            <w:noWrap/>
            <w:hideMark/>
          </w:tcPr>
          <w:p w14:paraId="211EBCFF"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112</w:t>
            </w:r>
          </w:p>
        </w:tc>
        <w:tc>
          <w:tcPr>
            <w:tcW w:w="986" w:type="dxa"/>
            <w:noWrap/>
            <w:hideMark/>
          </w:tcPr>
          <w:p w14:paraId="3345440D" w14:textId="77777777" w:rsidR="003F0913" w:rsidRPr="000C5FFA" w:rsidRDefault="003F0913" w:rsidP="000C5FF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KP Silver</w:t>
            </w:r>
          </w:p>
        </w:tc>
        <w:tc>
          <w:tcPr>
            <w:tcW w:w="1129" w:type="dxa"/>
            <w:noWrap/>
            <w:hideMark/>
          </w:tcPr>
          <w:p w14:paraId="03507028"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20</w:t>
            </w:r>
          </w:p>
        </w:tc>
        <w:tc>
          <w:tcPr>
            <w:tcW w:w="1818" w:type="dxa"/>
            <w:noWrap/>
            <w:hideMark/>
          </w:tcPr>
          <w:p w14:paraId="3FEB624F"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2828</w:t>
            </w:r>
          </w:p>
        </w:tc>
        <w:tc>
          <w:tcPr>
            <w:tcW w:w="1726" w:type="dxa"/>
            <w:noWrap/>
            <w:hideMark/>
          </w:tcPr>
          <w:p w14:paraId="442737E2"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1414</w:t>
            </w:r>
          </w:p>
        </w:tc>
        <w:tc>
          <w:tcPr>
            <w:tcW w:w="1005" w:type="dxa"/>
            <w:noWrap/>
            <w:hideMark/>
          </w:tcPr>
          <w:p w14:paraId="2F97B903"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7</w:t>
            </w:r>
          </w:p>
        </w:tc>
        <w:tc>
          <w:tcPr>
            <w:tcW w:w="1242" w:type="dxa"/>
            <w:noWrap/>
            <w:hideMark/>
          </w:tcPr>
          <w:p w14:paraId="6AA16EBF" w14:textId="77777777" w:rsidR="003F0913" w:rsidRPr="000C5FFA" w:rsidRDefault="003F0913" w:rsidP="000C5FF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Air-Entraining</w:t>
            </w:r>
          </w:p>
        </w:tc>
        <w:tc>
          <w:tcPr>
            <w:tcW w:w="1138" w:type="dxa"/>
            <w:noWrap/>
            <w:hideMark/>
          </w:tcPr>
          <w:p w14:paraId="4E227A3D" w14:textId="77777777" w:rsidR="003F0913" w:rsidRPr="000C5FFA" w:rsidRDefault="003F0913" w:rsidP="000C5FF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C5FFA">
              <w:rPr>
                <w:rFonts w:ascii="Calibri" w:eastAsia="Times New Roman" w:hAnsi="Calibri" w:cs="Calibri"/>
                <w:color w:val="000000"/>
                <w:kern w:val="0"/>
                <w14:ligatures w14:val="none"/>
              </w:rPr>
              <w:t>94747</w:t>
            </w:r>
          </w:p>
        </w:tc>
      </w:tr>
    </w:tbl>
    <w:p w14:paraId="132D668E" w14:textId="2928C9EF" w:rsidR="008D6CCB" w:rsidRDefault="008D6CCB" w:rsidP="00CD3341">
      <w:pPr>
        <w:rPr>
          <w:rFonts w:ascii="Times New Roman" w:hAnsi="Times New Roman" w:cs="Times New Roman"/>
          <w:sz w:val="24"/>
          <w:szCs w:val="24"/>
        </w:rPr>
      </w:pPr>
    </w:p>
    <w:p w14:paraId="32C9F533" w14:textId="66ADC367" w:rsidR="00D90DCA" w:rsidRDefault="00D90DCA" w:rsidP="009831EF">
      <w:pPr>
        <w:pStyle w:val="Heading2"/>
        <w:rPr>
          <w:rFonts w:ascii="Times New Roman" w:hAnsi="Times New Roman" w:cs="Times New Roman"/>
          <w:b/>
          <w:bCs/>
          <w:color w:val="auto"/>
        </w:rPr>
      </w:pPr>
      <w:r w:rsidRPr="00D90DCA">
        <w:rPr>
          <w:rFonts w:ascii="Times New Roman" w:hAnsi="Times New Roman" w:cs="Times New Roman"/>
          <w:b/>
          <w:bCs/>
          <w:color w:val="auto"/>
        </w:rPr>
        <w:t>APPENDIX IV LAB SAMPLE PREDICTION</w:t>
      </w:r>
    </w:p>
    <w:p w14:paraId="0C674C57" w14:textId="3B1184D7" w:rsidR="009831EF" w:rsidRPr="009831EF" w:rsidRDefault="009831EF" w:rsidP="009831EF">
      <w:pPr>
        <w:pStyle w:val="Heading3"/>
        <w:rPr>
          <w:rFonts w:ascii="Times New Roman" w:hAnsi="Times New Roman" w:cs="Times New Roman"/>
          <w:b/>
          <w:bCs/>
          <w:color w:val="auto"/>
        </w:rPr>
      </w:pPr>
      <w:r w:rsidRPr="009831EF">
        <w:rPr>
          <w:rFonts w:ascii="Times New Roman" w:hAnsi="Times New Roman" w:cs="Times New Roman"/>
          <w:b/>
          <w:bCs/>
          <w:color w:val="auto"/>
        </w:rPr>
        <w:t xml:space="preserve">APPENDIX </w:t>
      </w:r>
      <w:r w:rsidR="009C1B01">
        <w:rPr>
          <w:rFonts w:ascii="Times New Roman" w:hAnsi="Times New Roman" w:cs="Times New Roman"/>
          <w:b/>
          <w:bCs/>
          <w:color w:val="auto"/>
        </w:rPr>
        <w:t>A</w:t>
      </w:r>
      <w:r w:rsidRPr="009831EF">
        <w:rPr>
          <w:rFonts w:ascii="Times New Roman" w:hAnsi="Times New Roman" w:cs="Times New Roman"/>
          <w:b/>
          <w:bCs/>
          <w:color w:val="auto"/>
        </w:rPr>
        <w:t xml:space="preserve"> – THE TABLE</w:t>
      </w:r>
    </w:p>
    <w:tbl>
      <w:tblPr>
        <w:tblStyle w:val="GridTable5Dark-Accent2"/>
        <w:tblW w:w="12062" w:type="dxa"/>
        <w:tblInd w:w="-1435" w:type="dxa"/>
        <w:tblLook w:val="04A0" w:firstRow="1" w:lastRow="0" w:firstColumn="1" w:lastColumn="0" w:noHBand="0" w:noVBand="1"/>
      </w:tblPr>
      <w:tblGrid>
        <w:gridCol w:w="979"/>
        <w:gridCol w:w="935"/>
        <w:gridCol w:w="790"/>
        <w:gridCol w:w="986"/>
        <w:gridCol w:w="1147"/>
        <w:gridCol w:w="1273"/>
        <w:gridCol w:w="1170"/>
        <w:gridCol w:w="1080"/>
        <w:gridCol w:w="1530"/>
        <w:gridCol w:w="1080"/>
        <w:gridCol w:w="1092"/>
      </w:tblGrid>
      <w:tr w:rsidR="00D90DCA" w:rsidRPr="0007309A" w14:paraId="492540D9" w14:textId="77777777" w:rsidTr="009831EF">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79" w:type="dxa"/>
            <w:noWrap/>
            <w:hideMark/>
          </w:tcPr>
          <w:p w14:paraId="09890024" w14:textId="77777777" w:rsidR="00D90DCA" w:rsidRPr="0007309A" w:rsidRDefault="00D90DCA" w:rsidP="00CB1E82">
            <w:pPr>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Samples</w:t>
            </w:r>
          </w:p>
        </w:tc>
        <w:tc>
          <w:tcPr>
            <w:tcW w:w="935" w:type="dxa"/>
            <w:noWrap/>
            <w:hideMark/>
          </w:tcPr>
          <w:p w14:paraId="67D71721"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Cement amount (g)</w:t>
            </w:r>
          </w:p>
        </w:tc>
        <w:tc>
          <w:tcPr>
            <w:tcW w:w="790" w:type="dxa"/>
            <w:noWrap/>
            <w:hideMark/>
          </w:tcPr>
          <w:p w14:paraId="419F33B7"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Water (g)</w:t>
            </w:r>
          </w:p>
        </w:tc>
        <w:tc>
          <w:tcPr>
            <w:tcW w:w="986" w:type="dxa"/>
            <w:noWrap/>
            <w:hideMark/>
          </w:tcPr>
          <w:p w14:paraId="138FCE72"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Type of cement</w:t>
            </w:r>
          </w:p>
        </w:tc>
        <w:tc>
          <w:tcPr>
            <w:tcW w:w="1147" w:type="dxa"/>
            <w:noWrap/>
            <w:hideMark/>
          </w:tcPr>
          <w:p w14:paraId="0EEFB286"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Average Aggregate size (mm)</w:t>
            </w:r>
          </w:p>
        </w:tc>
        <w:tc>
          <w:tcPr>
            <w:tcW w:w="1273" w:type="dxa"/>
            <w:noWrap/>
            <w:hideMark/>
          </w:tcPr>
          <w:p w14:paraId="1CA0809E"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7309A">
              <w:rPr>
                <w:rFonts w:ascii="Calibri" w:eastAsia="Times New Roman" w:hAnsi="Calibri" w:cs="Calibri"/>
                <w:color w:val="000000"/>
                <w:kern w:val="0"/>
                <w14:ligatures w14:val="none"/>
              </w:rPr>
              <w:t>(Coarse)</w:t>
            </w:r>
            <w:r>
              <w:rPr>
                <w:rFonts w:ascii="Calibri" w:eastAsia="Times New Roman" w:hAnsi="Calibri" w:cs="Calibri"/>
                <w:color w:val="000000"/>
                <w:kern w:val="0"/>
                <w14:ligatures w14:val="none"/>
              </w:rPr>
              <w:t xml:space="preserve"> </w:t>
            </w:r>
            <w:r w:rsidRPr="0007309A">
              <w:rPr>
                <w:rFonts w:ascii="Calibri" w:eastAsia="Times New Roman" w:hAnsi="Calibri" w:cs="Calibri"/>
                <w:color w:val="000000"/>
                <w:kern w:val="0"/>
                <w14:ligatures w14:val="none"/>
              </w:rPr>
              <w:t>(g)</w:t>
            </w:r>
          </w:p>
        </w:tc>
        <w:tc>
          <w:tcPr>
            <w:tcW w:w="1170" w:type="dxa"/>
            <w:noWrap/>
            <w:hideMark/>
          </w:tcPr>
          <w:p w14:paraId="5473013E"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Aggregate</w:t>
            </w:r>
            <w:r>
              <w:rPr>
                <w:rFonts w:ascii="Calibri" w:eastAsia="Times New Roman" w:hAnsi="Calibri" w:cs="Calibri"/>
                <w:color w:val="000000"/>
                <w:kern w:val="0"/>
                <w14:ligatures w14:val="none"/>
              </w:rPr>
              <w:t xml:space="preserve"> </w:t>
            </w:r>
            <w:r w:rsidRPr="0007309A">
              <w:rPr>
                <w:rFonts w:ascii="Calibri" w:eastAsia="Times New Roman" w:hAnsi="Calibri" w:cs="Calibri"/>
                <w:color w:val="000000"/>
                <w:kern w:val="0"/>
                <w14:ligatures w14:val="none"/>
              </w:rPr>
              <w:t>(SAND)</w:t>
            </w:r>
            <w:r>
              <w:rPr>
                <w:rFonts w:ascii="Calibri" w:eastAsia="Times New Roman" w:hAnsi="Calibri" w:cs="Calibri"/>
                <w:color w:val="000000"/>
                <w:kern w:val="0"/>
                <w14:ligatures w14:val="none"/>
              </w:rPr>
              <w:t xml:space="preserve"> </w:t>
            </w:r>
            <w:r w:rsidRPr="0007309A">
              <w:rPr>
                <w:rFonts w:ascii="Calibri" w:eastAsia="Times New Roman" w:hAnsi="Calibri" w:cs="Calibri"/>
                <w:color w:val="000000"/>
                <w:kern w:val="0"/>
                <w14:ligatures w14:val="none"/>
              </w:rPr>
              <w:t>(g)</w:t>
            </w:r>
          </w:p>
        </w:tc>
        <w:tc>
          <w:tcPr>
            <w:tcW w:w="1080" w:type="dxa"/>
            <w:noWrap/>
            <w:hideMark/>
          </w:tcPr>
          <w:p w14:paraId="5B038B2D"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Curing Duration (days)</w:t>
            </w:r>
          </w:p>
        </w:tc>
        <w:tc>
          <w:tcPr>
            <w:tcW w:w="1530" w:type="dxa"/>
            <w:noWrap/>
            <w:hideMark/>
          </w:tcPr>
          <w:p w14:paraId="31FF2D84"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Admixtures</w:t>
            </w:r>
          </w:p>
        </w:tc>
        <w:tc>
          <w:tcPr>
            <w:tcW w:w="1080" w:type="dxa"/>
            <w:noWrap/>
            <w:hideMark/>
          </w:tcPr>
          <w:p w14:paraId="2581F792" w14:textId="77777777" w:rsidR="00D90DCA" w:rsidRPr="00D90DC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LAB</w:t>
            </w:r>
          </w:p>
          <w:p w14:paraId="060374FC"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Tensile Strength (MPa)</w:t>
            </w:r>
          </w:p>
        </w:tc>
        <w:tc>
          <w:tcPr>
            <w:tcW w:w="1092" w:type="dxa"/>
          </w:tcPr>
          <w:p w14:paraId="4DAB8BF6" w14:textId="77777777" w:rsidR="00D90DCA" w:rsidRPr="0007309A" w:rsidRDefault="00D90DCA" w:rsidP="00CB1E8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Predicted Tensile Strength (MPa)</w:t>
            </w:r>
          </w:p>
        </w:tc>
      </w:tr>
      <w:tr w:rsidR="00D90DCA" w:rsidRPr="0007309A" w14:paraId="2E99BB00" w14:textId="77777777" w:rsidTr="009831EF">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79" w:type="dxa"/>
            <w:noWrap/>
            <w:hideMark/>
          </w:tcPr>
          <w:p w14:paraId="35358E90" w14:textId="77777777" w:rsidR="00D90DCA" w:rsidRPr="0007309A" w:rsidRDefault="00D90DCA" w:rsidP="00CB1E82">
            <w:pPr>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A</w:t>
            </w:r>
          </w:p>
        </w:tc>
        <w:tc>
          <w:tcPr>
            <w:tcW w:w="935" w:type="dxa"/>
            <w:noWrap/>
            <w:hideMark/>
          </w:tcPr>
          <w:p w14:paraId="62AAF9F6" w14:textId="2F1326BF"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701</w:t>
            </w:r>
          </w:p>
        </w:tc>
        <w:tc>
          <w:tcPr>
            <w:tcW w:w="790" w:type="dxa"/>
            <w:noWrap/>
            <w:hideMark/>
          </w:tcPr>
          <w:p w14:paraId="54442F6D"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453</w:t>
            </w:r>
          </w:p>
        </w:tc>
        <w:tc>
          <w:tcPr>
            <w:tcW w:w="986" w:type="dxa"/>
            <w:noWrap/>
            <w:hideMark/>
          </w:tcPr>
          <w:p w14:paraId="56DC595D" w14:textId="77777777" w:rsidR="00D90DCA" w:rsidRPr="0007309A" w:rsidRDefault="00D90DCA" w:rsidP="00CB1E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WHITE CEMENT</w:t>
            </w:r>
          </w:p>
        </w:tc>
        <w:tc>
          <w:tcPr>
            <w:tcW w:w="1147" w:type="dxa"/>
            <w:noWrap/>
            <w:hideMark/>
          </w:tcPr>
          <w:p w14:paraId="5E5D2CC9"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5</w:t>
            </w:r>
          </w:p>
        </w:tc>
        <w:tc>
          <w:tcPr>
            <w:tcW w:w="1273" w:type="dxa"/>
            <w:noWrap/>
            <w:hideMark/>
          </w:tcPr>
          <w:p w14:paraId="378BF95B" w14:textId="5C5850AA"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w:t>
            </w:r>
            <w:r>
              <w:rPr>
                <w:rFonts w:ascii="Calibri" w:eastAsia="Times New Roman" w:hAnsi="Calibri" w:cs="Calibri"/>
                <w:color w:val="000000"/>
                <w:kern w:val="0"/>
                <w14:ligatures w14:val="none"/>
              </w:rPr>
              <w:t>828</w:t>
            </w:r>
          </w:p>
        </w:tc>
        <w:tc>
          <w:tcPr>
            <w:tcW w:w="1170" w:type="dxa"/>
            <w:noWrap/>
            <w:hideMark/>
          </w:tcPr>
          <w:p w14:paraId="0FE9E5D6" w14:textId="09601916"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1</w:t>
            </w:r>
            <w:r>
              <w:rPr>
                <w:rFonts w:ascii="Calibri" w:eastAsia="Times New Roman" w:hAnsi="Calibri" w:cs="Calibri"/>
                <w:color w:val="000000"/>
                <w:kern w:val="0"/>
                <w14:ligatures w14:val="none"/>
              </w:rPr>
              <w:t>414</w:t>
            </w:r>
          </w:p>
        </w:tc>
        <w:tc>
          <w:tcPr>
            <w:tcW w:w="1080" w:type="dxa"/>
            <w:noWrap/>
            <w:hideMark/>
          </w:tcPr>
          <w:p w14:paraId="1B230B0D"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7</w:t>
            </w:r>
          </w:p>
        </w:tc>
        <w:tc>
          <w:tcPr>
            <w:tcW w:w="1530" w:type="dxa"/>
            <w:noWrap/>
            <w:hideMark/>
          </w:tcPr>
          <w:p w14:paraId="2A6BB011" w14:textId="77777777" w:rsidR="00D90DCA" w:rsidRPr="0007309A" w:rsidRDefault="00D90DCA" w:rsidP="00CB1E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Air-Entraining</w:t>
            </w:r>
          </w:p>
        </w:tc>
        <w:tc>
          <w:tcPr>
            <w:tcW w:w="1080" w:type="dxa"/>
            <w:noWrap/>
            <w:hideMark/>
          </w:tcPr>
          <w:p w14:paraId="004E3473"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2.047115</w:t>
            </w:r>
          </w:p>
        </w:tc>
        <w:tc>
          <w:tcPr>
            <w:tcW w:w="1092" w:type="dxa"/>
          </w:tcPr>
          <w:p w14:paraId="533EE310" w14:textId="01B42381" w:rsidR="00D90DCA" w:rsidRPr="0007309A" w:rsidRDefault="00833AB9"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2.04123</w:t>
            </w:r>
          </w:p>
        </w:tc>
      </w:tr>
      <w:tr w:rsidR="00D90DCA" w:rsidRPr="0007309A" w14:paraId="57262ED8" w14:textId="77777777" w:rsidTr="009831EF">
        <w:trPr>
          <w:trHeight w:val="405"/>
        </w:trPr>
        <w:tc>
          <w:tcPr>
            <w:cnfStyle w:val="001000000000" w:firstRow="0" w:lastRow="0" w:firstColumn="1" w:lastColumn="0" w:oddVBand="0" w:evenVBand="0" w:oddHBand="0" w:evenHBand="0" w:firstRowFirstColumn="0" w:firstRowLastColumn="0" w:lastRowFirstColumn="0" w:lastRowLastColumn="0"/>
            <w:tcW w:w="979" w:type="dxa"/>
            <w:noWrap/>
            <w:hideMark/>
          </w:tcPr>
          <w:p w14:paraId="5AA7BD39" w14:textId="77777777" w:rsidR="00D90DCA" w:rsidRPr="0007309A" w:rsidRDefault="00D90DCA" w:rsidP="00CB1E82">
            <w:pPr>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B</w:t>
            </w:r>
          </w:p>
        </w:tc>
        <w:tc>
          <w:tcPr>
            <w:tcW w:w="935" w:type="dxa"/>
            <w:noWrap/>
            <w:hideMark/>
          </w:tcPr>
          <w:p w14:paraId="701325D2" w14:textId="09E74679"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701</w:t>
            </w:r>
          </w:p>
        </w:tc>
        <w:tc>
          <w:tcPr>
            <w:tcW w:w="790" w:type="dxa"/>
            <w:noWrap/>
            <w:hideMark/>
          </w:tcPr>
          <w:p w14:paraId="299EDBA2" w14:textId="6513B907" w:rsidR="00D90DCA" w:rsidRPr="0007309A" w:rsidRDefault="009D5F90"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638</w:t>
            </w:r>
          </w:p>
        </w:tc>
        <w:tc>
          <w:tcPr>
            <w:tcW w:w="986" w:type="dxa"/>
            <w:noWrap/>
            <w:hideMark/>
          </w:tcPr>
          <w:p w14:paraId="4E5C9085" w14:textId="77777777" w:rsidR="00D90DCA" w:rsidRPr="0007309A" w:rsidRDefault="00D90DCA" w:rsidP="00CB1E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KP Silver</w:t>
            </w:r>
          </w:p>
        </w:tc>
        <w:tc>
          <w:tcPr>
            <w:tcW w:w="1147" w:type="dxa"/>
            <w:noWrap/>
            <w:hideMark/>
          </w:tcPr>
          <w:p w14:paraId="502120C6" w14:textId="73FB3DA6" w:rsidR="00D90DCA" w:rsidRPr="0007309A" w:rsidRDefault="009D5F90"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w:t>
            </w:r>
            <w:r w:rsidR="00833AB9">
              <w:rPr>
                <w:rFonts w:ascii="Calibri" w:eastAsia="Times New Roman" w:hAnsi="Calibri" w:cs="Calibri"/>
                <w:color w:val="000000"/>
                <w:kern w:val="0"/>
                <w14:ligatures w14:val="none"/>
              </w:rPr>
              <w:t>0</w:t>
            </w:r>
          </w:p>
        </w:tc>
        <w:tc>
          <w:tcPr>
            <w:tcW w:w="1273" w:type="dxa"/>
            <w:noWrap/>
            <w:hideMark/>
          </w:tcPr>
          <w:p w14:paraId="21F31955" w14:textId="3F32247F"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2828</w:t>
            </w:r>
          </w:p>
        </w:tc>
        <w:tc>
          <w:tcPr>
            <w:tcW w:w="1170" w:type="dxa"/>
            <w:noWrap/>
            <w:hideMark/>
          </w:tcPr>
          <w:p w14:paraId="061F9DB6" w14:textId="6A22082E"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1</w:t>
            </w:r>
            <w:r>
              <w:rPr>
                <w:rFonts w:ascii="Calibri" w:eastAsia="Times New Roman" w:hAnsi="Calibri" w:cs="Calibri"/>
                <w:color w:val="000000"/>
                <w:kern w:val="0"/>
                <w14:ligatures w14:val="none"/>
              </w:rPr>
              <w:t>414</w:t>
            </w:r>
          </w:p>
        </w:tc>
        <w:tc>
          <w:tcPr>
            <w:tcW w:w="1080" w:type="dxa"/>
            <w:noWrap/>
            <w:hideMark/>
          </w:tcPr>
          <w:p w14:paraId="05F1FBB4" w14:textId="77777777"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7</w:t>
            </w:r>
          </w:p>
        </w:tc>
        <w:tc>
          <w:tcPr>
            <w:tcW w:w="1530" w:type="dxa"/>
            <w:noWrap/>
            <w:hideMark/>
          </w:tcPr>
          <w:p w14:paraId="2F51DECA" w14:textId="77777777" w:rsidR="00D90DCA" w:rsidRPr="0007309A" w:rsidRDefault="00D90DCA" w:rsidP="00CB1E8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No Admixture</w:t>
            </w:r>
          </w:p>
        </w:tc>
        <w:tc>
          <w:tcPr>
            <w:tcW w:w="1080" w:type="dxa"/>
            <w:noWrap/>
            <w:hideMark/>
          </w:tcPr>
          <w:p w14:paraId="72DCC046" w14:textId="77777777" w:rsidR="00D90DCA" w:rsidRPr="0007309A" w:rsidRDefault="00D90DCA"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3.013026</w:t>
            </w:r>
          </w:p>
        </w:tc>
        <w:tc>
          <w:tcPr>
            <w:tcW w:w="1092" w:type="dxa"/>
          </w:tcPr>
          <w:p w14:paraId="19C935EB" w14:textId="40FBD848" w:rsidR="00D90DCA" w:rsidRPr="0007309A" w:rsidRDefault="009D5F90" w:rsidP="00CB1E8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1.61632</w:t>
            </w:r>
          </w:p>
        </w:tc>
      </w:tr>
      <w:tr w:rsidR="00D90DCA" w:rsidRPr="0007309A" w14:paraId="3CE0121D" w14:textId="77777777" w:rsidTr="009831EF">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79" w:type="dxa"/>
            <w:noWrap/>
            <w:hideMark/>
          </w:tcPr>
          <w:p w14:paraId="6EDFF054" w14:textId="77777777" w:rsidR="00D90DCA" w:rsidRPr="0007309A" w:rsidRDefault="00D90DCA" w:rsidP="00CB1E82">
            <w:pPr>
              <w:jc w:val="right"/>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C</w:t>
            </w:r>
          </w:p>
        </w:tc>
        <w:tc>
          <w:tcPr>
            <w:tcW w:w="935" w:type="dxa"/>
            <w:noWrap/>
            <w:hideMark/>
          </w:tcPr>
          <w:p w14:paraId="2013BAE2" w14:textId="44C698EA"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701</w:t>
            </w:r>
          </w:p>
        </w:tc>
        <w:tc>
          <w:tcPr>
            <w:tcW w:w="790" w:type="dxa"/>
            <w:noWrap/>
            <w:hideMark/>
          </w:tcPr>
          <w:p w14:paraId="2FF52706" w14:textId="3ACC0B88" w:rsidR="00D90DCA" w:rsidRPr="0007309A" w:rsidRDefault="009D5F90"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5</w:t>
            </w:r>
            <w:r w:rsidR="00D90DCA" w:rsidRPr="0007309A">
              <w:rPr>
                <w:rFonts w:ascii="Calibri" w:eastAsia="Times New Roman" w:hAnsi="Calibri" w:cs="Calibri"/>
                <w:color w:val="000000"/>
                <w:kern w:val="0"/>
                <w14:ligatures w14:val="none"/>
              </w:rPr>
              <w:t>3</w:t>
            </w:r>
            <w:r>
              <w:rPr>
                <w:rFonts w:ascii="Calibri" w:eastAsia="Times New Roman" w:hAnsi="Calibri" w:cs="Calibri"/>
                <w:color w:val="000000"/>
                <w:kern w:val="0"/>
                <w14:ligatures w14:val="none"/>
              </w:rPr>
              <w:t>0</w:t>
            </w:r>
          </w:p>
        </w:tc>
        <w:tc>
          <w:tcPr>
            <w:tcW w:w="986" w:type="dxa"/>
            <w:noWrap/>
            <w:hideMark/>
          </w:tcPr>
          <w:p w14:paraId="6AE6F07C" w14:textId="77777777" w:rsidR="00D90DCA" w:rsidRPr="0007309A" w:rsidRDefault="00D90DCA" w:rsidP="00CB1E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OPC</w:t>
            </w:r>
          </w:p>
        </w:tc>
        <w:tc>
          <w:tcPr>
            <w:tcW w:w="1147" w:type="dxa"/>
            <w:noWrap/>
            <w:hideMark/>
          </w:tcPr>
          <w:p w14:paraId="38A4C70C"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10</w:t>
            </w:r>
          </w:p>
        </w:tc>
        <w:tc>
          <w:tcPr>
            <w:tcW w:w="1273" w:type="dxa"/>
            <w:noWrap/>
            <w:hideMark/>
          </w:tcPr>
          <w:p w14:paraId="2474F6E5" w14:textId="340921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2</w:t>
            </w:r>
            <w:r>
              <w:rPr>
                <w:rFonts w:ascii="Calibri" w:eastAsia="Times New Roman" w:hAnsi="Calibri" w:cs="Calibri"/>
                <w:color w:val="000000"/>
                <w:kern w:val="0"/>
                <w14:ligatures w14:val="none"/>
              </w:rPr>
              <w:t>828</w:t>
            </w:r>
          </w:p>
        </w:tc>
        <w:tc>
          <w:tcPr>
            <w:tcW w:w="1170" w:type="dxa"/>
            <w:noWrap/>
            <w:hideMark/>
          </w:tcPr>
          <w:p w14:paraId="3630795F" w14:textId="3F3BCBA0"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1</w:t>
            </w:r>
            <w:r>
              <w:rPr>
                <w:rFonts w:ascii="Calibri" w:eastAsia="Times New Roman" w:hAnsi="Calibri" w:cs="Calibri"/>
                <w:color w:val="000000"/>
                <w:kern w:val="0"/>
                <w14:ligatures w14:val="none"/>
              </w:rPr>
              <w:t>414</w:t>
            </w:r>
          </w:p>
        </w:tc>
        <w:tc>
          <w:tcPr>
            <w:tcW w:w="1080" w:type="dxa"/>
            <w:noWrap/>
            <w:hideMark/>
          </w:tcPr>
          <w:p w14:paraId="7CAD049B"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7</w:t>
            </w:r>
          </w:p>
        </w:tc>
        <w:tc>
          <w:tcPr>
            <w:tcW w:w="1530" w:type="dxa"/>
            <w:noWrap/>
            <w:hideMark/>
          </w:tcPr>
          <w:p w14:paraId="14969902" w14:textId="77777777" w:rsidR="00D90DCA" w:rsidRPr="0007309A" w:rsidRDefault="00D90DCA" w:rsidP="00CB1E8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Air-Entraining</w:t>
            </w:r>
          </w:p>
        </w:tc>
        <w:tc>
          <w:tcPr>
            <w:tcW w:w="1080" w:type="dxa"/>
            <w:noWrap/>
            <w:hideMark/>
          </w:tcPr>
          <w:p w14:paraId="7078AE60" w14:textId="77777777" w:rsidR="00D90DCA" w:rsidRPr="0007309A" w:rsidRDefault="00D90DCA"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07309A">
              <w:rPr>
                <w:rFonts w:ascii="Calibri" w:eastAsia="Times New Roman" w:hAnsi="Calibri" w:cs="Calibri"/>
                <w:color w:val="000000"/>
                <w:kern w:val="0"/>
                <w14:ligatures w14:val="none"/>
              </w:rPr>
              <w:t>2.21254</w:t>
            </w:r>
          </w:p>
        </w:tc>
        <w:tc>
          <w:tcPr>
            <w:tcW w:w="1092" w:type="dxa"/>
          </w:tcPr>
          <w:p w14:paraId="60C6921B" w14:textId="2A90DF5B" w:rsidR="00D90DCA" w:rsidRPr="0007309A" w:rsidRDefault="00EB6648" w:rsidP="00CB1E8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1.72041</w:t>
            </w:r>
          </w:p>
        </w:tc>
      </w:tr>
    </w:tbl>
    <w:p w14:paraId="48AD2483" w14:textId="4E3560BD" w:rsidR="009831EF" w:rsidRPr="009831EF" w:rsidRDefault="009831EF" w:rsidP="009831EF">
      <w:pPr>
        <w:pStyle w:val="Heading3"/>
        <w:rPr>
          <w:rFonts w:ascii="Times New Roman" w:hAnsi="Times New Roman" w:cs="Times New Roman"/>
          <w:b/>
          <w:bCs/>
          <w:color w:val="auto"/>
        </w:rPr>
      </w:pPr>
      <w:r w:rsidRPr="009831EF">
        <w:rPr>
          <w:rFonts w:ascii="Times New Roman" w:hAnsi="Times New Roman" w:cs="Times New Roman"/>
          <w:b/>
          <w:bCs/>
          <w:color w:val="auto"/>
        </w:rPr>
        <w:lastRenderedPageBreak/>
        <w:t xml:space="preserve">APPENDIX </w:t>
      </w:r>
      <w:r>
        <w:rPr>
          <w:rFonts w:ascii="Times New Roman" w:hAnsi="Times New Roman" w:cs="Times New Roman"/>
          <w:b/>
          <w:bCs/>
          <w:color w:val="auto"/>
        </w:rPr>
        <w:t xml:space="preserve"> </w:t>
      </w:r>
      <w:r w:rsidR="009C1B01">
        <w:rPr>
          <w:rFonts w:ascii="Times New Roman" w:hAnsi="Times New Roman" w:cs="Times New Roman"/>
          <w:b/>
          <w:bCs/>
          <w:color w:val="auto"/>
        </w:rPr>
        <w:t>B</w:t>
      </w:r>
      <w:r w:rsidRPr="009831EF">
        <w:rPr>
          <w:rFonts w:ascii="Times New Roman" w:hAnsi="Times New Roman" w:cs="Times New Roman"/>
          <w:b/>
          <w:bCs/>
          <w:color w:val="auto"/>
        </w:rPr>
        <w:t xml:space="preserve"> – </w:t>
      </w:r>
      <w:r>
        <w:rPr>
          <w:rFonts w:ascii="Times New Roman" w:hAnsi="Times New Roman" w:cs="Times New Roman"/>
          <w:b/>
          <w:bCs/>
          <w:color w:val="auto"/>
        </w:rPr>
        <w:t>Sample A prediction</w:t>
      </w:r>
    </w:p>
    <w:p w14:paraId="3789A759" w14:textId="292A4EF3" w:rsidR="008D6CCB" w:rsidRDefault="009831EF"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2387E8" wp14:editId="6F1C30FF">
            <wp:extent cx="5531134" cy="5378726"/>
            <wp:effectExtent l="0" t="0" r="0" b="0"/>
            <wp:docPr id="1916233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33538" name="Picture 1916233538"/>
                    <pic:cNvPicPr/>
                  </pic:nvPicPr>
                  <pic:blipFill>
                    <a:blip r:embed="rId38">
                      <a:extLst>
                        <a:ext uri="{28A0092B-C50C-407E-A947-70E740481C1C}">
                          <a14:useLocalDpi xmlns:a14="http://schemas.microsoft.com/office/drawing/2010/main" val="0"/>
                        </a:ext>
                      </a:extLst>
                    </a:blip>
                    <a:stretch>
                      <a:fillRect/>
                    </a:stretch>
                  </pic:blipFill>
                  <pic:spPr>
                    <a:xfrm>
                      <a:off x="0" y="0"/>
                      <a:ext cx="5531134" cy="5378726"/>
                    </a:xfrm>
                    <a:prstGeom prst="rect">
                      <a:avLst/>
                    </a:prstGeom>
                  </pic:spPr>
                </pic:pic>
              </a:graphicData>
            </a:graphic>
          </wp:inline>
        </w:drawing>
      </w:r>
    </w:p>
    <w:p w14:paraId="35222659" w14:textId="77777777" w:rsidR="009831EF" w:rsidRDefault="009831EF" w:rsidP="00CD3341">
      <w:pPr>
        <w:rPr>
          <w:rFonts w:ascii="Times New Roman" w:hAnsi="Times New Roman" w:cs="Times New Roman"/>
          <w:sz w:val="24"/>
          <w:szCs w:val="24"/>
        </w:rPr>
      </w:pPr>
    </w:p>
    <w:p w14:paraId="46F8A064" w14:textId="6B29301B" w:rsidR="009831EF" w:rsidRDefault="009831EF" w:rsidP="009831EF">
      <w:pPr>
        <w:pStyle w:val="Heading3"/>
        <w:rPr>
          <w:rFonts w:ascii="Times New Roman" w:hAnsi="Times New Roman" w:cs="Times New Roman"/>
          <w:b/>
          <w:bCs/>
          <w:color w:val="auto"/>
        </w:rPr>
      </w:pPr>
      <w:r w:rsidRPr="009831EF">
        <w:rPr>
          <w:rFonts w:ascii="Times New Roman" w:hAnsi="Times New Roman" w:cs="Times New Roman"/>
          <w:b/>
          <w:bCs/>
          <w:color w:val="auto"/>
        </w:rPr>
        <w:lastRenderedPageBreak/>
        <w:t xml:space="preserve">APPENDIX </w:t>
      </w:r>
      <w:r>
        <w:rPr>
          <w:rFonts w:ascii="Times New Roman" w:hAnsi="Times New Roman" w:cs="Times New Roman"/>
          <w:b/>
          <w:bCs/>
          <w:color w:val="auto"/>
        </w:rPr>
        <w:t xml:space="preserve"> </w:t>
      </w:r>
      <w:r w:rsidR="009C1B01">
        <w:rPr>
          <w:rFonts w:ascii="Times New Roman" w:hAnsi="Times New Roman" w:cs="Times New Roman"/>
          <w:b/>
          <w:bCs/>
          <w:color w:val="auto"/>
        </w:rPr>
        <w:t>C</w:t>
      </w:r>
      <w:r w:rsidRPr="009831EF">
        <w:rPr>
          <w:rFonts w:ascii="Times New Roman" w:hAnsi="Times New Roman" w:cs="Times New Roman"/>
          <w:b/>
          <w:bCs/>
          <w:color w:val="auto"/>
        </w:rPr>
        <w:t xml:space="preserve"> – </w:t>
      </w:r>
      <w:r>
        <w:rPr>
          <w:rFonts w:ascii="Times New Roman" w:hAnsi="Times New Roman" w:cs="Times New Roman"/>
          <w:b/>
          <w:bCs/>
          <w:color w:val="auto"/>
        </w:rPr>
        <w:t xml:space="preserve">Sample </w:t>
      </w:r>
      <w:r>
        <w:rPr>
          <w:rFonts w:ascii="Times New Roman" w:hAnsi="Times New Roman" w:cs="Times New Roman"/>
          <w:b/>
          <w:bCs/>
          <w:color w:val="auto"/>
        </w:rPr>
        <w:t>B</w:t>
      </w:r>
      <w:r>
        <w:rPr>
          <w:rFonts w:ascii="Times New Roman" w:hAnsi="Times New Roman" w:cs="Times New Roman"/>
          <w:b/>
          <w:bCs/>
          <w:color w:val="auto"/>
        </w:rPr>
        <w:t xml:space="preserve"> prediction</w:t>
      </w:r>
    </w:p>
    <w:p w14:paraId="3BB73366" w14:textId="5219C60D" w:rsidR="009831EF" w:rsidRPr="009831EF" w:rsidRDefault="009831EF" w:rsidP="009831EF">
      <w:r>
        <w:rPr>
          <w:noProof/>
        </w:rPr>
        <w:drawing>
          <wp:inline distT="0" distB="0" distL="0" distR="0" wp14:anchorId="41CFCD25" wp14:editId="3450ECD2">
            <wp:extent cx="4978656" cy="5188217"/>
            <wp:effectExtent l="0" t="0" r="0" b="0"/>
            <wp:docPr id="188634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4173" name="Picture 188634173"/>
                    <pic:cNvPicPr/>
                  </pic:nvPicPr>
                  <pic:blipFill>
                    <a:blip r:embed="rId39">
                      <a:extLst>
                        <a:ext uri="{28A0092B-C50C-407E-A947-70E740481C1C}">
                          <a14:useLocalDpi xmlns:a14="http://schemas.microsoft.com/office/drawing/2010/main" val="0"/>
                        </a:ext>
                      </a:extLst>
                    </a:blip>
                    <a:stretch>
                      <a:fillRect/>
                    </a:stretch>
                  </pic:blipFill>
                  <pic:spPr>
                    <a:xfrm>
                      <a:off x="0" y="0"/>
                      <a:ext cx="4978656" cy="5188217"/>
                    </a:xfrm>
                    <a:prstGeom prst="rect">
                      <a:avLst/>
                    </a:prstGeom>
                  </pic:spPr>
                </pic:pic>
              </a:graphicData>
            </a:graphic>
          </wp:inline>
        </w:drawing>
      </w:r>
    </w:p>
    <w:p w14:paraId="28D9F265" w14:textId="77777777" w:rsidR="008D6CCB" w:rsidRDefault="008D6CCB" w:rsidP="00CD3341">
      <w:pPr>
        <w:rPr>
          <w:rFonts w:ascii="Times New Roman" w:hAnsi="Times New Roman" w:cs="Times New Roman"/>
          <w:sz w:val="24"/>
          <w:szCs w:val="24"/>
        </w:rPr>
      </w:pPr>
    </w:p>
    <w:p w14:paraId="589E3D1D" w14:textId="1E6E9BB9" w:rsidR="009831EF" w:rsidRPr="009831EF" w:rsidRDefault="009831EF" w:rsidP="009831EF">
      <w:pPr>
        <w:pStyle w:val="Heading3"/>
        <w:rPr>
          <w:rFonts w:ascii="Times New Roman" w:hAnsi="Times New Roman" w:cs="Times New Roman"/>
          <w:b/>
          <w:bCs/>
          <w:color w:val="auto"/>
        </w:rPr>
      </w:pPr>
      <w:r w:rsidRPr="009831EF">
        <w:rPr>
          <w:rFonts w:ascii="Times New Roman" w:hAnsi="Times New Roman" w:cs="Times New Roman"/>
          <w:b/>
          <w:bCs/>
          <w:color w:val="auto"/>
        </w:rPr>
        <w:lastRenderedPageBreak/>
        <w:t xml:space="preserve">APPENDIX </w:t>
      </w:r>
      <w:r>
        <w:rPr>
          <w:rFonts w:ascii="Times New Roman" w:hAnsi="Times New Roman" w:cs="Times New Roman"/>
          <w:b/>
          <w:bCs/>
          <w:color w:val="auto"/>
        </w:rPr>
        <w:t xml:space="preserve"> </w:t>
      </w:r>
      <w:r w:rsidR="009C1B01">
        <w:rPr>
          <w:rFonts w:ascii="Times New Roman" w:hAnsi="Times New Roman" w:cs="Times New Roman"/>
          <w:b/>
          <w:bCs/>
          <w:color w:val="auto"/>
        </w:rPr>
        <w:t>D</w:t>
      </w:r>
      <w:r w:rsidRPr="009831EF">
        <w:rPr>
          <w:rFonts w:ascii="Times New Roman" w:hAnsi="Times New Roman" w:cs="Times New Roman"/>
          <w:b/>
          <w:bCs/>
          <w:color w:val="auto"/>
        </w:rPr>
        <w:t xml:space="preserve"> – </w:t>
      </w:r>
      <w:r>
        <w:rPr>
          <w:rFonts w:ascii="Times New Roman" w:hAnsi="Times New Roman" w:cs="Times New Roman"/>
          <w:b/>
          <w:bCs/>
          <w:color w:val="auto"/>
        </w:rPr>
        <w:t xml:space="preserve">Sample </w:t>
      </w:r>
      <w:r>
        <w:rPr>
          <w:rFonts w:ascii="Times New Roman" w:hAnsi="Times New Roman" w:cs="Times New Roman"/>
          <w:b/>
          <w:bCs/>
          <w:color w:val="auto"/>
        </w:rPr>
        <w:t xml:space="preserve">C </w:t>
      </w:r>
      <w:r>
        <w:rPr>
          <w:rFonts w:ascii="Times New Roman" w:hAnsi="Times New Roman" w:cs="Times New Roman"/>
          <w:b/>
          <w:bCs/>
          <w:color w:val="auto"/>
        </w:rPr>
        <w:t>prediction</w:t>
      </w:r>
    </w:p>
    <w:p w14:paraId="20D68B1C" w14:textId="2847A9C1" w:rsidR="008D6CCB" w:rsidRDefault="009831EF" w:rsidP="00CD33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48143F" wp14:editId="00E91596">
            <wp:extent cx="5150115" cy="5321573"/>
            <wp:effectExtent l="0" t="0" r="0" b="0"/>
            <wp:docPr id="520355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55634" name="Picture 520355634"/>
                    <pic:cNvPicPr/>
                  </pic:nvPicPr>
                  <pic:blipFill>
                    <a:blip r:embed="rId40">
                      <a:extLst>
                        <a:ext uri="{28A0092B-C50C-407E-A947-70E740481C1C}">
                          <a14:useLocalDpi xmlns:a14="http://schemas.microsoft.com/office/drawing/2010/main" val="0"/>
                        </a:ext>
                      </a:extLst>
                    </a:blip>
                    <a:stretch>
                      <a:fillRect/>
                    </a:stretch>
                  </pic:blipFill>
                  <pic:spPr>
                    <a:xfrm>
                      <a:off x="0" y="0"/>
                      <a:ext cx="5150115" cy="5321573"/>
                    </a:xfrm>
                    <a:prstGeom prst="rect">
                      <a:avLst/>
                    </a:prstGeom>
                  </pic:spPr>
                </pic:pic>
              </a:graphicData>
            </a:graphic>
          </wp:inline>
        </w:drawing>
      </w:r>
    </w:p>
    <w:p w14:paraId="7FBAB16E" w14:textId="77777777" w:rsidR="00CD3341" w:rsidRDefault="00CD3341" w:rsidP="00CD3341">
      <w:pPr>
        <w:rPr>
          <w:rFonts w:ascii="Times New Roman" w:hAnsi="Times New Roman" w:cs="Times New Roman"/>
          <w:sz w:val="24"/>
          <w:szCs w:val="24"/>
        </w:rPr>
      </w:pPr>
    </w:p>
    <w:p w14:paraId="7485C3BE" w14:textId="77777777" w:rsidR="009831EF" w:rsidRDefault="009831EF" w:rsidP="00CD3341">
      <w:pPr>
        <w:rPr>
          <w:rFonts w:ascii="Times New Roman" w:hAnsi="Times New Roman" w:cs="Times New Roman"/>
          <w:sz w:val="24"/>
          <w:szCs w:val="24"/>
        </w:rPr>
      </w:pPr>
    </w:p>
    <w:p w14:paraId="3ECF3232" w14:textId="0CF52705" w:rsidR="009831EF" w:rsidRPr="009C1B01" w:rsidRDefault="009831EF" w:rsidP="009C1B01">
      <w:pPr>
        <w:pStyle w:val="Heading2"/>
        <w:rPr>
          <w:rFonts w:ascii="Times New Roman" w:hAnsi="Times New Roman" w:cs="Times New Roman"/>
          <w:b/>
          <w:bCs/>
          <w:color w:val="auto"/>
        </w:rPr>
      </w:pPr>
      <w:r w:rsidRPr="009C1B01">
        <w:rPr>
          <w:rFonts w:ascii="Times New Roman" w:hAnsi="Times New Roman" w:cs="Times New Roman"/>
          <w:b/>
          <w:bCs/>
          <w:color w:val="auto"/>
        </w:rPr>
        <w:t xml:space="preserve">APPENDIX V </w:t>
      </w:r>
      <w:r w:rsidRPr="009C1B01">
        <w:rPr>
          <w:rFonts w:ascii="Times New Roman" w:hAnsi="Times New Roman" w:cs="Times New Roman"/>
          <w:b/>
          <w:bCs/>
          <w:color w:val="auto"/>
        </w:rPr>
        <w:t>PICTURES</w:t>
      </w:r>
    </w:p>
    <w:p w14:paraId="5AC7D1F9" w14:textId="77777777" w:rsidR="009831EF" w:rsidRPr="00CD3341" w:rsidRDefault="009831EF" w:rsidP="00CD3341">
      <w:pPr>
        <w:rPr>
          <w:rFonts w:ascii="Times New Roman" w:hAnsi="Times New Roman" w:cs="Times New Roman"/>
          <w:sz w:val="24"/>
          <w:szCs w:val="24"/>
        </w:rPr>
      </w:pPr>
    </w:p>
    <w:sectPr w:rsidR="009831EF" w:rsidRPr="00CD3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C6125"/>
    <w:multiLevelType w:val="multilevel"/>
    <w:tmpl w:val="425E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20A73"/>
    <w:multiLevelType w:val="multilevel"/>
    <w:tmpl w:val="1A627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8524C"/>
    <w:multiLevelType w:val="multilevel"/>
    <w:tmpl w:val="45F4073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E09F7"/>
    <w:multiLevelType w:val="multilevel"/>
    <w:tmpl w:val="D824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A48C7"/>
    <w:multiLevelType w:val="multilevel"/>
    <w:tmpl w:val="6AF4B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26743"/>
    <w:multiLevelType w:val="multilevel"/>
    <w:tmpl w:val="6B1EE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C7EE9"/>
    <w:multiLevelType w:val="multilevel"/>
    <w:tmpl w:val="2AFEC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F8019B"/>
    <w:multiLevelType w:val="multilevel"/>
    <w:tmpl w:val="7DF48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96550F"/>
    <w:multiLevelType w:val="multilevel"/>
    <w:tmpl w:val="331E6B14"/>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741CD6"/>
    <w:multiLevelType w:val="multilevel"/>
    <w:tmpl w:val="DA125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B55556"/>
    <w:multiLevelType w:val="multilevel"/>
    <w:tmpl w:val="0C709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055F87"/>
    <w:multiLevelType w:val="multilevel"/>
    <w:tmpl w:val="1794F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FE5EEC"/>
    <w:multiLevelType w:val="multilevel"/>
    <w:tmpl w:val="7F4E3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12799D"/>
    <w:multiLevelType w:val="multilevel"/>
    <w:tmpl w:val="8918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2A6C79"/>
    <w:multiLevelType w:val="multilevel"/>
    <w:tmpl w:val="33D28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9566F1"/>
    <w:multiLevelType w:val="multilevel"/>
    <w:tmpl w:val="12A4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115C24"/>
    <w:multiLevelType w:val="multilevel"/>
    <w:tmpl w:val="90A0F4F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B73319"/>
    <w:multiLevelType w:val="multilevel"/>
    <w:tmpl w:val="E7E6E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CD4A04"/>
    <w:multiLevelType w:val="hybridMultilevel"/>
    <w:tmpl w:val="9298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D60BE0"/>
    <w:multiLevelType w:val="multilevel"/>
    <w:tmpl w:val="78DA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70F73"/>
    <w:multiLevelType w:val="multilevel"/>
    <w:tmpl w:val="A362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57588"/>
    <w:multiLevelType w:val="multilevel"/>
    <w:tmpl w:val="657A6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484CE6"/>
    <w:multiLevelType w:val="multilevel"/>
    <w:tmpl w:val="90B25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070721"/>
    <w:multiLevelType w:val="multilevel"/>
    <w:tmpl w:val="5182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0A05EB"/>
    <w:multiLevelType w:val="multilevel"/>
    <w:tmpl w:val="8B08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37582F"/>
    <w:multiLevelType w:val="hybridMultilevel"/>
    <w:tmpl w:val="8D8CB3C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392D55"/>
    <w:multiLevelType w:val="multilevel"/>
    <w:tmpl w:val="9C72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424C23"/>
    <w:multiLevelType w:val="multilevel"/>
    <w:tmpl w:val="3E32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1467969">
    <w:abstractNumId w:val="25"/>
  </w:num>
  <w:num w:numId="2" w16cid:durableId="1949503663">
    <w:abstractNumId w:val="12"/>
  </w:num>
  <w:num w:numId="3" w16cid:durableId="1859275856">
    <w:abstractNumId w:val="13"/>
  </w:num>
  <w:num w:numId="4" w16cid:durableId="1501964906">
    <w:abstractNumId w:val="16"/>
  </w:num>
  <w:num w:numId="5" w16cid:durableId="401414003">
    <w:abstractNumId w:val="15"/>
  </w:num>
  <w:num w:numId="6" w16cid:durableId="486626682">
    <w:abstractNumId w:val="2"/>
  </w:num>
  <w:num w:numId="7" w16cid:durableId="1519537018">
    <w:abstractNumId w:val="27"/>
  </w:num>
  <w:num w:numId="8" w16cid:durableId="892810679">
    <w:abstractNumId w:val="11"/>
  </w:num>
  <w:num w:numId="9" w16cid:durableId="1032153234">
    <w:abstractNumId w:val="22"/>
  </w:num>
  <w:num w:numId="10" w16cid:durableId="1354307131">
    <w:abstractNumId w:val="7"/>
  </w:num>
  <w:num w:numId="11" w16cid:durableId="238714697">
    <w:abstractNumId w:val="1"/>
  </w:num>
  <w:num w:numId="12" w16cid:durableId="746457520">
    <w:abstractNumId w:val="6"/>
  </w:num>
  <w:num w:numId="13" w16cid:durableId="1995985506">
    <w:abstractNumId w:val="17"/>
  </w:num>
  <w:num w:numId="14" w16cid:durableId="1030496177">
    <w:abstractNumId w:val="20"/>
  </w:num>
  <w:num w:numId="15" w16cid:durableId="900293741">
    <w:abstractNumId w:val="4"/>
  </w:num>
  <w:num w:numId="16" w16cid:durableId="1365399514">
    <w:abstractNumId w:val="14"/>
  </w:num>
  <w:num w:numId="17" w16cid:durableId="1529489474">
    <w:abstractNumId w:val="21"/>
  </w:num>
  <w:num w:numId="18" w16cid:durableId="836186663">
    <w:abstractNumId w:val="23"/>
  </w:num>
  <w:num w:numId="19" w16cid:durableId="1734154564">
    <w:abstractNumId w:val="5"/>
  </w:num>
  <w:num w:numId="20" w16cid:durableId="2032682054">
    <w:abstractNumId w:val="3"/>
  </w:num>
  <w:num w:numId="21" w16cid:durableId="491027963">
    <w:abstractNumId w:val="9"/>
  </w:num>
  <w:num w:numId="22" w16cid:durableId="1953055810">
    <w:abstractNumId w:val="18"/>
  </w:num>
  <w:num w:numId="23" w16cid:durableId="1299216117">
    <w:abstractNumId w:val="24"/>
  </w:num>
  <w:num w:numId="24" w16cid:durableId="1587419379">
    <w:abstractNumId w:val="19"/>
  </w:num>
  <w:num w:numId="25" w16cid:durableId="1033770137">
    <w:abstractNumId w:val="10"/>
  </w:num>
  <w:num w:numId="26" w16cid:durableId="1059745163">
    <w:abstractNumId w:val="0"/>
  </w:num>
  <w:num w:numId="27" w16cid:durableId="1095436772">
    <w:abstractNumId w:val="26"/>
  </w:num>
  <w:num w:numId="28" w16cid:durableId="1199604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CC"/>
    <w:rsid w:val="00030B8F"/>
    <w:rsid w:val="00054D7A"/>
    <w:rsid w:val="0007309A"/>
    <w:rsid w:val="0007619D"/>
    <w:rsid w:val="000775BE"/>
    <w:rsid w:val="00077D9B"/>
    <w:rsid w:val="00093219"/>
    <w:rsid w:val="000C5FFA"/>
    <w:rsid w:val="000D4F25"/>
    <w:rsid w:val="001360C5"/>
    <w:rsid w:val="00181BFC"/>
    <w:rsid w:val="001D7505"/>
    <w:rsid w:val="00231849"/>
    <w:rsid w:val="00233CDB"/>
    <w:rsid w:val="002B0394"/>
    <w:rsid w:val="002F0B80"/>
    <w:rsid w:val="003230F6"/>
    <w:rsid w:val="00382AD0"/>
    <w:rsid w:val="003B2D33"/>
    <w:rsid w:val="003E4D73"/>
    <w:rsid w:val="003F0913"/>
    <w:rsid w:val="004045B0"/>
    <w:rsid w:val="004142B8"/>
    <w:rsid w:val="00435030"/>
    <w:rsid w:val="00471C14"/>
    <w:rsid w:val="00497C74"/>
    <w:rsid w:val="005B24CC"/>
    <w:rsid w:val="005C02CB"/>
    <w:rsid w:val="00620B9B"/>
    <w:rsid w:val="00635B3C"/>
    <w:rsid w:val="006C7A91"/>
    <w:rsid w:val="006D2E2D"/>
    <w:rsid w:val="00707A7E"/>
    <w:rsid w:val="0072020B"/>
    <w:rsid w:val="007A3353"/>
    <w:rsid w:val="007E41F9"/>
    <w:rsid w:val="00833AB9"/>
    <w:rsid w:val="00854BBB"/>
    <w:rsid w:val="008C481A"/>
    <w:rsid w:val="008D6CCB"/>
    <w:rsid w:val="009606CF"/>
    <w:rsid w:val="009831EF"/>
    <w:rsid w:val="00985E2D"/>
    <w:rsid w:val="009B3857"/>
    <w:rsid w:val="009C1B01"/>
    <w:rsid w:val="009D5F90"/>
    <w:rsid w:val="009E470E"/>
    <w:rsid w:val="00A141B8"/>
    <w:rsid w:val="00A32320"/>
    <w:rsid w:val="00AB2A45"/>
    <w:rsid w:val="00B05A32"/>
    <w:rsid w:val="00B11784"/>
    <w:rsid w:val="00BE185D"/>
    <w:rsid w:val="00BF109F"/>
    <w:rsid w:val="00CD3341"/>
    <w:rsid w:val="00CD7642"/>
    <w:rsid w:val="00CF4B87"/>
    <w:rsid w:val="00D85B0C"/>
    <w:rsid w:val="00D90DCA"/>
    <w:rsid w:val="00DE3D83"/>
    <w:rsid w:val="00DE536A"/>
    <w:rsid w:val="00E603AC"/>
    <w:rsid w:val="00E85554"/>
    <w:rsid w:val="00EB6648"/>
    <w:rsid w:val="00F2410D"/>
    <w:rsid w:val="00F24DCB"/>
    <w:rsid w:val="00F61D84"/>
    <w:rsid w:val="00F64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DF21"/>
  <w15:chartTrackingRefBased/>
  <w15:docId w15:val="{B310F301-5A14-4723-98F2-DACB034E8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4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4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5A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10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4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24C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05A32"/>
    <w:pPr>
      <w:ind w:left="720"/>
      <w:contextualSpacing/>
    </w:pPr>
  </w:style>
  <w:style w:type="character" w:customStyle="1" w:styleId="Heading3Char">
    <w:name w:val="Heading 3 Char"/>
    <w:basedOn w:val="DefaultParagraphFont"/>
    <w:link w:val="Heading3"/>
    <w:uiPriority w:val="9"/>
    <w:rsid w:val="00B05A3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E41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katex-block">
    <w:name w:val="katex-block"/>
    <w:basedOn w:val="Normal"/>
    <w:rsid w:val="007E41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ord">
    <w:name w:val="mord"/>
    <w:basedOn w:val="DefaultParagraphFont"/>
    <w:rsid w:val="007E41F9"/>
  </w:style>
  <w:style w:type="character" w:styleId="HTMLCode">
    <w:name w:val="HTML Code"/>
    <w:basedOn w:val="DefaultParagraphFont"/>
    <w:uiPriority w:val="99"/>
    <w:semiHidden/>
    <w:unhideWhenUsed/>
    <w:rsid w:val="007E41F9"/>
    <w:rPr>
      <w:rFonts w:ascii="Courier New" w:eastAsia="Times New Roman" w:hAnsi="Courier New" w:cs="Courier New"/>
      <w:sz w:val="20"/>
      <w:szCs w:val="20"/>
    </w:rPr>
  </w:style>
  <w:style w:type="character" w:customStyle="1" w:styleId="mrel">
    <w:name w:val="mrel"/>
    <w:basedOn w:val="DefaultParagraphFont"/>
    <w:rsid w:val="007E41F9"/>
  </w:style>
  <w:style w:type="character" w:customStyle="1" w:styleId="mopen">
    <w:name w:val="mopen"/>
    <w:basedOn w:val="DefaultParagraphFont"/>
    <w:rsid w:val="007E41F9"/>
  </w:style>
  <w:style w:type="character" w:customStyle="1" w:styleId="mclose">
    <w:name w:val="mclose"/>
    <w:basedOn w:val="DefaultParagraphFont"/>
    <w:rsid w:val="007E41F9"/>
  </w:style>
  <w:style w:type="character" w:customStyle="1" w:styleId="mbin">
    <w:name w:val="mbin"/>
    <w:basedOn w:val="DefaultParagraphFont"/>
    <w:rsid w:val="007E41F9"/>
  </w:style>
  <w:style w:type="character" w:styleId="PlaceholderText">
    <w:name w:val="Placeholder Text"/>
    <w:basedOn w:val="DefaultParagraphFont"/>
    <w:uiPriority w:val="99"/>
    <w:semiHidden/>
    <w:rsid w:val="00471C14"/>
    <w:rPr>
      <w:color w:val="666666"/>
    </w:rPr>
  </w:style>
  <w:style w:type="character" w:styleId="Strong">
    <w:name w:val="Strong"/>
    <w:basedOn w:val="DefaultParagraphFont"/>
    <w:uiPriority w:val="22"/>
    <w:qFormat/>
    <w:rsid w:val="009606CF"/>
    <w:rPr>
      <w:b/>
      <w:bCs/>
    </w:rPr>
  </w:style>
  <w:style w:type="table" w:styleId="TableGrid">
    <w:name w:val="Table Grid"/>
    <w:basedOn w:val="TableNormal"/>
    <w:uiPriority w:val="39"/>
    <w:rsid w:val="009606CF"/>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F109F"/>
    <w:rPr>
      <w:rFonts w:asciiTheme="majorHAnsi" w:eastAsiaTheme="majorEastAsia" w:hAnsiTheme="majorHAnsi" w:cstheme="majorBidi"/>
      <w:i/>
      <w:iCs/>
      <w:color w:val="2F5496" w:themeColor="accent1" w:themeShade="BF"/>
    </w:rPr>
  </w:style>
  <w:style w:type="table" w:styleId="PlainTable1">
    <w:name w:val="Plain Table 1"/>
    <w:basedOn w:val="TableNormal"/>
    <w:uiPriority w:val="41"/>
    <w:rsid w:val="00497C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3F0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3F0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3F09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1Light-Accent4">
    <w:name w:val="Grid Table 1 Light Accent 4"/>
    <w:basedOn w:val="TableNormal"/>
    <w:uiPriority w:val="46"/>
    <w:rsid w:val="000730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0730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yperlink">
    <w:name w:val="Hyperlink"/>
    <w:basedOn w:val="DefaultParagraphFont"/>
    <w:uiPriority w:val="99"/>
    <w:unhideWhenUsed/>
    <w:rsid w:val="007A3353"/>
    <w:rPr>
      <w:color w:val="0563C1" w:themeColor="hyperlink"/>
      <w:u w:val="single"/>
    </w:rPr>
  </w:style>
  <w:style w:type="character" w:styleId="UnresolvedMention">
    <w:name w:val="Unresolved Mention"/>
    <w:basedOn w:val="DefaultParagraphFont"/>
    <w:uiPriority w:val="99"/>
    <w:semiHidden/>
    <w:unhideWhenUsed/>
    <w:rsid w:val="007A3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2654">
      <w:bodyDiv w:val="1"/>
      <w:marLeft w:val="0"/>
      <w:marRight w:val="0"/>
      <w:marTop w:val="0"/>
      <w:marBottom w:val="0"/>
      <w:divBdr>
        <w:top w:val="none" w:sz="0" w:space="0" w:color="auto"/>
        <w:left w:val="none" w:sz="0" w:space="0" w:color="auto"/>
        <w:bottom w:val="none" w:sz="0" w:space="0" w:color="auto"/>
        <w:right w:val="none" w:sz="0" w:space="0" w:color="auto"/>
      </w:divBdr>
    </w:div>
    <w:div w:id="56125138">
      <w:bodyDiv w:val="1"/>
      <w:marLeft w:val="0"/>
      <w:marRight w:val="0"/>
      <w:marTop w:val="0"/>
      <w:marBottom w:val="0"/>
      <w:divBdr>
        <w:top w:val="none" w:sz="0" w:space="0" w:color="auto"/>
        <w:left w:val="none" w:sz="0" w:space="0" w:color="auto"/>
        <w:bottom w:val="none" w:sz="0" w:space="0" w:color="auto"/>
        <w:right w:val="none" w:sz="0" w:space="0" w:color="auto"/>
      </w:divBdr>
    </w:div>
    <w:div w:id="84543983">
      <w:bodyDiv w:val="1"/>
      <w:marLeft w:val="0"/>
      <w:marRight w:val="0"/>
      <w:marTop w:val="0"/>
      <w:marBottom w:val="0"/>
      <w:divBdr>
        <w:top w:val="none" w:sz="0" w:space="0" w:color="auto"/>
        <w:left w:val="none" w:sz="0" w:space="0" w:color="auto"/>
        <w:bottom w:val="none" w:sz="0" w:space="0" w:color="auto"/>
        <w:right w:val="none" w:sz="0" w:space="0" w:color="auto"/>
      </w:divBdr>
      <w:divsChild>
        <w:div w:id="609623916">
          <w:marLeft w:val="0"/>
          <w:marRight w:val="0"/>
          <w:marTop w:val="0"/>
          <w:marBottom w:val="0"/>
          <w:divBdr>
            <w:top w:val="none" w:sz="0" w:space="0" w:color="auto"/>
            <w:left w:val="none" w:sz="0" w:space="0" w:color="auto"/>
            <w:bottom w:val="none" w:sz="0" w:space="0" w:color="auto"/>
            <w:right w:val="none" w:sz="0" w:space="0" w:color="auto"/>
          </w:divBdr>
          <w:divsChild>
            <w:div w:id="14875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3265">
      <w:bodyDiv w:val="1"/>
      <w:marLeft w:val="0"/>
      <w:marRight w:val="0"/>
      <w:marTop w:val="0"/>
      <w:marBottom w:val="0"/>
      <w:divBdr>
        <w:top w:val="none" w:sz="0" w:space="0" w:color="auto"/>
        <w:left w:val="none" w:sz="0" w:space="0" w:color="auto"/>
        <w:bottom w:val="none" w:sz="0" w:space="0" w:color="auto"/>
        <w:right w:val="none" w:sz="0" w:space="0" w:color="auto"/>
      </w:divBdr>
      <w:divsChild>
        <w:div w:id="3364660">
          <w:marLeft w:val="0"/>
          <w:marRight w:val="0"/>
          <w:marTop w:val="0"/>
          <w:marBottom w:val="0"/>
          <w:divBdr>
            <w:top w:val="none" w:sz="0" w:space="0" w:color="auto"/>
            <w:left w:val="none" w:sz="0" w:space="0" w:color="auto"/>
            <w:bottom w:val="none" w:sz="0" w:space="0" w:color="auto"/>
            <w:right w:val="none" w:sz="0" w:space="0" w:color="auto"/>
          </w:divBdr>
          <w:divsChild>
            <w:div w:id="2120180529">
              <w:marLeft w:val="0"/>
              <w:marRight w:val="0"/>
              <w:marTop w:val="0"/>
              <w:marBottom w:val="0"/>
              <w:divBdr>
                <w:top w:val="none" w:sz="0" w:space="0" w:color="auto"/>
                <w:left w:val="none" w:sz="0" w:space="0" w:color="auto"/>
                <w:bottom w:val="none" w:sz="0" w:space="0" w:color="auto"/>
                <w:right w:val="none" w:sz="0" w:space="0" w:color="auto"/>
              </w:divBdr>
              <w:divsChild>
                <w:div w:id="17183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2049">
      <w:bodyDiv w:val="1"/>
      <w:marLeft w:val="0"/>
      <w:marRight w:val="0"/>
      <w:marTop w:val="0"/>
      <w:marBottom w:val="0"/>
      <w:divBdr>
        <w:top w:val="none" w:sz="0" w:space="0" w:color="auto"/>
        <w:left w:val="none" w:sz="0" w:space="0" w:color="auto"/>
        <w:bottom w:val="none" w:sz="0" w:space="0" w:color="auto"/>
        <w:right w:val="none" w:sz="0" w:space="0" w:color="auto"/>
      </w:divBdr>
    </w:div>
    <w:div w:id="188448656">
      <w:bodyDiv w:val="1"/>
      <w:marLeft w:val="0"/>
      <w:marRight w:val="0"/>
      <w:marTop w:val="0"/>
      <w:marBottom w:val="0"/>
      <w:divBdr>
        <w:top w:val="none" w:sz="0" w:space="0" w:color="auto"/>
        <w:left w:val="none" w:sz="0" w:space="0" w:color="auto"/>
        <w:bottom w:val="none" w:sz="0" w:space="0" w:color="auto"/>
        <w:right w:val="none" w:sz="0" w:space="0" w:color="auto"/>
      </w:divBdr>
      <w:divsChild>
        <w:div w:id="1656494485">
          <w:marLeft w:val="0"/>
          <w:marRight w:val="0"/>
          <w:marTop w:val="0"/>
          <w:marBottom w:val="0"/>
          <w:divBdr>
            <w:top w:val="none" w:sz="0" w:space="0" w:color="auto"/>
            <w:left w:val="none" w:sz="0" w:space="0" w:color="auto"/>
            <w:bottom w:val="none" w:sz="0" w:space="0" w:color="auto"/>
            <w:right w:val="none" w:sz="0" w:space="0" w:color="auto"/>
          </w:divBdr>
          <w:divsChild>
            <w:div w:id="200215408">
              <w:marLeft w:val="0"/>
              <w:marRight w:val="0"/>
              <w:marTop w:val="0"/>
              <w:marBottom w:val="0"/>
              <w:divBdr>
                <w:top w:val="none" w:sz="0" w:space="0" w:color="auto"/>
                <w:left w:val="none" w:sz="0" w:space="0" w:color="auto"/>
                <w:bottom w:val="none" w:sz="0" w:space="0" w:color="auto"/>
                <w:right w:val="none" w:sz="0" w:space="0" w:color="auto"/>
              </w:divBdr>
              <w:divsChild>
                <w:div w:id="8144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42828">
      <w:bodyDiv w:val="1"/>
      <w:marLeft w:val="0"/>
      <w:marRight w:val="0"/>
      <w:marTop w:val="0"/>
      <w:marBottom w:val="0"/>
      <w:divBdr>
        <w:top w:val="none" w:sz="0" w:space="0" w:color="auto"/>
        <w:left w:val="none" w:sz="0" w:space="0" w:color="auto"/>
        <w:bottom w:val="none" w:sz="0" w:space="0" w:color="auto"/>
        <w:right w:val="none" w:sz="0" w:space="0" w:color="auto"/>
      </w:divBdr>
      <w:divsChild>
        <w:div w:id="1259948691">
          <w:marLeft w:val="0"/>
          <w:marRight w:val="0"/>
          <w:marTop w:val="0"/>
          <w:marBottom w:val="0"/>
          <w:divBdr>
            <w:top w:val="none" w:sz="0" w:space="0" w:color="auto"/>
            <w:left w:val="none" w:sz="0" w:space="0" w:color="auto"/>
            <w:bottom w:val="none" w:sz="0" w:space="0" w:color="auto"/>
            <w:right w:val="none" w:sz="0" w:space="0" w:color="auto"/>
          </w:divBdr>
          <w:divsChild>
            <w:div w:id="986008493">
              <w:marLeft w:val="0"/>
              <w:marRight w:val="0"/>
              <w:marTop w:val="0"/>
              <w:marBottom w:val="0"/>
              <w:divBdr>
                <w:top w:val="none" w:sz="0" w:space="0" w:color="auto"/>
                <w:left w:val="none" w:sz="0" w:space="0" w:color="auto"/>
                <w:bottom w:val="none" w:sz="0" w:space="0" w:color="auto"/>
                <w:right w:val="none" w:sz="0" w:space="0" w:color="auto"/>
              </w:divBdr>
              <w:divsChild>
                <w:div w:id="587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4395">
      <w:bodyDiv w:val="1"/>
      <w:marLeft w:val="0"/>
      <w:marRight w:val="0"/>
      <w:marTop w:val="0"/>
      <w:marBottom w:val="0"/>
      <w:divBdr>
        <w:top w:val="none" w:sz="0" w:space="0" w:color="auto"/>
        <w:left w:val="none" w:sz="0" w:space="0" w:color="auto"/>
        <w:bottom w:val="none" w:sz="0" w:space="0" w:color="auto"/>
        <w:right w:val="none" w:sz="0" w:space="0" w:color="auto"/>
      </w:divBdr>
      <w:divsChild>
        <w:div w:id="1691761568">
          <w:marLeft w:val="0"/>
          <w:marRight w:val="0"/>
          <w:marTop w:val="0"/>
          <w:marBottom w:val="0"/>
          <w:divBdr>
            <w:top w:val="none" w:sz="0" w:space="0" w:color="auto"/>
            <w:left w:val="none" w:sz="0" w:space="0" w:color="auto"/>
            <w:bottom w:val="none" w:sz="0" w:space="0" w:color="auto"/>
            <w:right w:val="none" w:sz="0" w:space="0" w:color="auto"/>
          </w:divBdr>
          <w:divsChild>
            <w:div w:id="460925407">
              <w:marLeft w:val="0"/>
              <w:marRight w:val="0"/>
              <w:marTop w:val="0"/>
              <w:marBottom w:val="0"/>
              <w:divBdr>
                <w:top w:val="none" w:sz="0" w:space="0" w:color="auto"/>
                <w:left w:val="none" w:sz="0" w:space="0" w:color="auto"/>
                <w:bottom w:val="none" w:sz="0" w:space="0" w:color="auto"/>
                <w:right w:val="none" w:sz="0" w:space="0" w:color="auto"/>
              </w:divBdr>
              <w:divsChild>
                <w:div w:id="210464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610">
      <w:bodyDiv w:val="1"/>
      <w:marLeft w:val="0"/>
      <w:marRight w:val="0"/>
      <w:marTop w:val="0"/>
      <w:marBottom w:val="0"/>
      <w:divBdr>
        <w:top w:val="none" w:sz="0" w:space="0" w:color="auto"/>
        <w:left w:val="none" w:sz="0" w:space="0" w:color="auto"/>
        <w:bottom w:val="none" w:sz="0" w:space="0" w:color="auto"/>
        <w:right w:val="none" w:sz="0" w:space="0" w:color="auto"/>
      </w:divBdr>
      <w:divsChild>
        <w:div w:id="1209563695">
          <w:marLeft w:val="0"/>
          <w:marRight w:val="0"/>
          <w:marTop w:val="0"/>
          <w:marBottom w:val="0"/>
          <w:divBdr>
            <w:top w:val="none" w:sz="0" w:space="0" w:color="auto"/>
            <w:left w:val="none" w:sz="0" w:space="0" w:color="auto"/>
            <w:bottom w:val="none" w:sz="0" w:space="0" w:color="auto"/>
            <w:right w:val="none" w:sz="0" w:space="0" w:color="auto"/>
          </w:divBdr>
          <w:divsChild>
            <w:div w:id="1106073965">
              <w:marLeft w:val="0"/>
              <w:marRight w:val="0"/>
              <w:marTop w:val="0"/>
              <w:marBottom w:val="0"/>
              <w:divBdr>
                <w:top w:val="none" w:sz="0" w:space="0" w:color="auto"/>
                <w:left w:val="none" w:sz="0" w:space="0" w:color="auto"/>
                <w:bottom w:val="none" w:sz="0" w:space="0" w:color="auto"/>
                <w:right w:val="none" w:sz="0" w:space="0" w:color="auto"/>
              </w:divBdr>
              <w:divsChild>
                <w:div w:id="15087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01458">
      <w:bodyDiv w:val="1"/>
      <w:marLeft w:val="0"/>
      <w:marRight w:val="0"/>
      <w:marTop w:val="0"/>
      <w:marBottom w:val="0"/>
      <w:divBdr>
        <w:top w:val="none" w:sz="0" w:space="0" w:color="auto"/>
        <w:left w:val="none" w:sz="0" w:space="0" w:color="auto"/>
        <w:bottom w:val="none" w:sz="0" w:space="0" w:color="auto"/>
        <w:right w:val="none" w:sz="0" w:space="0" w:color="auto"/>
      </w:divBdr>
      <w:divsChild>
        <w:div w:id="1334643363">
          <w:marLeft w:val="0"/>
          <w:marRight w:val="0"/>
          <w:marTop w:val="0"/>
          <w:marBottom w:val="0"/>
          <w:divBdr>
            <w:top w:val="none" w:sz="0" w:space="0" w:color="auto"/>
            <w:left w:val="none" w:sz="0" w:space="0" w:color="auto"/>
            <w:bottom w:val="none" w:sz="0" w:space="0" w:color="auto"/>
            <w:right w:val="none" w:sz="0" w:space="0" w:color="auto"/>
          </w:divBdr>
          <w:divsChild>
            <w:div w:id="718893226">
              <w:marLeft w:val="0"/>
              <w:marRight w:val="0"/>
              <w:marTop w:val="0"/>
              <w:marBottom w:val="0"/>
              <w:divBdr>
                <w:top w:val="none" w:sz="0" w:space="0" w:color="auto"/>
                <w:left w:val="none" w:sz="0" w:space="0" w:color="auto"/>
                <w:bottom w:val="none" w:sz="0" w:space="0" w:color="auto"/>
                <w:right w:val="none" w:sz="0" w:space="0" w:color="auto"/>
              </w:divBdr>
              <w:divsChild>
                <w:div w:id="9426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4259">
      <w:bodyDiv w:val="1"/>
      <w:marLeft w:val="0"/>
      <w:marRight w:val="0"/>
      <w:marTop w:val="0"/>
      <w:marBottom w:val="0"/>
      <w:divBdr>
        <w:top w:val="none" w:sz="0" w:space="0" w:color="auto"/>
        <w:left w:val="none" w:sz="0" w:space="0" w:color="auto"/>
        <w:bottom w:val="none" w:sz="0" w:space="0" w:color="auto"/>
        <w:right w:val="none" w:sz="0" w:space="0" w:color="auto"/>
      </w:divBdr>
    </w:div>
    <w:div w:id="435946406">
      <w:bodyDiv w:val="1"/>
      <w:marLeft w:val="0"/>
      <w:marRight w:val="0"/>
      <w:marTop w:val="0"/>
      <w:marBottom w:val="0"/>
      <w:divBdr>
        <w:top w:val="none" w:sz="0" w:space="0" w:color="auto"/>
        <w:left w:val="none" w:sz="0" w:space="0" w:color="auto"/>
        <w:bottom w:val="none" w:sz="0" w:space="0" w:color="auto"/>
        <w:right w:val="none" w:sz="0" w:space="0" w:color="auto"/>
      </w:divBdr>
    </w:div>
    <w:div w:id="485822380">
      <w:bodyDiv w:val="1"/>
      <w:marLeft w:val="0"/>
      <w:marRight w:val="0"/>
      <w:marTop w:val="0"/>
      <w:marBottom w:val="0"/>
      <w:divBdr>
        <w:top w:val="none" w:sz="0" w:space="0" w:color="auto"/>
        <w:left w:val="none" w:sz="0" w:space="0" w:color="auto"/>
        <w:bottom w:val="none" w:sz="0" w:space="0" w:color="auto"/>
        <w:right w:val="none" w:sz="0" w:space="0" w:color="auto"/>
      </w:divBdr>
    </w:div>
    <w:div w:id="509565362">
      <w:bodyDiv w:val="1"/>
      <w:marLeft w:val="0"/>
      <w:marRight w:val="0"/>
      <w:marTop w:val="0"/>
      <w:marBottom w:val="0"/>
      <w:divBdr>
        <w:top w:val="none" w:sz="0" w:space="0" w:color="auto"/>
        <w:left w:val="none" w:sz="0" w:space="0" w:color="auto"/>
        <w:bottom w:val="none" w:sz="0" w:space="0" w:color="auto"/>
        <w:right w:val="none" w:sz="0" w:space="0" w:color="auto"/>
      </w:divBdr>
    </w:div>
    <w:div w:id="517963201">
      <w:bodyDiv w:val="1"/>
      <w:marLeft w:val="0"/>
      <w:marRight w:val="0"/>
      <w:marTop w:val="0"/>
      <w:marBottom w:val="0"/>
      <w:divBdr>
        <w:top w:val="none" w:sz="0" w:space="0" w:color="auto"/>
        <w:left w:val="none" w:sz="0" w:space="0" w:color="auto"/>
        <w:bottom w:val="none" w:sz="0" w:space="0" w:color="auto"/>
        <w:right w:val="none" w:sz="0" w:space="0" w:color="auto"/>
      </w:divBdr>
      <w:divsChild>
        <w:div w:id="1034842384">
          <w:marLeft w:val="0"/>
          <w:marRight w:val="0"/>
          <w:marTop w:val="0"/>
          <w:marBottom w:val="0"/>
          <w:divBdr>
            <w:top w:val="none" w:sz="0" w:space="0" w:color="auto"/>
            <w:left w:val="none" w:sz="0" w:space="0" w:color="auto"/>
            <w:bottom w:val="none" w:sz="0" w:space="0" w:color="auto"/>
            <w:right w:val="none" w:sz="0" w:space="0" w:color="auto"/>
          </w:divBdr>
          <w:divsChild>
            <w:div w:id="11734732">
              <w:marLeft w:val="0"/>
              <w:marRight w:val="0"/>
              <w:marTop w:val="0"/>
              <w:marBottom w:val="0"/>
              <w:divBdr>
                <w:top w:val="none" w:sz="0" w:space="0" w:color="auto"/>
                <w:left w:val="none" w:sz="0" w:space="0" w:color="auto"/>
                <w:bottom w:val="none" w:sz="0" w:space="0" w:color="auto"/>
                <w:right w:val="none" w:sz="0" w:space="0" w:color="auto"/>
              </w:divBdr>
              <w:divsChild>
                <w:div w:id="89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2304">
      <w:bodyDiv w:val="1"/>
      <w:marLeft w:val="0"/>
      <w:marRight w:val="0"/>
      <w:marTop w:val="0"/>
      <w:marBottom w:val="0"/>
      <w:divBdr>
        <w:top w:val="none" w:sz="0" w:space="0" w:color="auto"/>
        <w:left w:val="none" w:sz="0" w:space="0" w:color="auto"/>
        <w:bottom w:val="none" w:sz="0" w:space="0" w:color="auto"/>
        <w:right w:val="none" w:sz="0" w:space="0" w:color="auto"/>
      </w:divBdr>
      <w:divsChild>
        <w:div w:id="598685213">
          <w:marLeft w:val="0"/>
          <w:marRight w:val="0"/>
          <w:marTop w:val="0"/>
          <w:marBottom w:val="0"/>
          <w:divBdr>
            <w:top w:val="none" w:sz="0" w:space="0" w:color="auto"/>
            <w:left w:val="none" w:sz="0" w:space="0" w:color="auto"/>
            <w:bottom w:val="none" w:sz="0" w:space="0" w:color="auto"/>
            <w:right w:val="none" w:sz="0" w:space="0" w:color="auto"/>
          </w:divBdr>
          <w:divsChild>
            <w:div w:id="1505241465">
              <w:marLeft w:val="0"/>
              <w:marRight w:val="0"/>
              <w:marTop w:val="0"/>
              <w:marBottom w:val="0"/>
              <w:divBdr>
                <w:top w:val="none" w:sz="0" w:space="0" w:color="auto"/>
                <w:left w:val="none" w:sz="0" w:space="0" w:color="auto"/>
                <w:bottom w:val="none" w:sz="0" w:space="0" w:color="auto"/>
                <w:right w:val="none" w:sz="0" w:space="0" w:color="auto"/>
              </w:divBdr>
              <w:divsChild>
                <w:div w:id="15099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6075">
      <w:bodyDiv w:val="1"/>
      <w:marLeft w:val="0"/>
      <w:marRight w:val="0"/>
      <w:marTop w:val="0"/>
      <w:marBottom w:val="0"/>
      <w:divBdr>
        <w:top w:val="none" w:sz="0" w:space="0" w:color="auto"/>
        <w:left w:val="none" w:sz="0" w:space="0" w:color="auto"/>
        <w:bottom w:val="none" w:sz="0" w:space="0" w:color="auto"/>
        <w:right w:val="none" w:sz="0" w:space="0" w:color="auto"/>
      </w:divBdr>
    </w:div>
    <w:div w:id="587927949">
      <w:bodyDiv w:val="1"/>
      <w:marLeft w:val="0"/>
      <w:marRight w:val="0"/>
      <w:marTop w:val="0"/>
      <w:marBottom w:val="0"/>
      <w:divBdr>
        <w:top w:val="none" w:sz="0" w:space="0" w:color="auto"/>
        <w:left w:val="none" w:sz="0" w:space="0" w:color="auto"/>
        <w:bottom w:val="none" w:sz="0" w:space="0" w:color="auto"/>
        <w:right w:val="none" w:sz="0" w:space="0" w:color="auto"/>
      </w:divBdr>
    </w:div>
    <w:div w:id="605892904">
      <w:bodyDiv w:val="1"/>
      <w:marLeft w:val="0"/>
      <w:marRight w:val="0"/>
      <w:marTop w:val="0"/>
      <w:marBottom w:val="0"/>
      <w:divBdr>
        <w:top w:val="none" w:sz="0" w:space="0" w:color="auto"/>
        <w:left w:val="none" w:sz="0" w:space="0" w:color="auto"/>
        <w:bottom w:val="none" w:sz="0" w:space="0" w:color="auto"/>
        <w:right w:val="none" w:sz="0" w:space="0" w:color="auto"/>
      </w:divBdr>
    </w:div>
    <w:div w:id="642080464">
      <w:bodyDiv w:val="1"/>
      <w:marLeft w:val="0"/>
      <w:marRight w:val="0"/>
      <w:marTop w:val="0"/>
      <w:marBottom w:val="0"/>
      <w:divBdr>
        <w:top w:val="none" w:sz="0" w:space="0" w:color="auto"/>
        <w:left w:val="none" w:sz="0" w:space="0" w:color="auto"/>
        <w:bottom w:val="none" w:sz="0" w:space="0" w:color="auto"/>
        <w:right w:val="none" w:sz="0" w:space="0" w:color="auto"/>
      </w:divBdr>
    </w:div>
    <w:div w:id="683673058">
      <w:bodyDiv w:val="1"/>
      <w:marLeft w:val="0"/>
      <w:marRight w:val="0"/>
      <w:marTop w:val="0"/>
      <w:marBottom w:val="0"/>
      <w:divBdr>
        <w:top w:val="none" w:sz="0" w:space="0" w:color="auto"/>
        <w:left w:val="none" w:sz="0" w:space="0" w:color="auto"/>
        <w:bottom w:val="none" w:sz="0" w:space="0" w:color="auto"/>
        <w:right w:val="none" w:sz="0" w:space="0" w:color="auto"/>
      </w:divBdr>
    </w:div>
    <w:div w:id="699355536">
      <w:bodyDiv w:val="1"/>
      <w:marLeft w:val="0"/>
      <w:marRight w:val="0"/>
      <w:marTop w:val="0"/>
      <w:marBottom w:val="0"/>
      <w:divBdr>
        <w:top w:val="none" w:sz="0" w:space="0" w:color="auto"/>
        <w:left w:val="none" w:sz="0" w:space="0" w:color="auto"/>
        <w:bottom w:val="none" w:sz="0" w:space="0" w:color="auto"/>
        <w:right w:val="none" w:sz="0" w:space="0" w:color="auto"/>
      </w:divBdr>
      <w:divsChild>
        <w:div w:id="1586842093">
          <w:marLeft w:val="0"/>
          <w:marRight w:val="0"/>
          <w:marTop w:val="0"/>
          <w:marBottom w:val="0"/>
          <w:divBdr>
            <w:top w:val="none" w:sz="0" w:space="0" w:color="auto"/>
            <w:left w:val="none" w:sz="0" w:space="0" w:color="auto"/>
            <w:bottom w:val="none" w:sz="0" w:space="0" w:color="auto"/>
            <w:right w:val="none" w:sz="0" w:space="0" w:color="auto"/>
          </w:divBdr>
          <w:divsChild>
            <w:div w:id="1943411403">
              <w:marLeft w:val="0"/>
              <w:marRight w:val="0"/>
              <w:marTop w:val="0"/>
              <w:marBottom w:val="0"/>
              <w:divBdr>
                <w:top w:val="none" w:sz="0" w:space="0" w:color="auto"/>
                <w:left w:val="none" w:sz="0" w:space="0" w:color="auto"/>
                <w:bottom w:val="none" w:sz="0" w:space="0" w:color="auto"/>
                <w:right w:val="none" w:sz="0" w:space="0" w:color="auto"/>
              </w:divBdr>
              <w:divsChild>
                <w:div w:id="13623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80923">
      <w:bodyDiv w:val="1"/>
      <w:marLeft w:val="0"/>
      <w:marRight w:val="0"/>
      <w:marTop w:val="0"/>
      <w:marBottom w:val="0"/>
      <w:divBdr>
        <w:top w:val="none" w:sz="0" w:space="0" w:color="auto"/>
        <w:left w:val="none" w:sz="0" w:space="0" w:color="auto"/>
        <w:bottom w:val="none" w:sz="0" w:space="0" w:color="auto"/>
        <w:right w:val="none" w:sz="0" w:space="0" w:color="auto"/>
      </w:divBdr>
    </w:div>
    <w:div w:id="807473401">
      <w:bodyDiv w:val="1"/>
      <w:marLeft w:val="0"/>
      <w:marRight w:val="0"/>
      <w:marTop w:val="0"/>
      <w:marBottom w:val="0"/>
      <w:divBdr>
        <w:top w:val="none" w:sz="0" w:space="0" w:color="auto"/>
        <w:left w:val="none" w:sz="0" w:space="0" w:color="auto"/>
        <w:bottom w:val="none" w:sz="0" w:space="0" w:color="auto"/>
        <w:right w:val="none" w:sz="0" w:space="0" w:color="auto"/>
      </w:divBdr>
    </w:div>
    <w:div w:id="821896292">
      <w:bodyDiv w:val="1"/>
      <w:marLeft w:val="0"/>
      <w:marRight w:val="0"/>
      <w:marTop w:val="0"/>
      <w:marBottom w:val="0"/>
      <w:divBdr>
        <w:top w:val="none" w:sz="0" w:space="0" w:color="auto"/>
        <w:left w:val="none" w:sz="0" w:space="0" w:color="auto"/>
        <w:bottom w:val="none" w:sz="0" w:space="0" w:color="auto"/>
        <w:right w:val="none" w:sz="0" w:space="0" w:color="auto"/>
      </w:divBdr>
    </w:div>
    <w:div w:id="838621151">
      <w:bodyDiv w:val="1"/>
      <w:marLeft w:val="0"/>
      <w:marRight w:val="0"/>
      <w:marTop w:val="0"/>
      <w:marBottom w:val="0"/>
      <w:divBdr>
        <w:top w:val="none" w:sz="0" w:space="0" w:color="auto"/>
        <w:left w:val="none" w:sz="0" w:space="0" w:color="auto"/>
        <w:bottom w:val="none" w:sz="0" w:space="0" w:color="auto"/>
        <w:right w:val="none" w:sz="0" w:space="0" w:color="auto"/>
      </w:divBdr>
    </w:div>
    <w:div w:id="850148996">
      <w:bodyDiv w:val="1"/>
      <w:marLeft w:val="0"/>
      <w:marRight w:val="0"/>
      <w:marTop w:val="0"/>
      <w:marBottom w:val="0"/>
      <w:divBdr>
        <w:top w:val="none" w:sz="0" w:space="0" w:color="auto"/>
        <w:left w:val="none" w:sz="0" w:space="0" w:color="auto"/>
        <w:bottom w:val="none" w:sz="0" w:space="0" w:color="auto"/>
        <w:right w:val="none" w:sz="0" w:space="0" w:color="auto"/>
      </w:divBdr>
    </w:div>
    <w:div w:id="876503103">
      <w:bodyDiv w:val="1"/>
      <w:marLeft w:val="0"/>
      <w:marRight w:val="0"/>
      <w:marTop w:val="0"/>
      <w:marBottom w:val="0"/>
      <w:divBdr>
        <w:top w:val="none" w:sz="0" w:space="0" w:color="auto"/>
        <w:left w:val="none" w:sz="0" w:space="0" w:color="auto"/>
        <w:bottom w:val="none" w:sz="0" w:space="0" w:color="auto"/>
        <w:right w:val="none" w:sz="0" w:space="0" w:color="auto"/>
      </w:divBdr>
    </w:div>
    <w:div w:id="883910740">
      <w:bodyDiv w:val="1"/>
      <w:marLeft w:val="0"/>
      <w:marRight w:val="0"/>
      <w:marTop w:val="0"/>
      <w:marBottom w:val="0"/>
      <w:divBdr>
        <w:top w:val="none" w:sz="0" w:space="0" w:color="auto"/>
        <w:left w:val="none" w:sz="0" w:space="0" w:color="auto"/>
        <w:bottom w:val="none" w:sz="0" w:space="0" w:color="auto"/>
        <w:right w:val="none" w:sz="0" w:space="0" w:color="auto"/>
      </w:divBdr>
    </w:div>
    <w:div w:id="897743704">
      <w:bodyDiv w:val="1"/>
      <w:marLeft w:val="0"/>
      <w:marRight w:val="0"/>
      <w:marTop w:val="0"/>
      <w:marBottom w:val="0"/>
      <w:divBdr>
        <w:top w:val="none" w:sz="0" w:space="0" w:color="auto"/>
        <w:left w:val="none" w:sz="0" w:space="0" w:color="auto"/>
        <w:bottom w:val="none" w:sz="0" w:space="0" w:color="auto"/>
        <w:right w:val="none" w:sz="0" w:space="0" w:color="auto"/>
      </w:divBdr>
    </w:div>
    <w:div w:id="916283070">
      <w:bodyDiv w:val="1"/>
      <w:marLeft w:val="0"/>
      <w:marRight w:val="0"/>
      <w:marTop w:val="0"/>
      <w:marBottom w:val="0"/>
      <w:divBdr>
        <w:top w:val="none" w:sz="0" w:space="0" w:color="auto"/>
        <w:left w:val="none" w:sz="0" w:space="0" w:color="auto"/>
        <w:bottom w:val="none" w:sz="0" w:space="0" w:color="auto"/>
        <w:right w:val="none" w:sz="0" w:space="0" w:color="auto"/>
      </w:divBdr>
      <w:divsChild>
        <w:div w:id="1549145297">
          <w:marLeft w:val="0"/>
          <w:marRight w:val="0"/>
          <w:marTop w:val="0"/>
          <w:marBottom w:val="0"/>
          <w:divBdr>
            <w:top w:val="none" w:sz="0" w:space="0" w:color="auto"/>
            <w:left w:val="none" w:sz="0" w:space="0" w:color="auto"/>
            <w:bottom w:val="none" w:sz="0" w:space="0" w:color="auto"/>
            <w:right w:val="none" w:sz="0" w:space="0" w:color="auto"/>
          </w:divBdr>
          <w:divsChild>
            <w:div w:id="1900943834">
              <w:marLeft w:val="0"/>
              <w:marRight w:val="0"/>
              <w:marTop w:val="0"/>
              <w:marBottom w:val="0"/>
              <w:divBdr>
                <w:top w:val="none" w:sz="0" w:space="0" w:color="auto"/>
                <w:left w:val="none" w:sz="0" w:space="0" w:color="auto"/>
                <w:bottom w:val="none" w:sz="0" w:space="0" w:color="auto"/>
                <w:right w:val="none" w:sz="0" w:space="0" w:color="auto"/>
              </w:divBdr>
              <w:divsChild>
                <w:div w:id="75216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9242">
      <w:bodyDiv w:val="1"/>
      <w:marLeft w:val="0"/>
      <w:marRight w:val="0"/>
      <w:marTop w:val="0"/>
      <w:marBottom w:val="0"/>
      <w:divBdr>
        <w:top w:val="none" w:sz="0" w:space="0" w:color="auto"/>
        <w:left w:val="none" w:sz="0" w:space="0" w:color="auto"/>
        <w:bottom w:val="none" w:sz="0" w:space="0" w:color="auto"/>
        <w:right w:val="none" w:sz="0" w:space="0" w:color="auto"/>
      </w:divBdr>
    </w:div>
    <w:div w:id="976958903">
      <w:bodyDiv w:val="1"/>
      <w:marLeft w:val="0"/>
      <w:marRight w:val="0"/>
      <w:marTop w:val="0"/>
      <w:marBottom w:val="0"/>
      <w:divBdr>
        <w:top w:val="none" w:sz="0" w:space="0" w:color="auto"/>
        <w:left w:val="none" w:sz="0" w:space="0" w:color="auto"/>
        <w:bottom w:val="none" w:sz="0" w:space="0" w:color="auto"/>
        <w:right w:val="none" w:sz="0" w:space="0" w:color="auto"/>
      </w:divBdr>
    </w:div>
    <w:div w:id="994260899">
      <w:bodyDiv w:val="1"/>
      <w:marLeft w:val="0"/>
      <w:marRight w:val="0"/>
      <w:marTop w:val="0"/>
      <w:marBottom w:val="0"/>
      <w:divBdr>
        <w:top w:val="none" w:sz="0" w:space="0" w:color="auto"/>
        <w:left w:val="none" w:sz="0" w:space="0" w:color="auto"/>
        <w:bottom w:val="none" w:sz="0" w:space="0" w:color="auto"/>
        <w:right w:val="none" w:sz="0" w:space="0" w:color="auto"/>
      </w:divBdr>
    </w:div>
    <w:div w:id="1031540692">
      <w:bodyDiv w:val="1"/>
      <w:marLeft w:val="0"/>
      <w:marRight w:val="0"/>
      <w:marTop w:val="0"/>
      <w:marBottom w:val="0"/>
      <w:divBdr>
        <w:top w:val="none" w:sz="0" w:space="0" w:color="auto"/>
        <w:left w:val="none" w:sz="0" w:space="0" w:color="auto"/>
        <w:bottom w:val="none" w:sz="0" w:space="0" w:color="auto"/>
        <w:right w:val="none" w:sz="0" w:space="0" w:color="auto"/>
      </w:divBdr>
    </w:div>
    <w:div w:id="1102922241">
      <w:bodyDiv w:val="1"/>
      <w:marLeft w:val="0"/>
      <w:marRight w:val="0"/>
      <w:marTop w:val="0"/>
      <w:marBottom w:val="0"/>
      <w:divBdr>
        <w:top w:val="none" w:sz="0" w:space="0" w:color="auto"/>
        <w:left w:val="none" w:sz="0" w:space="0" w:color="auto"/>
        <w:bottom w:val="none" w:sz="0" w:space="0" w:color="auto"/>
        <w:right w:val="none" w:sz="0" w:space="0" w:color="auto"/>
      </w:divBdr>
      <w:divsChild>
        <w:div w:id="282614822">
          <w:marLeft w:val="0"/>
          <w:marRight w:val="0"/>
          <w:marTop w:val="0"/>
          <w:marBottom w:val="0"/>
          <w:divBdr>
            <w:top w:val="none" w:sz="0" w:space="0" w:color="auto"/>
            <w:left w:val="none" w:sz="0" w:space="0" w:color="auto"/>
            <w:bottom w:val="none" w:sz="0" w:space="0" w:color="auto"/>
            <w:right w:val="none" w:sz="0" w:space="0" w:color="auto"/>
          </w:divBdr>
          <w:divsChild>
            <w:div w:id="371006636">
              <w:marLeft w:val="0"/>
              <w:marRight w:val="0"/>
              <w:marTop w:val="0"/>
              <w:marBottom w:val="0"/>
              <w:divBdr>
                <w:top w:val="none" w:sz="0" w:space="0" w:color="auto"/>
                <w:left w:val="none" w:sz="0" w:space="0" w:color="auto"/>
                <w:bottom w:val="none" w:sz="0" w:space="0" w:color="auto"/>
                <w:right w:val="none" w:sz="0" w:space="0" w:color="auto"/>
              </w:divBdr>
              <w:divsChild>
                <w:div w:id="1807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246866">
      <w:bodyDiv w:val="1"/>
      <w:marLeft w:val="0"/>
      <w:marRight w:val="0"/>
      <w:marTop w:val="0"/>
      <w:marBottom w:val="0"/>
      <w:divBdr>
        <w:top w:val="none" w:sz="0" w:space="0" w:color="auto"/>
        <w:left w:val="none" w:sz="0" w:space="0" w:color="auto"/>
        <w:bottom w:val="none" w:sz="0" w:space="0" w:color="auto"/>
        <w:right w:val="none" w:sz="0" w:space="0" w:color="auto"/>
      </w:divBdr>
    </w:div>
    <w:div w:id="1141458067">
      <w:bodyDiv w:val="1"/>
      <w:marLeft w:val="0"/>
      <w:marRight w:val="0"/>
      <w:marTop w:val="0"/>
      <w:marBottom w:val="0"/>
      <w:divBdr>
        <w:top w:val="none" w:sz="0" w:space="0" w:color="auto"/>
        <w:left w:val="none" w:sz="0" w:space="0" w:color="auto"/>
        <w:bottom w:val="none" w:sz="0" w:space="0" w:color="auto"/>
        <w:right w:val="none" w:sz="0" w:space="0" w:color="auto"/>
      </w:divBdr>
      <w:divsChild>
        <w:div w:id="304743709">
          <w:marLeft w:val="0"/>
          <w:marRight w:val="0"/>
          <w:marTop w:val="0"/>
          <w:marBottom w:val="0"/>
          <w:divBdr>
            <w:top w:val="none" w:sz="0" w:space="0" w:color="auto"/>
            <w:left w:val="none" w:sz="0" w:space="0" w:color="auto"/>
            <w:bottom w:val="none" w:sz="0" w:space="0" w:color="auto"/>
            <w:right w:val="none" w:sz="0" w:space="0" w:color="auto"/>
          </w:divBdr>
          <w:divsChild>
            <w:div w:id="714424195">
              <w:marLeft w:val="0"/>
              <w:marRight w:val="0"/>
              <w:marTop w:val="0"/>
              <w:marBottom w:val="0"/>
              <w:divBdr>
                <w:top w:val="none" w:sz="0" w:space="0" w:color="auto"/>
                <w:left w:val="none" w:sz="0" w:space="0" w:color="auto"/>
                <w:bottom w:val="none" w:sz="0" w:space="0" w:color="auto"/>
                <w:right w:val="none" w:sz="0" w:space="0" w:color="auto"/>
              </w:divBdr>
              <w:divsChild>
                <w:div w:id="14739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15602">
      <w:bodyDiv w:val="1"/>
      <w:marLeft w:val="0"/>
      <w:marRight w:val="0"/>
      <w:marTop w:val="0"/>
      <w:marBottom w:val="0"/>
      <w:divBdr>
        <w:top w:val="none" w:sz="0" w:space="0" w:color="auto"/>
        <w:left w:val="none" w:sz="0" w:space="0" w:color="auto"/>
        <w:bottom w:val="none" w:sz="0" w:space="0" w:color="auto"/>
        <w:right w:val="none" w:sz="0" w:space="0" w:color="auto"/>
      </w:divBdr>
      <w:divsChild>
        <w:div w:id="1256669110">
          <w:marLeft w:val="0"/>
          <w:marRight w:val="0"/>
          <w:marTop w:val="0"/>
          <w:marBottom w:val="0"/>
          <w:divBdr>
            <w:top w:val="none" w:sz="0" w:space="0" w:color="auto"/>
            <w:left w:val="none" w:sz="0" w:space="0" w:color="auto"/>
            <w:bottom w:val="none" w:sz="0" w:space="0" w:color="auto"/>
            <w:right w:val="none" w:sz="0" w:space="0" w:color="auto"/>
          </w:divBdr>
          <w:divsChild>
            <w:div w:id="1683511174">
              <w:marLeft w:val="0"/>
              <w:marRight w:val="0"/>
              <w:marTop w:val="0"/>
              <w:marBottom w:val="0"/>
              <w:divBdr>
                <w:top w:val="none" w:sz="0" w:space="0" w:color="auto"/>
                <w:left w:val="none" w:sz="0" w:space="0" w:color="auto"/>
                <w:bottom w:val="none" w:sz="0" w:space="0" w:color="auto"/>
                <w:right w:val="none" w:sz="0" w:space="0" w:color="auto"/>
              </w:divBdr>
              <w:divsChild>
                <w:div w:id="7637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737236">
      <w:bodyDiv w:val="1"/>
      <w:marLeft w:val="0"/>
      <w:marRight w:val="0"/>
      <w:marTop w:val="0"/>
      <w:marBottom w:val="0"/>
      <w:divBdr>
        <w:top w:val="none" w:sz="0" w:space="0" w:color="auto"/>
        <w:left w:val="none" w:sz="0" w:space="0" w:color="auto"/>
        <w:bottom w:val="none" w:sz="0" w:space="0" w:color="auto"/>
        <w:right w:val="none" w:sz="0" w:space="0" w:color="auto"/>
      </w:divBdr>
    </w:div>
    <w:div w:id="1181746343">
      <w:bodyDiv w:val="1"/>
      <w:marLeft w:val="0"/>
      <w:marRight w:val="0"/>
      <w:marTop w:val="0"/>
      <w:marBottom w:val="0"/>
      <w:divBdr>
        <w:top w:val="none" w:sz="0" w:space="0" w:color="auto"/>
        <w:left w:val="none" w:sz="0" w:space="0" w:color="auto"/>
        <w:bottom w:val="none" w:sz="0" w:space="0" w:color="auto"/>
        <w:right w:val="none" w:sz="0" w:space="0" w:color="auto"/>
      </w:divBdr>
      <w:divsChild>
        <w:div w:id="1561673878">
          <w:marLeft w:val="0"/>
          <w:marRight w:val="0"/>
          <w:marTop w:val="0"/>
          <w:marBottom w:val="0"/>
          <w:divBdr>
            <w:top w:val="none" w:sz="0" w:space="0" w:color="auto"/>
            <w:left w:val="none" w:sz="0" w:space="0" w:color="auto"/>
            <w:bottom w:val="none" w:sz="0" w:space="0" w:color="auto"/>
            <w:right w:val="none" w:sz="0" w:space="0" w:color="auto"/>
          </w:divBdr>
          <w:divsChild>
            <w:div w:id="1002898998">
              <w:marLeft w:val="0"/>
              <w:marRight w:val="0"/>
              <w:marTop w:val="0"/>
              <w:marBottom w:val="0"/>
              <w:divBdr>
                <w:top w:val="none" w:sz="0" w:space="0" w:color="auto"/>
                <w:left w:val="none" w:sz="0" w:space="0" w:color="auto"/>
                <w:bottom w:val="none" w:sz="0" w:space="0" w:color="auto"/>
                <w:right w:val="none" w:sz="0" w:space="0" w:color="auto"/>
              </w:divBdr>
              <w:divsChild>
                <w:div w:id="11128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4547">
      <w:bodyDiv w:val="1"/>
      <w:marLeft w:val="0"/>
      <w:marRight w:val="0"/>
      <w:marTop w:val="0"/>
      <w:marBottom w:val="0"/>
      <w:divBdr>
        <w:top w:val="none" w:sz="0" w:space="0" w:color="auto"/>
        <w:left w:val="none" w:sz="0" w:space="0" w:color="auto"/>
        <w:bottom w:val="none" w:sz="0" w:space="0" w:color="auto"/>
        <w:right w:val="none" w:sz="0" w:space="0" w:color="auto"/>
      </w:divBdr>
    </w:div>
    <w:div w:id="1228491451">
      <w:bodyDiv w:val="1"/>
      <w:marLeft w:val="0"/>
      <w:marRight w:val="0"/>
      <w:marTop w:val="0"/>
      <w:marBottom w:val="0"/>
      <w:divBdr>
        <w:top w:val="none" w:sz="0" w:space="0" w:color="auto"/>
        <w:left w:val="none" w:sz="0" w:space="0" w:color="auto"/>
        <w:bottom w:val="none" w:sz="0" w:space="0" w:color="auto"/>
        <w:right w:val="none" w:sz="0" w:space="0" w:color="auto"/>
      </w:divBdr>
      <w:divsChild>
        <w:div w:id="2105497545">
          <w:marLeft w:val="0"/>
          <w:marRight w:val="0"/>
          <w:marTop w:val="0"/>
          <w:marBottom w:val="0"/>
          <w:divBdr>
            <w:top w:val="none" w:sz="0" w:space="0" w:color="auto"/>
            <w:left w:val="none" w:sz="0" w:space="0" w:color="auto"/>
            <w:bottom w:val="none" w:sz="0" w:space="0" w:color="auto"/>
            <w:right w:val="none" w:sz="0" w:space="0" w:color="auto"/>
          </w:divBdr>
          <w:divsChild>
            <w:div w:id="731002296">
              <w:marLeft w:val="0"/>
              <w:marRight w:val="0"/>
              <w:marTop w:val="0"/>
              <w:marBottom w:val="0"/>
              <w:divBdr>
                <w:top w:val="none" w:sz="0" w:space="0" w:color="auto"/>
                <w:left w:val="none" w:sz="0" w:space="0" w:color="auto"/>
                <w:bottom w:val="none" w:sz="0" w:space="0" w:color="auto"/>
                <w:right w:val="none" w:sz="0" w:space="0" w:color="auto"/>
              </w:divBdr>
              <w:divsChild>
                <w:div w:id="4251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81342">
      <w:bodyDiv w:val="1"/>
      <w:marLeft w:val="0"/>
      <w:marRight w:val="0"/>
      <w:marTop w:val="0"/>
      <w:marBottom w:val="0"/>
      <w:divBdr>
        <w:top w:val="none" w:sz="0" w:space="0" w:color="auto"/>
        <w:left w:val="none" w:sz="0" w:space="0" w:color="auto"/>
        <w:bottom w:val="none" w:sz="0" w:space="0" w:color="auto"/>
        <w:right w:val="none" w:sz="0" w:space="0" w:color="auto"/>
      </w:divBdr>
    </w:div>
    <w:div w:id="1274285172">
      <w:bodyDiv w:val="1"/>
      <w:marLeft w:val="0"/>
      <w:marRight w:val="0"/>
      <w:marTop w:val="0"/>
      <w:marBottom w:val="0"/>
      <w:divBdr>
        <w:top w:val="none" w:sz="0" w:space="0" w:color="auto"/>
        <w:left w:val="none" w:sz="0" w:space="0" w:color="auto"/>
        <w:bottom w:val="none" w:sz="0" w:space="0" w:color="auto"/>
        <w:right w:val="none" w:sz="0" w:space="0" w:color="auto"/>
      </w:divBdr>
      <w:divsChild>
        <w:div w:id="293294181">
          <w:marLeft w:val="0"/>
          <w:marRight w:val="0"/>
          <w:marTop w:val="0"/>
          <w:marBottom w:val="0"/>
          <w:divBdr>
            <w:top w:val="none" w:sz="0" w:space="0" w:color="auto"/>
            <w:left w:val="none" w:sz="0" w:space="0" w:color="auto"/>
            <w:bottom w:val="none" w:sz="0" w:space="0" w:color="auto"/>
            <w:right w:val="none" w:sz="0" w:space="0" w:color="auto"/>
          </w:divBdr>
          <w:divsChild>
            <w:div w:id="12412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90003">
      <w:bodyDiv w:val="1"/>
      <w:marLeft w:val="0"/>
      <w:marRight w:val="0"/>
      <w:marTop w:val="0"/>
      <w:marBottom w:val="0"/>
      <w:divBdr>
        <w:top w:val="none" w:sz="0" w:space="0" w:color="auto"/>
        <w:left w:val="none" w:sz="0" w:space="0" w:color="auto"/>
        <w:bottom w:val="none" w:sz="0" w:space="0" w:color="auto"/>
        <w:right w:val="none" w:sz="0" w:space="0" w:color="auto"/>
      </w:divBdr>
      <w:divsChild>
        <w:div w:id="1002273562">
          <w:marLeft w:val="0"/>
          <w:marRight w:val="0"/>
          <w:marTop w:val="0"/>
          <w:marBottom w:val="0"/>
          <w:divBdr>
            <w:top w:val="none" w:sz="0" w:space="0" w:color="auto"/>
            <w:left w:val="none" w:sz="0" w:space="0" w:color="auto"/>
            <w:bottom w:val="none" w:sz="0" w:space="0" w:color="auto"/>
            <w:right w:val="none" w:sz="0" w:space="0" w:color="auto"/>
          </w:divBdr>
          <w:divsChild>
            <w:div w:id="7927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4397">
      <w:bodyDiv w:val="1"/>
      <w:marLeft w:val="0"/>
      <w:marRight w:val="0"/>
      <w:marTop w:val="0"/>
      <w:marBottom w:val="0"/>
      <w:divBdr>
        <w:top w:val="none" w:sz="0" w:space="0" w:color="auto"/>
        <w:left w:val="none" w:sz="0" w:space="0" w:color="auto"/>
        <w:bottom w:val="none" w:sz="0" w:space="0" w:color="auto"/>
        <w:right w:val="none" w:sz="0" w:space="0" w:color="auto"/>
      </w:divBdr>
      <w:divsChild>
        <w:div w:id="2107461266">
          <w:marLeft w:val="0"/>
          <w:marRight w:val="0"/>
          <w:marTop w:val="0"/>
          <w:marBottom w:val="0"/>
          <w:divBdr>
            <w:top w:val="none" w:sz="0" w:space="0" w:color="auto"/>
            <w:left w:val="none" w:sz="0" w:space="0" w:color="auto"/>
            <w:bottom w:val="none" w:sz="0" w:space="0" w:color="auto"/>
            <w:right w:val="none" w:sz="0" w:space="0" w:color="auto"/>
          </w:divBdr>
          <w:divsChild>
            <w:div w:id="1760834270">
              <w:marLeft w:val="0"/>
              <w:marRight w:val="0"/>
              <w:marTop w:val="0"/>
              <w:marBottom w:val="0"/>
              <w:divBdr>
                <w:top w:val="none" w:sz="0" w:space="0" w:color="auto"/>
                <w:left w:val="none" w:sz="0" w:space="0" w:color="auto"/>
                <w:bottom w:val="none" w:sz="0" w:space="0" w:color="auto"/>
                <w:right w:val="none" w:sz="0" w:space="0" w:color="auto"/>
              </w:divBdr>
              <w:divsChild>
                <w:div w:id="7388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38928">
      <w:bodyDiv w:val="1"/>
      <w:marLeft w:val="0"/>
      <w:marRight w:val="0"/>
      <w:marTop w:val="0"/>
      <w:marBottom w:val="0"/>
      <w:divBdr>
        <w:top w:val="none" w:sz="0" w:space="0" w:color="auto"/>
        <w:left w:val="none" w:sz="0" w:space="0" w:color="auto"/>
        <w:bottom w:val="none" w:sz="0" w:space="0" w:color="auto"/>
        <w:right w:val="none" w:sz="0" w:space="0" w:color="auto"/>
      </w:divBdr>
    </w:div>
    <w:div w:id="1492060601">
      <w:bodyDiv w:val="1"/>
      <w:marLeft w:val="0"/>
      <w:marRight w:val="0"/>
      <w:marTop w:val="0"/>
      <w:marBottom w:val="0"/>
      <w:divBdr>
        <w:top w:val="none" w:sz="0" w:space="0" w:color="auto"/>
        <w:left w:val="none" w:sz="0" w:space="0" w:color="auto"/>
        <w:bottom w:val="none" w:sz="0" w:space="0" w:color="auto"/>
        <w:right w:val="none" w:sz="0" w:space="0" w:color="auto"/>
      </w:divBdr>
    </w:div>
    <w:div w:id="1557159491">
      <w:bodyDiv w:val="1"/>
      <w:marLeft w:val="0"/>
      <w:marRight w:val="0"/>
      <w:marTop w:val="0"/>
      <w:marBottom w:val="0"/>
      <w:divBdr>
        <w:top w:val="none" w:sz="0" w:space="0" w:color="auto"/>
        <w:left w:val="none" w:sz="0" w:space="0" w:color="auto"/>
        <w:bottom w:val="none" w:sz="0" w:space="0" w:color="auto"/>
        <w:right w:val="none" w:sz="0" w:space="0" w:color="auto"/>
      </w:divBdr>
    </w:div>
    <w:div w:id="1584993390">
      <w:bodyDiv w:val="1"/>
      <w:marLeft w:val="0"/>
      <w:marRight w:val="0"/>
      <w:marTop w:val="0"/>
      <w:marBottom w:val="0"/>
      <w:divBdr>
        <w:top w:val="none" w:sz="0" w:space="0" w:color="auto"/>
        <w:left w:val="none" w:sz="0" w:space="0" w:color="auto"/>
        <w:bottom w:val="none" w:sz="0" w:space="0" w:color="auto"/>
        <w:right w:val="none" w:sz="0" w:space="0" w:color="auto"/>
      </w:divBdr>
    </w:div>
    <w:div w:id="1604193487">
      <w:bodyDiv w:val="1"/>
      <w:marLeft w:val="0"/>
      <w:marRight w:val="0"/>
      <w:marTop w:val="0"/>
      <w:marBottom w:val="0"/>
      <w:divBdr>
        <w:top w:val="none" w:sz="0" w:space="0" w:color="auto"/>
        <w:left w:val="none" w:sz="0" w:space="0" w:color="auto"/>
        <w:bottom w:val="none" w:sz="0" w:space="0" w:color="auto"/>
        <w:right w:val="none" w:sz="0" w:space="0" w:color="auto"/>
      </w:divBdr>
      <w:divsChild>
        <w:div w:id="1745759054">
          <w:marLeft w:val="0"/>
          <w:marRight w:val="0"/>
          <w:marTop w:val="0"/>
          <w:marBottom w:val="0"/>
          <w:divBdr>
            <w:top w:val="none" w:sz="0" w:space="0" w:color="auto"/>
            <w:left w:val="none" w:sz="0" w:space="0" w:color="auto"/>
            <w:bottom w:val="none" w:sz="0" w:space="0" w:color="auto"/>
            <w:right w:val="none" w:sz="0" w:space="0" w:color="auto"/>
          </w:divBdr>
          <w:divsChild>
            <w:div w:id="625281024">
              <w:marLeft w:val="0"/>
              <w:marRight w:val="0"/>
              <w:marTop w:val="0"/>
              <w:marBottom w:val="0"/>
              <w:divBdr>
                <w:top w:val="none" w:sz="0" w:space="0" w:color="auto"/>
                <w:left w:val="none" w:sz="0" w:space="0" w:color="auto"/>
                <w:bottom w:val="none" w:sz="0" w:space="0" w:color="auto"/>
                <w:right w:val="none" w:sz="0" w:space="0" w:color="auto"/>
              </w:divBdr>
              <w:divsChild>
                <w:div w:id="17054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702640">
      <w:bodyDiv w:val="1"/>
      <w:marLeft w:val="0"/>
      <w:marRight w:val="0"/>
      <w:marTop w:val="0"/>
      <w:marBottom w:val="0"/>
      <w:divBdr>
        <w:top w:val="none" w:sz="0" w:space="0" w:color="auto"/>
        <w:left w:val="none" w:sz="0" w:space="0" w:color="auto"/>
        <w:bottom w:val="none" w:sz="0" w:space="0" w:color="auto"/>
        <w:right w:val="none" w:sz="0" w:space="0" w:color="auto"/>
      </w:divBdr>
    </w:div>
    <w:div w:id="1644967595">
      <w:bodyDiv w:val="1"/>
      <w:marLeft w:val="0"/>
      <w:marRight w:val="0"/>
      <w:marTop w:val="0"/>
      <w:marBottom w:val="0"/>
      <w:divBdr>
        <w:top w:val="none" w:sz="0" w:space="0" w:color="auto"/>
        <w:left w:val="none" w:sz="0" w:space="0" w:color="auto"/>
        <w:bottom w:val="none" w:sz="0" w:space="0" w:color="auto"/>
        <w:right w:val="none" w:sz="0" w:space="0" w:color="auto"/>
      </w:divBdr>
    </w:div>
    <w:div w:id="1653219810">
      <w:bodyDiv w:val="1"/>
      <w:marLeft w:val="0"/>
      <w:marRight w:val="0"/>
      <w:marTop w:val="0"/>
      <w:marBottom w:val="0"/>
      <w:divBdr>
        <w:top w:val="none" w:sz="0" w:space="0" w:color="auto"/>
        <w:left w:val="none" w:sz="0" w:space="0" w:color="auto"/>
        <w:bottom w:val="none" w:sz="0" w:space="0" w:color="auto"/>
        <w:right w:val="none" w:sz="0" w:space="0" w:color="auto"/>
      </w:divBdr>
    </w:div>
    <w:div w:id="1727945780">
      <w:bodyDiv w:val="1"/>
      <w:marLeft w:val="0"/>
      <w:marRight w:val="0"/>
      <w:marTop w:val="0"/>
      <w:marBottom w:val="0"/>
      <w:divBdr>
        <w:top w:val="none" w:sz="0" w:space="0" w:color="auto"/>
        <w:left w:val="none" w:sz="0" w:space="0" w:color="auto"/>
        <w:bottom w:val="none" w:sz="0" w:space="0" w:color="auto"/>
        <w:right w:val="none" w:sz="0" w:space="0" w:color="auto"/>
      </w:divBdr>
    </w:div>
    <w:div w:id="1768386949">
      <w:bodyDiv w:val="1"/>
      <w:marLeft w:val="0"/>
      <w:marRight w:val="0"/>
      <w:marTop w:val="0"/>
      <w:marBottom w:val="0"/>
      <w:divBdr>
        <w:top w:val="none" w:sz="0" w:space="0" w:color="auto"/>
        <w:left w:val="none" w:sz="0" w:space="0" w:color="auto"/>
        <w:bottom w:val="none" w:sz="0" w:space="0" w:color="auto"/>
        <w:right w:val="none" w:sz="0" w:space="0" w:color="auto"/>
      </w:divBdr>
    </w:div>
    <w:div w:id="1773865873">
      <w:bodyDiv w:val="1"/>
      <w:marLeft w:val="0"/>
      <w:marRight w:val="0"/>
      <w:marTop w:val="0"/>
      <w:marBottom w:val="0"/>
      <w:divBdr>
        <w:top w:val="none" w:sz="0" w:space="0" w:color="auto"/>
        <w:left w:val="none" w:sz="0" w:space="0" w:color="auto"/>
        <w:bottom w:val="none" w:sz="0" w:space="0" w:color="auto"/>
        <w:right w:val="none" w:sz="0" w:space="0" w:color="auto"/>
      </w:divBdr>
      <w:divsChild>
        <w:div w:id="933785250">
          <w:marLeft w:val="0"/>
          <w:marRight w:val="0"/>
          <w:marTop w:val="0"/>
          <w:marBottom w:val="0"/>
          <w:divBdr>
            <w:top w:val="none" w:sz="0" w:space="0" w:color="auto"/>
            <w:left w:val="none" w:sz="0" w:space="0" w:color="auto"/>
            <w:bottom w:val="none" w:sz="0" w:space="0" w:color="auto"/>
            <w:right w:val="none" w:sz="0" w:space="0" w:color="auto"/>
          </w:divBdr>
          <w:divsChild>
            <w:div w:id="1416975784">
              <w:marLeft w:val="0"/>
              <w:marRight w:val="0"/>
              <w:marTop w:val="0"/>
              <w:marBottom w:val="0"/>
              <w:divBdr>
                <w:top w:val="none" w:sz="0" w:space="0" w:color="auto"/>
                <w:left w:val="none" w:sz="0" w:space="0" w:color="auto"/>
                <w:bottom w:val="none" w:sz="0" w:space="0" w:color="auto"/>
                <w:right w:val="none" w:sz="0" w:space="0" w:color="auto"/>
              </w:divBdr>
              <w:divsChild>
                <w:div w:id="15663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19575">
      <w:bodyDiv w:val="1"/>
      <w:marLeft w:val="0"/>
      <w:marRight w:val="0"/>
      <w:marTop w:val="0"/>
      <w:marBottom w:val="0"/>
      <w:divBdr>
        <w:top w:val="none" w:sz="0" w:space="0" w:color="auto"/>
        <w:left w:val="none" w:sz="0" w:space="0" w:color="auto"/>
        <w:bottom w:val="none" w:sz="0" w:space="0" w:color="auto"/>
        <w:right w:val="none" w:sz="0" w:space="0" w:color="auto"/>
      </w:divBdr>
    </w:div>
    <w:div w:id="1800413307">
      <w:bodyDiv w:val="1"/>
      <w:marLeft w:val="0"/>
      <w:marRight w:val="0"/>
      <w:marTop w:val="0"/>
      <w:marBottom w:val="0"/>
      <w:divBdr>
        <w:top w:val="none" w:sz="0" w:space="0" w:color="auto"/>
        <w:left w:val="none" w:sz="0" w:space="0" w:color="auto"/>
        <w:bottom w:val="none" w:sz="0" w:space="0" w:color="auto"/>
        <w:right w:val="none" w:sz="0" w:space="0" w:color="auto"/>
      </w:divBdr>
      <w:divsChild>
        <w:div w:id="994454450">
          <w:marLeft w:val="0"/>
          <w:marRight w:val="0"/>
          <w:marTop w:val="0"/>
          <w:marBottom w:val="0"/>
          <w:divBdr>
            <w:top w:val="none" w:sz="0" w:space="0" w:color="auto"/>
            <w:left w:val="none" w:sz="0" w:space="0" w:color="auto"/>
            <w:bottom w:val="none" w:sz="0" w:space="0" w:color="auto"/>
            <w:right w:val="none" w:sz="0" w:space="0" w:color="auto"/>
          </w:divBdr>
          <w:divsChild>
            <w:div w:id="1764110154">
              <w:marLeft w:val="0"/>
              <w:marRight w:val="0"/>
              <w:marTop w:val="0"/>
              <w:marBottom w:val="0"/>
              <w:divBdr>
                <w:top w:val="none" w:sz="0" w:space="0" w:color="auto"/>
                <w:left w:val="none" w:sz="0" w:space="0" w:color="auto"/>
                <w:bottom w:val="none" w:sz="0" w:space="0" w:color="auto"/>
                <w:right w:val="none" w:sz="0" w:space="0" w:color="auto"/>
              </w:divBdr>
              <w:divsChild>
                <w:div w:id="1874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93880">
      <w:bodyDiv w:val="1"/>
      <w:marLeft w:val="0"/>
      <w:marRight w:val="0"/>
      <w:marTop w:val="0"/>
      <w:marBottom w:val="0"/>
      <w:divBdr>
        <w:top w:val="none" w:sz="0" w:space="0" w:color="auto"/>
        <w:left w:val="none" w:sz="0" w:space="0" w:color="auto"/>
        <w:bottom w:val="none" w:sz="0" w:space="0" w:color="auto"/>
        <w:right w:val="none" w:sz="0" w:space="0" w:color="auto"/>
      </w:divBdr>
    </w:div>
    <w:div w:id="1831676294">
      <w:bodyDiv w:val="1"/>
      <w:marLeft w:val="0"/>
      <w:marRight w:val="0"/>
      <w:marTop w:val="0"/>
      <w:marBottom w:val="0"/>
      <w:divBdr>
        <w:top w:val="none" w:sz="0" w:space="0" w:color="auto"/>
        <w:left w:val="none" w:sz="0" w:space="0" w:color="auto"/>
        <w:bottom w:val="none" w:sz="0" w:space="0" w:color="auto"/>
        <w:right w:val="none" w:sz="0" w:space="0" w:color="auto"/>
      </w:divBdr>
    </w:div>
    <w:div w:id="1862862441">
      <w:bodyDiv w:val="1"/>
      <w:marLeft w:val="0"/>
      <w:marRight w:val="0"/>
      <w:marTop w:val="0"/>
      <w:marBottom w:val="0"/>
      <w:divBdr>
        <w:top w:val="none" w:sz="0" w:space="0" w:color="auto"/>
        <w:left w:val="none" w:sz="0" w:space="0" w:color="auto"/>
        <w:bottom w:val="none" w:sz="0" w:space="0" w:color="auto"/>
        <w:right w:val="none" w:sz="0" w:space="0" w:color="auto"/>
      </w:divBdr>
    </w:div>
    <w:div w:id="1865510427">
      <w:bodyDiv w:val="1"/>
      <w:marLeft w:val="0"/>
      <w:marRight w:val="0"/>
      <w:marTop w:val="0"/>
      <w:marBottom w:val="0"/>
      <w:divBdr>
        <w:top w:val="none" w:sz="0" w:space="0" w:color="auto"/>
        <w:left w:val="none" w:sz="0" w:space="0" w:color="auto"/>
        <w:bottom w:val="none" w:sz="0" w:space="0" w:color="auto"/>
        <w:right w:val="none" w:sz="0" w:space="0" w:color="auto"/>
      </w:divBdr>
    </w:div>
    <w:div w:id="1971012960">
      <w:bodyDiv w:val="1"/>
      <w:marLeft w:val="0"/>
      <w:marRight w:val="0"/>
      <w:marTop w:val="0"/>
      <w:marBottom w:val="0"/>
      <w:divBdr>
        <w:top w:val="none" w:sz="0" w:space="0" w:color="auto"/>
        <w:left w:val="none" w:sz="0" w:space="0" w:color="auto"/>
        <w:bottom w:val="none" w:sz="0" w:space="0" w:color="auto"/>
        <w:right w:val="none" w:sz="0" w:space="0" w:color="auto"/>
      </w:divBdr>
    </w:div>
    <w:div w:id="2036956693">
      <w:bodyDiv w:val="1"/>
      <w:marLeft w:val="0"/>
      <w:marRight w:val="0"/>
      <w:marTop w:val="0"/>
      <w:marBottom w:val="0"/>
      <w:divBdr>
        <w:top w:val="none" w:sz="0" w:space="0" w:color="auto"/>
        <w:left w:val="none" w:sz="0" w:space="0" w:color="auto"/>
        <w:bottom w:val="none" w:sz="0" w:space="0" w:color="auto"/>
        <w:right w:val="none" w:sz="0" w:space="0" w:color="auto"/>
      </w:divBdr>
    </w:div>
    <w:div w:id="2082362381">
      <w:bodyDiv w:val="1"/>
      <w:marLeft w:val="0"/>
      <w:marRight w:val="0"/>
      <w:marTop w:val="0"/>
      <w:marBottom w:val="0"/>
      <w:divBdr>
        <w:top w:val="none" w:sz="0" w:space="0" w:color="auto"/>
        <w:left w:val="none" w:sz="0" w:space="0" w:color="auto"/>
        <w:bottom w:val="none" w:sz="0" w:space="0" w:color="auto"/>
        <w:right w:val="none" w:sz="0" w:space="0" w:color="auto"/>
      </w:divBdr>
    </w:div>
    <w:div w:id="2083409046">
      <w:bodyDiv w:val="1"/>
      <w:marLeft w:val="0"/>
      <w:marRight w:val="0"/>
      <w:marTop w:val="0"/>
      <w:marBottom w:val="0"/>
      <w:divBdr>
        <w:top w:val="none" w:sz="0" w:space="0" w:color="auto"/>
        <w:left w:val="none" w:sz="0" w:space="0" w:color="auto"/>
        <w:bottom w:val="none" w:sz="0" w:space="0" w:color="auto"/>
        <w:right w:val="none" w:sz="0" w:space="0" w:color="auto"/>
      </w:divBdr>
    </w:div>
    <w:div w:id="2127574637">
      <w:bodyDiv w:val="1"/>
      <w:marLeft w:val="0"/>
      <w:marRight w:val="0"/>
      <w:marTop w:val="0"/>
      <w:marBottom w:val="0"/>
      <w:divBdr>
        <w:top w:val="none" w:sz="0" w:space="0" w:color="auto"/>
        <w:left w:val="none" w:sz="0" w:space="0" w:color="auto"/>
        <w:bottom w:val="none" w:sz="0" w:space="0" w:color="auto"/>
        <w:right w:val="none" w:sz="0" w:space="0" w:color="auto"/>
      </w:divBdr>
    </w:div>
    <w:div w:id="2133160590">
      <w:bodyDiv w:val="1"/>
      <w:marLeft w:val="0"/>
      <w:marRight w:val="0"/>
      <w:marTop w:val="0"/>
      <w:marBottom w:val="0"/>
      <w:divBdr>
        <w:top w:val="none" w:sz="0" w:space="0" w:color="auto"/>
        <w:left w:val="none" w:sz="0" w:space="0" w:color="auto"/>
        <w:bottom w:val="none" w:sz="0" w:space="0" w:color="auto"/>
        <w:right w:val="none" w:sz="0" w:space="0" w:color="auto"/>
      </w:divBdr>
      <w:divsChild>
        <w:div w:id="2095668010">
          <w:marLeft w:val="0"/>
          <w:marRight w:val="0"/>
          <w:marTop w:val="0"/>
          <w:marBottom w:val="0"/>
          <w:divBdr>
            <w:top w:val="none" w:sz="0" w:space="0" w:color="auto"/>
            <w:left w:val="none" w:sz="0" w:space="0" w:color="auto"/>
            <w:bottom w:val="none" w:sz="0" w:space="0" w:color="auto"/>
            <w:right w:val="none" w:sz="0" w:space="0" w:color="auto"/>
          </w:divBdr>
          <w:divsChild>
            <w:div w:id="2091122821">
              <w:marLeft w:val="0"/>
              <w:marRight w:val="0"/>
              <w:marTop w:val="0"/>
              <w:marBottom w:val="0"/>
              <w:divBdr>
                <w:top w:val="none" w:sz="0" w:space="0" w:color="auto"/>
                <w:left w:val="none" w:sz="0" w:space="0" w:color="auto"/>
                <w:bottom w:val="none" w:sz="0" w:space="0" w:color="auto"/>
                <w:right w:val="none" w:sz="0" w:space="0" w:color="auto"/>
              </w:divBdr>
              <w:divsChild>
                <w:div w:id="7815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ibm.com/topics/neural-networks" TargetMode="External"/><Relationship Id="rId39" Type="http://schemas.openxmlformats.org/officeDocument/2006/relationships/image" Target="media/image23.png"/><Relationship Id="rId21" Type="http://schemas.openxmlformats.org/officeDocument/2006/relationships/image" Target="media/image17.png"/><Relationship Id="rId34" Type="http://schemas.openxmlformats.org/officeDocument/2006/relationships/hyperlink" Target="https://link.springer.com/article/10.1007/s00521-019-04663-2"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pytorch.org/tutorials/recipes/recipes/defining_a_neural_network.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coursera.org/learn/deep-neural-networks-with-pytorch" TargetMode="External"/><Relationship Id="rId37" Type="http://schemas.openxmlformats.org/officeDocument/2006/relationships/hyperlink" Target="https://link.springer.com/chapter/10.1007/978-981-99-6774-2_44" TargetMode="External"/><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pytorch.org/tutorials/beginner/basics/buildmodel_tutorial.html" TargetMode="External"/><Relationship Id="rId36" Type="http://schemas.openxmlformats.org/officeDocument/2006/relationships/hyperlink" Target="https://koreascience.kr/article/JAKO201330360975593.pag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edium.com/analytics-vidhya/a-simple-neural-network-classifier-using-pytorch-from-scratch-7ebb477422d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news.mit.edu/2017/explained-neural-networks-deep-learning-0414" TargetMode="External"/><Relationship Id="rId30" Type="http://schemas.openxmlformats.org/officeDocument/2006/relationships/hyperlink" Target="https://www.explainthatstuff.com/introduction-to-neural-networks.html" TargetMode="External"/><Relationship Id="rId35" Type="http://schemas.openxmlformats.org/officeDocument/2006/relationships/hyperlink" Target="https://journals.plos.org/plosone/article?id=10.1371/journal.pone.0285746"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pytorch/pytorch"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35</Pages>
  <Words>8678</Words>
  <Characters>49471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 Wathome</dc:creator>
  <cp:keywords/>
  <dc:description/>
  <cp:lastModifiedBy>Joseph .G. Wathome</cp:lastModifiedBy>
  <cp:revision>16</cp:revision>
  <dcterms:created xsi:type="dcterms:W3CDTF">2024-03-30T08:40:00Z</dcterms:created>
  <dcterms:modified xsi:type="dcterms:W3CDTF">2024-03-31T18:53:00Z</dcterms:modified>
</cp:coreProperties>
</file>