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the first Home row by default: up to 10 current TMDB movie/TV candidates are shown only after they match an exact playable title from the active provider; the target is five movies and five series, either type can fill unused places, and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can hide or reorder Trending and explains unavailable/below-threshold results. The per-profile Home setting is backed up; generated Trending snapshots and fetched metadata are deliberately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Clear, Balanced, Tinted and Custom presets; per-surface controls; custom transparency/frost; and local or remote wallpaper. Android 12+ uses one cached, aligned blurred backdrop, while older and no-wallpaper cases keep readable fallbacks. TV focus responds immediately, settles into full frost, and uses cached draw resources plus lightweight idle cards to prevent trailing bands and reduce low-end GPU work. The feature is off by default; its settings and wallpaper persist through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Glass Effect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