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a separate opt-in radiance setting for the solid interface, hidden while Glass Effect is active. Glow is off by default; enabling it reveals an independent Slow pulse switch, and Animations Off freezes the pulse.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