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76"/>
          <w:szCs w:val="76"/>
        </w:rPr>
        <w:t xml:space="preserve">SettleUp</w:t>
      </w:r>
    </w:p>
    <w:p>
      <w:pPr>
        <w:spacing w:after="0" w:before="80"/>
        <w:jc w:val="center"/>
      </w:pPr>
      <w:r>
        <w:rPr>
          <w:color w:val="2E75B6"/>
          <w:sz w:val="30"/>
          <w:szCs w:val="30"/>
        </w:rPr>
        <w:t xml:space="preserve">A Splitwise-style shared expense tracker</w:t>
      </w:r>
    </w:p>
    <w:p>
      <w:pPr>
        <w:spacing w:after="0" w:before="40"/>
        <w:jc w:val="center"/>
      </w:pPr>
      <w:r>
        <w:rPr>
          <w:color w:val="555555"/>
          <w:sz w:val="22"/>
          <w:szCs w:val="22"/>
        </w:rPr>
        <w:t xml:space="preserve">Built for couples &amp; households · South African Rand (ZAR)</w:t>
      </w:r>
    </w:p>
    <w:p>
      <w:pPr>
        <w:spacing w:before="900"/>
        <w:jc w:val="center"/>
      </w:pPr>
      <w:r>
        <w:rPr>
          <w:b/>
          <w:bCs/>
          <w:color w:val="1F3A5F"/>
          <w:sz w:val="30"/>
          <w:szCs w:val="30"/>
        </w:rPr>
        <w:t xml:space="preserve">PROJECT SCOPE, DATA MODEL &amp; ROADMAP</w:t>
      </w:r>
    </w:p>
    <w:p>
      <w:pPr>
        <w:spacing w:before="60"/>
        <w:jc w:val="center"/>
      </w:pPr>
      <w:r>
        <w:rPr>
          <w:color w:val="555555"/>
          <w:sz w:val="22"/>
          <w:szCs w:val="22"/>
        </w:rPr>
        <w:t xml:space="preserve">Living engineering reference — v1.0</w:t>
      </w:r>
    </w:p>
    <w:p>
      <w:pPr>
        <w:spacing w:before="1200"/>
        <w:jc w:val="center"/>
      </w:pPr>
      <w:r>
        <w:rPr>
          <w:color w:val="555555"/>
          <w:sz w:val="20"/>
          <w:szCs w:val="20"/>
        </w:rPr>
        <w:t xml:space="preserve">Owner: Josh  ·  Role: Senior Engineer / Product</w:t>
      </w:r>
    </w:p>
    <w:p>
      <w:pPr>
        <w:spacing w:before="40"/>
        <w:jc w:val="center"/>
      </w:pPr>
      <w:r>
        <w:rPr>
          <w:color w:val="555555"/>
          <w:sz w:val="20"/>
          <w:szCs w:val="20"/>
        </w:rPr>
        <w:t xml:space="preserve">Date: 30 June 2026</w:t>
      </w:r>
    </w:p>
    <w:p>
      <w:r>
        <w:br w:type="page"/>
      </w:r>
    </w:p>
    <w:p>
      <w:pPr>
        <w:spacing w:after="16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document</w:t>
      </w:r>
    </w:p>
    <w:p>
      <w:pPr>
        <w:spacing w:after="120" w:line="276"/>
      </w:pPr>
      <w:r>
        <w:t xml:space="preserve">This is the master scope, data-model and delivery reference for SettleUp, a self-built clone of Splitwise focused on couples and shared households. It is intended to be a living document: we will refer back to it throughout the project, update it as decisions change, and use it as the single source of truth for what we are building and why.</w:t>
      </w:r>
    </w:p>
    <w:p>
      <w:pPr>
        <w:spacing w:after="120" w:line="276"/>
      </w:pPr>
      <w:r>
        <w:rPr>
          <w:b/>
          <w:bCs/>
        </w:rPr>
        <w:t xml:space="preserve">Why we are building it. </w:t>
      </w:r>
      <w:r>
        <w:t xml:space="preserve">Splitwise solves a real problem — tracking who paid for what and who owes whom — but its useful features increasingly sit behind a paywall (the free tier limits expense entries per day and gates features like receipt scanning, charts, and currency conversion). For a two-person apartment we only need a focused subset, plus a couple of ideas Splitwise does not offer well: salary-proportional splitting and a shared shopping list.</w:t>
      </w:r>
    </w:p>
    <w:p>
      <w:pPr>
        <w:spacing w:after="120" w:line="276"/>
      </w:pPr>
      <w:r>
        <w:rPr>
          <w:b/>
          <w:bCs/>
        </w:rPr>
        <w:t xml:space="preserve">Primary users. </w:t>
      </w:r>
      <w:r>
        <w:t xml:space="preserve">Josh and his partner, sharing an apartment. The system must still support general multi-person groups so it can grow, but every design decision is optimised first for the two-person household case.</w:t>
      </w:r>
    </w:p>
    <w:p>
      <w:pPr>
        <w:spacing w:after="120" w:line="276"/>
      </w:pPr>
      <w:r>
        <w:rPr>
          <w:b/>
          <w:bCs/>
        </w:rPr>
        <w:t xml:space="preserve">Scope of this version. </w:t>
      </w:r>
      <w:r>
        <w:t xml:space="preserve">Full feature scope, splitting and settlement algorithms, technical architecture, complete data model, security and scalability considerations, and a phased build roadmap. It deliberately stops short of UI mock-ups and final code — those come once this scope is agreed.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20"/>
              <w:left w:type="dxa" w:w="180"/>
              <w:bottom w:type="dxa" w:w="120"/>
              <w:right w:type="dxa" w:w="160"/>
            </w:tcMar>
          </w:tcPr>
          <w:p>
            <w:pPr>
              <w:spacing w:after="60"/>
            </w:pPr>
            <w:r>
              <w:rPr>
                <w:b/>
                <w:bCs/>
                <w:color w:val="2E75B6"/>
              </w:rPr>
              <w:t xml:space="preserve">How to read this document</w:t>
            </w:r>
          </w:p>
          <w:p>
            <w:pPr>
              <w:spacing w:after="40" w:line="264"/>
            </w:pPr>
            <w:r>
              <w:rPr>
                <w:sz w:val="21"/>
                <w:szCs w:val="21"/>
              </w:rPr>
              <w:t xml:space="preserve">Sections 3–5 define what we are building and the boundaries.</w:t>
            </w:r>
          </w:p>
          <w:p>
            <w:pPr>
              <w:spacing w:after="40" w:line="264"/>
            </w:pPr>
            <w:r>
              <w:rPr>
                <w:sz w:val="21"/>
                <w:szCs w:val="21"/>
              </w:rPr>
              <w:t xml:space="preserve">Section 6 is the detailed feature scope (the bulk of the requirements).</w:t>
            </w:r>
          </w:p>
          <w:p>
            <w:pPr>
              <w:spacing w:after="40" w:line="264"/>
            </w:pPr>
            <w:r>
              <w:rPr>
                <w:sz w:val="21"/>
                <w:szCs w:val="21"/>
              </w:rPr>
              <w:t xml:space="preserve">Section 7 is the maths — splitting and debt simplification — written so it can be implemented directly.</w:t>
            </w:r>
          </w:p>
          <w:p>
            <w:pPr>
              <w:spacing w:after="40" w:line="264"/>
            </w:pPr>
            <w:r>
              <w:rPr>
                <w:sz w:val="21"/>
                <w:szCs w:val="21"/>
              </w:rPr>
              <w:t xml:space="preserve">Sections 8–11 cover architecture, data model, security and scale.</w:t>
            </w:r>
          </w:p>
          <w:p>
            <w:pPr>
              <w:spacing w:after="40" w:line="264"/>
            </w:pPr>
            <w:r>
              <w:rPr>
                <w:sz w:val="21"/>
                <w:szCs w:val="21"/>
              </w:rPr>
              <w:t xml:space="preserve">Section 12 is the phased roadmap. Section 13 logs risks and open decisions we still need to make.</w:t>
            </w:r>
          </w:p>
        </w:tc>
      </w:tr>
    </w:tbl>
    <w:p>
      <w:pPr>
        <w:pStyle w:val="Heading1"/>
      </w:pPr>
      <w:r>
        <w:t xml:space="preserve">2. Platform &amp; technology decision</w:t>
      </w:r>
    </w:p>
    <w:p>
      <w:pPr>
        <w:spacing w:after="120" w:line="276"/>
      </w:pPr>
      <w:r>
        <w:t xml:space="preserve">The requirement is an app that runs on Android, works offline, and syncs between two phones through a cloud backend. The chosen approach is a Progressive Web App (PWA) built with Next.js, installable to the Android home screen, backed by a hosted Postgres service for sync.</w:t>
      </w:r>
    </w:p>
    <w:p>
      <w:pPr>
        <w:pStyle w:val="Heading2"/>
      </w:pPr>
      <w:r>
        <w:t xml:space="preserve">2.1 Why a Next.js PWA rather than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Consideration</w:t>
            </w:r>
          </w:p>
        </w:tc>
        <w:tc>
          <w:tcPr>
            <w:tcW w:type="dxa" w:w="67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What it means for us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One codebase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 single Next.js/TypeScript codebase serves the installable Android app and any desktop/browser use, instead of a separate native project. Fastest path for a solo/small build.</w:t>
            </w:r>
          </w:p>
        </w:tc>
      </w:tr>
      <w:tr>
        <w:tc>
          <w:tcPr>
            <w:tcW w:type="dxa" w:w="2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Installable &amp; app-like</w:t>
            </w:r>
          </w:p>
        </w:tc>
        <w:tc>
          <w:tcPr>
            <w:tcW w:type="dxa" w:w="6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 PWA with a web app manifest installs to the Android home screen, runs full-screen without browser chrome, and can show a custom icon and splash screen.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Offline-capable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 service worker caches the app shell and assets; a local database (IndexedDB) holds data so the app is fully usable with no connection. This directly satisfies the offline requirement.</w:t>
            </w:r>
          </w:p>
        </w:tc>
      </w:tr>
      <w:tr>
        <w:tc>
          <w:tcPr>
            <w:tcW w:type="dxa" w:w="2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Cloud sync</w:t>
            </w:r>
          </w:p>
        </w:tc>
        <w:tc>
          <w:tcPr>
            <w:tcW w:type="dxa" w:w="6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 hosted backend (recommended: Supabase — Postgres + auth + storage + realtime) gives both phones a shared source of truth, plus authentication and image storage out of the box.</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Future iOS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The same PWA installs on iOS too (with some platform limits), so we are not boxed into Android forever.</w:t>
            </w:r>
          </w:p>
        </w:tc>
      </w:tr>
      <w:tr>
        <w:tc>
          <w:tcPr>
            <w:tcW w:type="dxa" w:w="2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Trade-off</w:t>
            </w:r>
          </w:p>
        </w:tc>
        <w:tc>
          <w:tcPr>
            <w:tcW w:type="dxa" w:w="6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PWAs have weaker access to some device features and background processing than native. For an expense tracker this is acceptable; none of our features need deep OS integration.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6F2" w:sz="1"/>
              <w:left w:val="single" w:color="1F3A5F" w:sz="18"/>
              <w:bottom w:val="single" w:color="D9E6F2" w:sz="1"/>
              <w:right w:val="single" w:color="D9E6F2" w:sz="1"/>
            </w:tcBorders>
            <w:shd w:fill="D9E6F2" w:val="clear"/>
            <w:tcMar>
              <w:top w:type="dxa" w:w="120"/>
              <w:left w:type="dxa" w:w="180"/>
              <w:bottom w:type="dxa" w:w="120"/>
              <w:right w:type="dxa" w:w="160"/>
            </w:tcMar>
          </w:tcPr>
          <w:p>
            <w:pPr>
              <w:spacing w:after="60"/>
            </w:pPr>
            <w:r>
              <w:rPr>
                <w:b/>
                <w:bCs/>
                <w:color w:val="1F3A5F"/>
              </w:rPr>
              <w:t xml:space="preserve">Decision (revisit at Phase 0)</w:t>
            </w:r>
          </w:p>
          <w:p>
            <w:pPr>
              <w:spacing w:after="40" w:line="264"/>
            </w:pPr>
            <w:r>
              <w:rPr>
                <w:sz w:val="21"/>
                <w:szCs w:val="21"/>
              </w:rPr>
              <w:t xml:space="preserve">Frontend: Next.js (App Router) + TypeScript, as a PWA. State/data layer via a local-first store backed by IndexedDB (e.g. Dexie) with a sync queue.</w:t>
            </w:r>
          </w:p>
          <w:p>
            <w:pPr>
              <w:spacing w:after="40" w:line="264"/>
            </w:pPr>
            <w:r>
              <w:rPr>
                <w:sz w:val="21"/>
                <w:szCs w:val="21"/>
              </w:rPr>
              <w:t xml:space="preserve">Backend: Supabase (managed Postgres, Auth, Storage, Row-Level Security, Realtime). Chosen over Firebase because Postgres + SQL fits the relational expense/ledger model far better than a document store.</w:t>
            </w:r>
          </w:p>
          <w:p>
            <w:pPr>
              <w:spacing w:after="40" w:line="264"/>
            </w:pPr>
            <w:r>
              <w:rPr>
                <w:sz w:val="21"/>
                <w:szCs w:val="21"/>
              </w:rPr>
              <w:t xml:space="preserve">Hosting: Vercel for the Next.js app; Supabase cloud for data. Both have free tiers sufficient for two users.</w:t>
            </w:r>
          </w:p>
        </w:tc>
      </w:tr>
    </w:tbl>
    <w:p>
      <w:r>
        <w:br w:type="page"/>
      </w:r>
    </w:p>
    <w:p>
      <w:pPr>
        <w:pStyle w:val="Heading1"/>
      </w:pPr>
      <w:r>
        <w:t xml:space="preserve">3. Goals &amp; success criteria</w:t>
      </w:r>
    </w:p>
    <w:p>
      <w:pPr>
        <w:pStyle w:val="Heading2"/>
      </w:pPr>
      <w:r>
        <w:t xml:space="preserve">3.1 Product goals</w:t>
      </w:r>
    </w:p>
    <w:p>
      <w:pPr>
        <w:pStyle w:val="ListParagraph"/>
        <w:numPr>
          <w:ilvl w:val="0"/>
          <w:numId w:val="2"/>
        </w:numPr>
        <w:spacing w:after="60" w:line="270"/>
      </w:pPr>
      <w:r>
        <w:t xml:space="preserve">Make it effortless for two people sharing a home to record shared spending and always know who owes whom, in Rands.</w:t>
      </w:r>
    </w:p>
    <w:p>
      <w:pPr>
        <w:pStyle w:val="ListParagraph"/>
        <w:numPr>
          <w:ilvl w:val="0"/>
          <w:numId w:val="2"/>
        </w:numPr>
        <w:spacing w:after="60" w:line="270"/>
      </w:pPr>
      <w:r>
        <w:t xml:space="preserve">Replace the paywalled parts of Splitwise we actually use, with no per-day limits and no subscription.</w:t>
      </w:r>
    </w:p>
    <w:p>
      <w:pPr>
        <w:pStyle w:val="ListParagraph"/>
        <w:numPr>
          <w:ilvl w:val="0"/>
          <w:numId w:val="2"/>
        </w:numPr>
        <w:spacing w:after="60" w:line="270"/>
      </w:pPr>
      <w:r>
        <w:t xml:space="preserve">Add genuine value Splitwise lacks: salary-proportional (fair-share) splitting and a shared shopping list tied to expenses.</w:t>
      </w:r>
    </w:p>
    <w:p>
      <w:pPr>
        <w:pStyle w:val="ListParagraph"/>
        <w:numPr>
          <w:ilvl w:val="0"/>
          <w:numId w:val="2"/>
        </w:numPr>
        <w:spacing w:after="60" w:line="270"/>
      </w:pPr>
      <w:r>
        <w:t xml:space="preserve">Work reliably with no connection — capture an expense in a shop and have it sync later.</w:t>
      </w:r>
    </w:p>
    <w:p>
      <w:pPr>
        <w:pStyle w:val="ListParagraph"/>
        <w:numPr>
          <w:ilvl w:val="0"/>
          <w:numId w:val="2"/>
        </w:numPr>
        <w:spacing w:after="60" w:line="270"/>
      </w:pPr>
      <w:r>
        <w:t xml:space="preserve">Produce clean monthly/period reports we can export to Excel.</w:t>
      </w:r>
    </w:p>
    <w:p>
      <w:pPr>
        <w:pStyle w:val="Heading2"/>
      </w:pPr>
      <w:r>
        <w:t xml:space="preserve">3.2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Area</w:t>
            </w:r>
          </w:p>
        </w:tc>
        <w:tc>
          <w:tcPr>
            <w:tcW w:type="dxa" w:w="7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We will consider it successful when…</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Core ledger</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Any expense entered by either person produces a correct, automatically updated balance, matching a hand calculation.</w:t>
            </w:r>
          </w:p>
        </w:tc>
      </w:tr>
      <w:tr>
        <w:tc>
          <w:tcPr>
            <w:tcW w:type="dxa" w:w="2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Offline</w:t>
            </w:r>
          </w:p>
        </w:tc>
        <w:tc>
          <w:tcPr>
            <w:tcW w:type="dxa" w:w="7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An expense created with airplane mode on appears on the other phone within seconds of reconnecting, with no data loss or duplicates.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Fairness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 salary-proportional split correctly divides an expense in the ratio of the two incomes.</w:t>
            </w:r>
          </w:p>
        </w:tc>
      </w:tr>
      <w:tr>
        <w:tc>
          <w:tcPr>
            <w:tcW w:type="dxa" w:w="2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Reporting</w:t>
            </w:r>
          </w:p>
        </w:tc>
        <w:tc>
          <w:tcPr>
            <w:tcW w:type="dxa" w:w="7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 one-tap export produces an Excel file of all expenses for a chosen period with category totals.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Adoption</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Both Josh and partner use it for a full month without falling back to a spreadsheet or Splitwise.</w:t>
            </w:r>
          </w:p>
        </w:tc>
      </w:tr>
    </w:tbl>
    <w:p>
      <w:pPr>
        <w:pStyle w:val="Heading1"/>
      </w:pPr>
      <w:r>
        <w:t xml:space="preserve">4. Non-goals (explicitly out of scope)</w:t>
      </w:r>
    </w:p>
    <w:p>
      <w:pPr>
        <w:spacing w:after="120" w:line="276"/>
      </w:pPr>
      <w:r>
        <w:t xml:space="preserve">Keeping these out keeps the build focused. Each may be reconsidered later.</w:t>
      </w:r>
    </w:p>
    <w:p>
      <w:pPr>
        <w:spacing w:after="120" w:line="276"/>
      </w:pPr>
      <w:r>
        <w:rPr>
          <w:b/>
          <w:bCs/>
        </w:rPr>
        <w:t xml:space="preserve">Integrated payments. </w:t>
      </w:r>
      <w:r>
        <w:t xml:space="preserve">No in-app money movement, EFT, or card processing. Settling up happens outside the app; we only track the ledger.</w:t>
      </w:r>
    </w:p>
    <w:p>
      <w:pPr>
        <w:spacing w:after="120" w:line="276"/>
      </w:pPr>
      <w:r>
        <w:rPr>
          <w:b/>
          <w:bCs/>
        </w:rPr>
        <w:t xml:space="preserve">Multi-currency. </w:t>
      </w:r>
      <w:r>
        <w:t xml:space="preserve">ZAR only. No exchange rates or conversions.</w:t>
      </w:r>
    </w:p>
    <w:p>
      <w:pPr>
        <w:spacing w:after="120" w:line="276"/>
      </w:pPr>
      <w:r>
        <w:rPr>
          <w:b/>
          <w:bCs/>
        </w:rPr>
        <w:t xml:space="preserve">Native iOS/Android stores. </w:t>
      </w:r>
      <w:r>
        <w:t xml:space="preserve">Distributed as an installable PWA, not published to the Play Store / App Store in v1.</w:t>
      </w:r>
    </w:p>
    <w:p>
      <w:pPr>
        <w:spacing w:after="120" w:line="276"/>
      </w:pPr>
      <w:r>
        <w:rPr>
          <w:b/>
          <w:bCs/>
        </w:rPr>
        <w:t xml:space="preserve">Bank/SMS import. </w:t>
      </w:r>
      <w:r>
        <w:t xml:space="preserve">No automatic transaction import from banks or SMS in v1.</w:t>
      </w:r>
    </w:p>
    <w:p>
      <w:pPr>
        <w:spacing w:after="120" w:line="276"/>
      </w:pPr>
      <w:r>
        <w:rPr>
          <w:b/>
          <w:bCs/>
        </w:rPr>
        <w:t xml:space="preserve">Large groups / social network. </w:t>
      </w:r>
      <w:r>
        <w:t xml:space="preserve">Designed for a household; not optimised as a social or large-group product.</w:t>
      </w:r>
    </w:p>
    <w:p>
      <w:pPr>
        <w:pStyle w:val="Heading1"/>
      </w:pPr>
      <w:r>
        <w:t xml:space="preserve">5. Users &amp; key scenarios</w:t>
      </w:r>
    </w:p>
    <w:p>
      <w:pPr>
        <w:pStyle w:val="Heading2"/>
      </w:pPr>
      <w:r>
        <w:t xml:space="preserve">5.1 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User type</w:t>
            </w:r>
          </w:p>
        </w:tc>
        <w:tc>
          <w:tcPr>
            <w:tcW w:type="dxa" w:w="7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Needs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Josh (owner)</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Quick expense entry, salary-aware fair splits, dashboards and exports, manages recurring bills.</w:t>
            </w:r>
          </w:p>
        </w:tc>
      </w:tr>
      <w:tr>
        <w:tc>
          <w:tcPr>
            <w:tcW w:type="dxa" w:w="2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Partner</w:t>
            </w:r>
          </w:p>
        </w:tc>
        <w:tc>
          <w:tcPr>
            <w:tcW w:type="dxa" w:w="7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Equally easy entry on their own phone, clear view of the running balance, shared shopping list.</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Future invitee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Someone joining a group (e.g. a flatmate or trip) — must be able to sign up and onboard with minimal friction.</w:t>
            </w:r>
          </w:p>
        </w:tc>
      </w:tr>
    </w:tbl>
    <w:p>
      <w:pPr>
        <w:pStyle w:val="Heading2"/>
      </w:pPr>
      <w:r>
        <w:t xml:space="preserve">5.2 Representative scenarios</w:t>
      </w:r>
    </w:p>
    <w:p>
      <w:pPr>
        <w:pStyle w:val="ListParagraph"/>
        <w:numPr>
          <w:ilvl w:val="0"/>
          <w:numId w:val="2"/>
        </w:numPr>
        <w:spacing w:after="60" w:line="270"/>
      </w:pPr>
      <w:r>
        <w:t xml:space="preserve">At the till, partner buys groceries for R742, snaps the receipt, and logs it as an equal split — while offline. It syncs when home.</w:t>
      </w:r>
    </w:p>
    <w:p>
      <w:pPr>
        <w:pStyle w:val="ListParagraph"/>
        <w:numPr>
          <w:ilvl w:val="0"/>
          <w:numId w:val="2"/>
        </w:numPr>
        <w:spacing w:after="60" w:line="270"/>
      </w:pPr>
      <w:r>
        <w:t xml:space="preserve">Rent of R12 000 is set up as a recurring monthly expense, auto-split by salary so the higher earner pays proportionally more.</w:t>
      </w:r>
    </w:p>
    <w:p>
      <w:pPr>
        <w:pStyle w:val="ListParagraph"/>
        <w:numPr>
          <w:ilvl w:val="0"/>
          <w:numId w:val="2"/>
        </w:numPr>
        <w:spacing w:after="60" w:line="270"/>
      </w:pPr>
      <w:r>
        <w:t xml:space="preserve">Before shopping, both add items to the shared shopping list; whoever shops ticks items off and converts the trip into one expense.</w:t>
      </w:r>
    </w:p>
    <w:p>
      <w:pPr>
        <w:pStyle w:val="ListParagraph"/>
        <w:numPr>
          <w:ilvl w:val="0"/>
          <w:numId w:val="2"/>
        </w:numPr>
        <w:spacing w:after="60" w:line="270"/>
      </w:pPr>
      <w:r>
        <w:t xml:space="preserve">At month end, Josh exports an Excel report to see category spend and confirms the single net payment needed to settle up.</w:t>
      </w:r>
    </w:p>
    <w:p>
      <w:r>
        <w:br w:type="page"/>
      </w:r>
    </w:p>
    <w:p>
      <w:pPr>
        <w:pStyle w:val="Heading1"/>
      </w:pPr>
      <w:r>
        <w:t xml:space="preserve">6. Feature scope</w:t>
      </w:r>
    </w:p>
    <w:p>
      <w:pPr>
        <w:spacing w:after="120" w:line="276"/>
      </w:pPr>
      <w:r>
        <w:t xml:space="preserve">Each feature below is tagged with a priority: </w:t>
      </w:r>
      <w:r>
        <w:rPr>
          <w:b/>
          <w:bCs/>
          <w:color w:val="2E7D4F"/>
        </w:rPr>
        <w:t xml:space="preserve">[MVP]</w:t>
      </w:r>
      <w:r>
        <w:t xml:space="preserve"> must ship in the first usable version, </w:t>
      </w:r>
      <w:r>
        <w:rPr>
          <w:b/>
          <w:bCs/>
          <w:color w:val="2E75B6"/>
        </w:rPr>
        <w:t xml:space="preserve">[V1]</w:t>
      </w:r>
      <w:r>
        <w:t xml:space="preserve"> is planned for the first complete release, and </w:t>
      </w:r>
      <w:r>
        <w:rPr>
          <w:b/>
          <w:bCs/>
          <w:color w:val="9A6700"/>
        </w:rPr>
        <w:t xml:space="preserve">[Later]</w:t>
      </w:r>
      <w:r>
        <w:t xml:space="preserve"> is a nice-to-have for after launch.</w:t>
      </w:r>
    </w:p>
    <w:p>
      <w:pPr>
        <w:pStyle w:val="Heading2"/>
      </w:pPr>
      <w:r>
        <w:t xml:space="preserve">6.1 Accounts, onboarding &amp; invites  </w:t>
      </w:r>
      <w:r>
        <w:rPr>
          <w:b/>
          <w:bCs/>
          <w:color w:val="2E7D4F"/>
          <w:sz w:val="20"/>
          <w:szCs w:val="20"/>
        </w:rPr>
        <w:t xml:space="preserve">[MVP]</w:t>
      </w:r>
    </w:p>
    <w:p>
      <w:pPr>
        <w:spacing w:after="120" w:line="276"/>
      </w:pPr>
      <w:r>
        <w:t xml:space="preserve">People must be able to sign up and onboard with minimal friction. A new user creates an account with email and password (magic-link/email OTP is the preferred low-friction option via Supabase Auth), sets a display name, and is dropped straight into their household.</w:t>
      </w:r>
    </w:p>
    <w:p>
      <w:pPr>
        <w:pStyle w:val="ListParagraph"/>
        <w:numPr>
          <w:ilvl w:val="0"/>
          <w:numId w:val="2"/>
        </w:numPr>
        <w:spacing w:after="60" w:line="270"/>
      </w:pPr>
      <w:r>
        <w:t xml:space="preserve">Email + password sign-up and sign-in; optional passwordless email OTP.</w:t>
      </w:r>
    </w:p>
    <w:p>
      <w:pPr>
        <w:pStyle w:val="ListParagraph"/>
        <w:numPr>
          <w:ilvl w:val="0"/>
          <w:numId w:val="2"/>
        </w:numPr>
        <w:spacing w:after="60" w:line="270"/>
      </w:pPr>
      <w:r>
        <w:t xml:space="preserve">Lightweight first-run onboarding: display name, optional avatar, optional monthly salary (used for fair-share splits — can be skipped and added later).</w:t>
      </w:r>
    </w:p>
    <w:p>
      <w:pPr>
        <w:pStyle w:val="ListParagraph"/>
        <w:numPr>
          <w:ilvl w:val="0"/>
          <w:numId w:val="2"/>
        </w:numPr>
        <w:spacing w:after="60" w:line="270"/>
      </w:pPr>
      <w:r>
        <w:t xml:space="preserve">Create a group or accept an invite during onboarding.</w:t>
      </w:r>
    </w:p>
    <w:p>
      <w:pPr>
        <w:pStyle w:val="ListParagraph"/>
        <w:numPr>
          <w:ilvl w:val="0"/>
          <w:numId w:val="2"/>
        </w:numPr>
        <w:spacing w:after="60" w:line="270"/>
      </w:pPr>
      <w:r>
        <w:t xml:space="preserve">Invite members to a group via a shareable invite link or code; invitee signs up (or signs in) and is added to the group.</w:t>
      </w:r>
    </w:p>
    <w:p>
      <w:pPr>
        <w:pStyle w:val="ListParagraph"/>
        <w:numPr>
          <w:ilvl w:val="0"/>
          <w:numId w:val="2"/>
        </w:numPr>
        <w:spacing w:after="60" w:line="270"/>
      </w:pPr>
      <w:r>
        <w:t xml:space="preserve">Password reset and sign-out.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20"/>
              <w:left w:type="dxa" w:w="180"/>
              <w:bottom w:type="dxa" w:w="120"/>
              <w:right w:type="dxa" w:w="160"/>
            </w:tcMar>
          </w:tcPr>
          <w:p>
            <w:pPr>
              <w:spacing w:after="60"/>
            </w:pPr>
            <w:r>
              <w:rPr>
                <w:b/>
                <w:bCs/>
                <w:color w:val="2E75B6"/>
              </w:rPr>
              <w:t xml:space="preserve">Security note</w:t>
            </w:r>
          </w:p>
          <w:p>
            <w:pPr>
              <w:spacing w:after="40" w:line="264"/>
            </w:pPr>
            <w:r>
              <w:rPr>
                <w:sz w:val="21"/>
                <w:szCs w:val="21"/>
              </w:rPr>
              <w:t xml:space="preserve">Auth is delegated to the managed provider (Supabase Auth) — we never store raw passwords. All data access is gated by Row-Level Security so a user can only read/write groups they belong to. See Section 10.</w:t>
            </w:r>
          </w:p>
        </w:tc>
      </w:tr>
    </w:tbl>
    <w:p>
      <w:pPr>
        <w:pStyle w:val="Heading2"/>
      </w:pPr>
      <w:r>
        <w:t xml:space="preserve">6.2 Personal profile (light)  </w:t>
      </w:r>
      <w:r>
        <w:rPr>
          <w:b/>
          <w:bCs/>
          <w:color w:val="2E7D4F"/>
          <w:sz w:val="20"/>
          <w:szCs w:val="20"/>
        </w:rPr>
        <w:t xml:space="preserve">[MVP]</w:t>
      </w:r>
    </w:p>
    <w:p>
      <w:pPr>
        <w:spacing w:after="120" w:line="276"/>
      </w:pPr>
      <w:r>
        <w:t xml:space="preserve">Profiles are intentionally light. The one field that does real work is salary, which powers fair-share splitting.</w:t>
      </w:r>
    </w:p>
    <w:p>
      <w:pPr>
        <w:pStyle w:val="ListParagraph"/>
        <w:numPr>
          <w:ilvl w:val="0"/>
          <w:numId w:val="2"/>
        </w:numPr>
        <w:spacing w:after="60" w:line="270"/>
      </w:pPr>
      <w:r>
        <w:t xml:space="preserve">Display name and optional avatar image.</w:t>
      </w:r>
    </w:p>
    <w:p>
      <w:pPr>
        <w:pStyle w:val="ListParagraph"/>
        <w:numPr>
          <w:ilvl w:val="0"/>
          <w:numId w:val="2"/>
        </w:numPr>
        <w:spacing w:after="60" w:line="270"/>
      </w:pPr>
      <w:r>
        <w:t xml:space="preserve">Optional monthly net salary in ZAR, private by default and used only as an input to salary-proportional splits.</w:t>
      </w:r>
    </w:p>
    <w:p>
      <w:pPr>
        <w:pStyle w:val="ListParagraph"/>
        <w:numPr>
          <w:ilvl w:val="0"/>
          <w:numId w:val="2"/>
        </w:numPr>
        <w:spacing w:after="60" w:line="270"/>
      </w:pPr>
      <w:r>
        <w:t xml:space="preserve">Per-user preferences: default split method, default group, notification toggle.</w:t>
      </w:r>
    </w:p>
    <w:p>
      <w:pPr>
        <w:pStyle w:val="Heading2"/>
      </w:pPr>
      <w:r>
        <w:t xml:space="preserve">6.3 Groups for shared spending  </w:t>
      </w:r>
      <w:r>
        <w:rPr>
          <w:b/>
          <w:bCs/>
          <w:color w:val="2E7D4F"/>
          <w:sz w:val="20"/>
          <w:szCs w:val="20"/>
        </w:rPr>
        <w:t xml:space="preserve">[MVP]</w:t>
      </w:r>
    </w:p>
    <w:p>
      <w:pPr>
        <w:spacing w:after="120" w:line="276"/>
      </w:pPr>
      <w:r>
        <w:t xml:space="preserve">A group is the container for shared expenses and a balance sheet between its members. The primary group is the household (Josh + partner); additional groups (a trip, a project) are supported but secondary.</w:t>
      </w:r>
    </w:p>
    <w:p>
      <w:pPr>
        <w:pStyle w:val="ListParagraph"/>
        <w:numPr>
          <w:ilvl w:val="0"/>
          <w:numId w:val="2"/>
        </w:numPr>
        <w:spacing w:after="60" w:line="270"/>
      </w:pPr>
      <w:r>
        <w:t xml:space="preserve">Create, rename, archive and delete groups.</w:t>
      </w:r>
    </w:p>
    <w:p>
      <w:pPr>
        <w:pStyle w:val="ListParagraph"/>
        <w:numPr>
          <w:ilvl w:val="0"/>
          <w:numId w:val="2"/>
        </w:numPr>
        <w:spacing w:after="60" w:line="270"/>
      </w:pPr>
      <w:r>
        <w:t xml:space="preserve">Each group has members, a currency (fixed to ZAR), and an optional simplify-debts setting (Section 7.6).</w:t>
      </w:r>
    </w:p>
    <w:p>
      <w:pPr>
        <w:pStyle w:val="ListParagraph"/>
        <w:numPr>
          <w:ilvl w:val="0"/>
          <w:numId w:val="2"/>
        </w:numPr>
        <w:spacing w:after="60" w:line="270"/>
      </w:pPr>
      <w:r>
        <w:t xml:space="preserve">Members can be added by invite; a member can leave a group if they hold a zero balance.</w:t>
      </w:r>
    </w:p>
    <w:p>
      <w:pPr>
        <w:pStyle w:val="ListParagraph"/>
        <w:numPr>
          <w:ilvl w:val="0"/>
          <w:numId w:val="2"/>
        </w:numPr>
        <w:spacing w:after="60" w:line="270"/>
      </w:pPr>
      <w:r>
        <w:t xml:space="preserve">A lightweight 'non-app' member type so you can record a split with someone who has not installed the app yet (placeholder participant), upgradeable to a real account on invite.</w:t>
      </w:r>
    </w:p>
    <w:p>
      <w:pPr>
        <w:pStyle w:val="Heading2"/>
      </w:pPr>
      <w:r>
        <w:t xml:space="preserve">6.4 Adding &amp; managing expenses  </w:t>
      </w:r>
      <w:r>
        <w:rPr>
          <w:b/>
          <w:bCs/>
          <w:color w:val="2E7D4F"/>
          <w:sz w:val="20"/>
          <w:szCs w:val="20"/>
        </w:rPr>
        <w:t xml:space="preserve">[MVP]</w:t>
      </w:r>
    </w:p>
    <w:p>
      <w:pPr>
        <w:spacing w:after="120" w:line="276"/>
      </w:pPr>
      <w:r>
        <w:t xml:space="preserve">The core action. Creating an expense captures everything needed to update the ledger.</w:t>
      </w:r>
    </w:p>
    <w:p>
      <w:pPr>
        <w:spacing w:after="120" w:line="276"/>
      </w:pPr>
      <w:r>
        <w:t xml:space="preserve">Every expense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74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Amount</w:t>
            </w:r>
          </w:p>
        </w:tc>
        <w:tc>
          <w:tcPr>
            <w:tcW w:type="dxa" w:w="7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Positive ZAR value, stored in cents (integer) to avoid floating-point rounding errors.</w:t>
            </w:r>
          </w:p>
        </w:tc>
      </w:tr>
      <w:tr>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Description</w:t>
            </w:r>
          </w:p>
        </w:tc>
        <w:tc>
          <w:tcPr>
            <w:tcW w:type="dxa" w:w="74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Free text, e.g. “Woolworths groceries”.</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Category</w:t>
            </w:r>
          </w:p>
        </w:tc>
        <w:tc>
          <w:tcPr>
            <w:tcW w:type="dxa" w:w="7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From a fixed-but-editable list (Groceries, Rent, Utilities, Eating out, Transport, Household, Entertainment, Other).</w:t>
            </w:r>
          </w:p>
        </w:tc>
      </w:tr>
      <w:tr>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Date</w:t>
            </w:r>
          </w:p>
        </w:tc>
        <w:tc>
          <w:tcPr>
            <w:tcW w:type="dxa" w:w="74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Defaults automatically to now; user can change it. Stored with the expense for reporting.</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Paid by</w:t>
            </w:r>
          </w:p>
        </w:tc>
        <w:tc>
          <w:tcPr>
            <w:tcW w:type="dxa" w:w="7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One or more payers and how much each paid (supports multiple payers).</w:t>
            </w:r>
          </w:p>
        </w:tc>
      </w:tr>
      <w:tr>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Split</w:t>
            </w:r>
          </w:p>
        </w:tc>
        <w:tc>
          <w:tcPr>
            <w:tcW w:type="dxa" w:w="74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How the cost is shared among participants (Section 7).</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Receipt photo</w:t>
            </w:r>
          </w:p>
        </w:tc>
        <w:tc>
          <w:tcPr>
            <w:tcW w:type="dxa" w:w="7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Optional image attachment ([V1]).</w:t>
            </w:r>
          </w:p>
        </w:tc>
      </w:tr>
      <w:tr>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Group</w:t>
            </w:r>
          </w:p>
        </w:tc>
        <w:tc>
          <w:tcPr>
            <w:tcW w:type="dxa" w:w="74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The group the expense belongs to.</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Notes</w:t>
            </w:r>
          </w:p>
        </w:tc>
        <w:tc>
          <w:tcPr>
            <w:tcW w:type="dxa" w:w="7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Optional free-text note.</w:t>
            </w:r>
          </w:p>
        </w:tc>
      </w:tr>
    </w:tbl>
    <w:p>
      <w:pPr>
        <w:spacing w:after="80"/>
      </w:pPr>
      <w:r>
        <w:t xml:space="preserve"/>
      </w:r>
    </w:p>
    <w:p>
      <w:pPr>
        <w:pStyle w:val="ListParagraph"/>
        <w:numPr>
          <w:ilvl w:val="0"/>
          <w:numId w:val="2"/>
        </w:numPr>
        <w:spacing w:after="60" w:line="270"/>
      </w:pPr>
      <w:r>
        <w:t xml:space="preserve">Create, edit and delete expenses; edits and deletes are reflected in balances immediately and recorded in the activity feed.</w:t>
      </w:r>
    </w:p>
    <w:p>
      <w:pPr>
        <w:pStyle w:val="ListParagraph"/>
        <w:numPr>
          <w:ilvl w:val="0"/>
          <w:numId w:val="2"/>
        </w:numPr>
        <w:spacing w:after="60" w:line="270"/>
      </w:pPr>
      <w:r>
        <w:t xml:space="preserve">Soft-delete so a removed expense can be recovered and so deletes sync cleanly across devices.</w:t>
      </w:r>
    </w:p>
    <w:p>
      <w:pPr>
        <w:pStyle w:val="ListParagraph"/>
        <w:numPr>
          <w:ilvl w:val="0"/>
          <w:numId w:val="2"/>
        </w:numPr>
        <w:spacing w:after="60" w:line="270"/>
      </w:pPr>
      <w:r>
        <w:t xml:space="preserve">Validation: amounts must be positive, the sum paid must equal the expense total, and the sum of split shares must equal the total.</w:t>
      </w:r>
    </w:p>
    <w:p>
      <w:pPr>
        <w:pStyle w:val="Heading2"/>
      </w:pPr>
      <w:r>
        <w:t xml:space="preserve">6.5 Split methods  </w:t>
      </w:r>
      <w:r>
        <w:rPr>
          <w:b/>
          <w:bCs/>
          <w:color w:val="2E7D4F"/>
          <w:sz w:val="20"/>
          <w:szCs w:val="20"/>
        </w:rPr>
        <w:t xml:space="preserve">[MVP]</w:t>
      </w:r>
    </w:p>
    <w:p>
      <w:pPr>
        <w:spacing w:after="120" w:line="276"/>
      </w:pPr>
      <w:r>
        <w:t xml:space="preserve">The app supports several ways to divide an expense. Full formulas and worked examples are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Method</w:t>
            </w:r>
          </w:p>
        </w:tc>
        <w:tc>
          <w:tcPr>
            <w:tcW w:type="dxa" w:w="57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Description</w:t>
            </w:r>
          </w:p>
        </w:tc>
        <w:tc>
          <w:tcPr>
            <w:tcW w:type="dxa" w:w="15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Priority</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Equal</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Split evenly across selected participants; remainder cents distributed deterministically.</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bCs/>
                <w:color w:val="2E7D4F"/>
                <w:sz w:val="20"/>
                <w:szCs w:val="20"/>
              </w:rPr>
              <w:t xml:space="preserve">MVP</w:t>
            </w:r>
          </w:p>
        </w:tc>
      </w:tr>
      <w:tr>
        <w:tc>
          <w:tcPr>
            <w:tcW w:type="dxa" w:w="21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Exact amounts</w:t>
            </w:r>
          </w:p>
        </w:tc>
        <w:tc>
          <w:tcPr>
            <w:tcW w:type="dxa" w:w="5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Each participant owes a specified amount; must sum to the total.</w:t>
            </w:r>
          </w:p>
        </w:tc>
        <w:tc>
          <w:tcPr>
            <w:tcW w:type="dxa" w:w="15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bCs/>
                <w:color w:val="2E7D4F"/>
                <w:sz w:val="20"/>
                <w:szCs w:val="20"/>
              </w:rPr>
              <w:t xml:space="preserve">MVP</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Percentage</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Each participant owes a set percentage; must sum to 100%.</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bCs/>
                <w:color w:val="2E75B6"/>
                <w:sz w:val="20"/>
                <w:szCs w:val="20"/>
              </w:rPr>
              <w:t xml:space="preserve">V1</w:t>
            </w:r>
          </w:p>
        </w:tc>
      </w:tr>
      <w:tr>
        <w:tc>
          <w:tcPr>
            <w:tcW w:type="dxa" w:w="21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Shares</w:t>
            </w:r>
          </w:p>
        </w:tc>
        <w:tc>
          <w:tcPr>
            <w:tcW w:type="dxa" w:w="5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Weighted split by share units (e.g. 2:1).</w:t>
            </w:r>
          </w:p>
        </w:tc>
        <w:tc>
          <w:tcPr>
            <w:tcW w:type="dxa" w:w="15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bCs/>
                <w:color w:val="2E75B6"/>
                <w:sz w:val="20"/>
                <w:szCs w:val="20"/>
              </w:rPr>
              <w:t xml:space="preserve">V1</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Multiple payers</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More than one person paid; combined with any split method above.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bCs/>
                <w:color w:val="2E7D4F"/>
                <w:sz w:val="20"/>
                <w:szCs w:val="20"/>
              </w:rPr>
              <w:t xml:space="preserve">MVP</w:t>
            </w:r>
          </w:p>
        </w:tc>
      </w:tr>
      <w:tr>
        <w:tc>
          <w:tcPr>
            <w:tcW w:type="dxa" w:w="21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Salary-proportional</w:t>
            </w:r>
          </w:p>
        </w:tc>
        <w:tc>
          <w:tcPr>
            <w:tcW w:type="dxa" w:w="5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Split in the ratio of participants' salaries — the fair-share feature.</w:t>
            </w:r>
          </w:p>
        </w:tc>
        <w:tc>
          <w:tcPr>
            <w:tcW w:type="dxa" w:w="15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bCs/>
                <w:color w:val="2E75B6"/>
                <w:sz w:val="20"/>
                <w:szCs w:val="20"/>
              </w:rPr>
              <w:t xml:space="preserve">V1</w:t>
            </w:r>
          </w:p>
        </w:tc>
      </w:tr>
    </w:tbl>
    <w:p>
      <w:pPr>
        <w:pStyle w:val="Heading2"/>
      </w:pPr>
      <w:r>
        <w:t xml:space="preserve">6.6 Recurring expenses  </w:t>
      </w:r>
      <w:r>
        <w:rPr>
          <w:b/>
          <w:bCs/>
          <w:color w:val="2E75B6"/>
          <w:sz w:val="20"/>
          <w:szCs w:val="20"/>
        </w:rPr>
        <w:t xml:space="preserve">[V1]</w:t>
      </w:r>
    </w:p>
    <w:p>
      <w:pPr>
        <w:spacing w:after="120" w:line="276"/>
      </w:pPr>
      <w:r>
        <w:t xml:space="preserve">Bills like rent and utilities repeat. A recurring rule generates the expense automatically on schedule.</w:t>
      </w:r>
    </w:p>
    <w:p>
      <w:pPr>
        <w:pStyle w:val="ListParagraph"/>
        <w:numPr>
          <w:ilvl w:val="0"/>
          <w:numId w:val="2"/>
        </w:numPr>
        <w:spacing w:after="60" w:line="270"/>
      </w:pPr>
      <w:r>
        <w:t xml:space="preserve">Define a template: amount (or a way to enter the amount each time), category, payer(s), split method, and group.</w:t>
      </w:r>
    </w:p>
    <w:p>
      <w:pPr>
        <w:pStyle w:val="ListParagraph"/>
        <w:numPr>
          <w:ilvl w:val="0"/>
          <w:numId w:val="2"/>
        </w:numPr>
        <w:spacing w:after="60" w:line="270"/>
      </w:pPr>
      <w:r>
        <w:t xml:space="preserve">Frequency: weekly or monthly (with a day-of-month / day-of-week), plus optional end date.</w:t>
      </w:r>
    </w:p>
    <w:p>
      <w:pPr>
        <w:pStyle w:val="ListParagraph"/>
        <w:numPr>
          <w:ilvl w:val="0"/>
          <w:numId w:val="2"/>
        </w:numPr>
        <w:spacing w:after="60" w:line="270"/>
      </w:pPr>
      <w:r>
        <w:t xml:space="preserve">Generated expenses appear in the ledger automatically; the user can be prompted to confirm or adjust the amount for variable bills.</w:t>
      </w:r>
    </w:p>
    <w:p>
      <w:pPr>
        <w:pStyle w:val="ListParagraph"/>
        <w:numPr>
          <w:ilvl w:val="0"/>
          <w:numId w:val="2"/>
        </w:numPr>
        <w:spacing w:after="60" w:line="270"/>
      </w:pPr>
      <w:r>
        <w:t xml:space="preserve">Pause, edit or cancel a recurring rule; view upcoming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20"/>
              <w:left w:type="dxa" w:w="180"/>
              <w:bottom w:type="dxa" w:w="120"/>
              <w:right w:type="dxa" w:w="160"/>
            </w:tcMar>
          </w:tcPr>
          <w:p>
            <w:pPr>
              <w:spacing w:after="60"/>
            </w:pPr>
            <w:r>
              <w:rPr>
                <w:b/>
                <w:bCs/>
                <w:color w:val="2E75B6"/>
              </w:rPr>
              <w:t xml:space="preserve">Implementation note</w:t>
            </w:r>
          </w:p>
          <w:p>
            <w:pPr>
              <w:spacing w:after="40" w:line="264"/>
            </w:pPr>
            <w:r>
              <w:rPr>
                <w:sz w:val="21"/>
                <w:szCs w:val="21"/>
              </w:rPr>
              <w:t xml:space="preserve">Recurrence generation runs server-side (a scheduled job in Supabase) so expenses appear even when neither phone is open, and a client-side fallback generates any missed occurrences on next sync.</w:t>
            </w:r>
          </w:p>
        </w:tc>
      </w:tr>
    </w:tbl>
    <w:p>
      <w:pPr>
        <w:pStyle w:val="Heading2"/>
      </w:pPr>
      <w:r>
        <w:t xml:space="preserve">6.7 Shared shopping list  </w:t>
      </w:r>
      <w:r>
        <w:rPr>
          <w:b/>
          <w:bCs/>
          <w:color w:val="2E75B6"/>
          <w:sz w:val="20"/>
          <w:szCs w:val="20"/>
        </w:rPr>
        <w:t xml:space="preserve">[V1]</w:t>
      </w:r>
    </w:p>
    <w:p>
      <w:pPr>
        <w:spacing w:after="120" w:line="276"/>
      </w:pPr>
      <w:r>
        <w:t xml:space="preserve">A shared, real-time shopping list that ties into expenses — a feature Splitwise does not offer.</w:t>
      </w:r>
    </w:p>
    <w:p>
      <w:pPr>
        <w:pStyle w:val="ListParagraph"/>
        <w:numPr>
          <w:ilvl w:val="0"/>
          <w:numId w:val="2"/>
        </w:numPr>
        <w:spacing w:after="60" w:line="270"/>
      </w:pPr>
      <w:r>
        <w:t xml:space="preserve">Add, tick off, and remove items; both members see updates (realtime when online, queued when offline).</w:t>
      </w:r>
    </w:p>
    <w:p>
      <w:pPr>
        <w:pStyle w:val="ListParagraph"/>
        <w:numPr>
          <w:ilvl w:val="0"/>
          <w:numId w:val="2"/>
        </w:numPr>
        <w:spacing w:after="60" w:line="270"/>
      </w:pPr>
      <w:r>
        <w:t xml:space="preserve">Optional quantity and estimated price per item.</w:t>
      </w:r>
    </w:p>
    <w:p>
      <w:pPr>
        <w:pStyle w:val="ListParagraph"/>
        <w:numPr>
          <w:ilvl w:val="0"/>
          <w:numId w:val="2"/>
        </w:numPr>
        <w:spacing w:after="60" w:line="270"/>
      </w:pPr>
      <w:r>
        <w:t xml:space="preserve">Convert a completed shopping trip into a single expense: ticked items become line-item notes and their total pre-fills the amount.</w:t>
      </w:r>
    </w:p>
    <w:p>
      <w:pPr>
        <w:pStyle w:val="ListParagraph"/>
        <w:numPr>
          <w:ilvl w:val="0"/>
          <w:numId w:val="2"/>
        </w:numPr>
        <w:spacing w:after="60" w:line="270"/>
      </w:pPr>
      <w:r>
        <w:t xml:space="preserve">Items persist offline and merge cleanly when two people edit the list while disconnected.</w:t>
      </w:r>
    </w:p>
    <w:p>
      <w:pPr>
        <w:pStyle w:val="Heading2"/>
      </w:pPr>
      <w:r>
        <w:t xml:space="preserve">6.8 Balances &amp; settling up  </w:t>
      </w:r>
      <w:r>
        <w:rPr>
          <w:b/>
          <w:bCs/>
          <w:color w:val="2E7D4F"/>
          <w:sz w:val="20"/>
          <w:szCs w:val="20"/>
        </w:rPr>
        <w:t xml:space="preserve">[MVP]</w:t>
      </w:r>
    </w:p>
    <w:p>
      <w:pPr>
        <w:spacing w:after="120" w:line="276"/>
      </w:pPr>
      <w:r>
        <w:t xml:space="preserve">The app continuously computes who owes whom from the expense ledger — no manual tallying.</w:t>
      </w:r>
    </w:p>
    <w:p>
      <w:pPr>
        <w:pStyle w:val="ListParagraph"/>
        <w:numPr>
          <w:ilvl w:val="0"/>
          <w:numId w:val="2"/>
        </w:numPr>
        <w:spacing w:after="60" w:line="270"/>
      </w:pPr>
      <w:r>
        <w:t xml:space="preserve">Per-group balance: each member's net position (owes / is owed).</w:t>
      </w:r>
    </w:p>
    <w:p>
      <w:pPr>
        <w:pStyle w:val="ListParagraph"/>
        <w:numPr>
          <w:ilvl w:val="0"/>
          <w:numId w:val="2"/>
        </w:numPr>
        <w:spacing w:after="60" w:line="270"/>
      </w:pPr>
      <w:r>
        <w:t xml:space="preserve">Pairwise 'who owes whom' view, and an optional simplified settlement that minimises the number of payments (Section 7.6).</w:t>
      </w:r>
    </w:p>
    <w:p>
      <w:pPr>
        <w:pStyle w:val="ListParagraph"/>
        <w:numPr>
          <w:ilvl w:val="0"/>
          <w:numId w:val="2"/>
        </w:numPr>
        <w:spacing w:after="60" w:line="270"/>
      </w:pPr>
      <w:r>
        <w:t xml:space="preserve">Record a settlement ('Partner paid Josh R450') as a payment transaction that zeroes out or reduces a balance.</w:t>
      </w:r>
    </w:p>
    <w:p>
      <w:pPr>
        <w:pStyle w:val="ListParagraph"/>
        <w:numPr>
          <w:ilvl w:val="0"/>
          <w:numId w:val="2"/>
        </w:numPr>
        <w:spacing w:after="60" w:line="270"/>
      </w:pPr>
      <w:r>
        <w:t xml:space="preserve">Overall balance across all groups for each person.</w:t>
      </w:r>
    </w:p>
    <w:p>
      <w:pPr>
        <w:pStyle w:val="Heading2"/>
      </w:pPr>
      <w:r>
        <w:t xml:space="preserve">6.9 Activity stream  </w:t>
      </w:r>
      <w:r>
        <w:rPr>
          <w:b/>
          <w:bCs/>
          <w:color w:val="2E75B6"/>
          <w:sz w:val="20"/>
          <w:szCs w:val="20"/>
        </w:rPr>
        <w:t xml:space="preserve">[V1]</w:t>
      </w:r>
    </w:p>
    <w:p>
      <w:pPr>
        <w:spacing w:after="120" w:line="276"/>
      </w:pPr>
      <w:r>
        <w:t xml:space="preserve">A reverse-chronological feed of everything that happened: expenses added/edited/deleted, settlements, members joining, recurring expenses generated. Acts as an audit log and a quick 'what changed' view across devices.</w:t>
      </w:r>
    </w:p>
    <w:p>
      <w:pPr>
        <w:pStyle w:val="Heading2"/>
      </w:pPr>
      <w:r>
        <w:t xml:space="preserve">6.10 Dashboard &amp; trends  </w:t>
      </w:r>
      <w:r>
        <w:rPr>
          <w:b/>
          <w:bCs/>
          <w:color w:val="2E75B6"/>
          <w:sz w:val="20"/>
          <w:szCs w:val="20"/>
        </w:rPr>
        <w:t xml:space="preserve">[V1]</w:t>
      </w:r>
    </w:p>
    <w:p>
      <w:pPr>
        <w:spacing w:after="120" w:line="276"/>
      </w:pPr>
      <w:r>
        <w:t xml:space="preserve">A home dashboard summarising the household's finances at a glance.</w:t>
      </w:r>
    </w:p>
    <w:p>
      <w:pPr>
        <w:pStyle w:val="ListParagraph"/>
        <w:numPr>
          <w:ilvl w:val="0"/>
          <w:numId w:val="2"/>
        </w:numPr>
        <w:spacing w:after="60" w:line="270"/>
      </w:pPr>
      <w:r>
        <w:t xml:space="preserve">Current net balance between members, front and centre.</w:t>
      </w:r>
    </w:p>
    <w:p>
      <w:pPr>
        <w:pStyle w:val="ListParagraph"/>
        <w:numPr>
          <w:ilvl w:val="0"/>
          <w:numId w:val="2"/>
        </w:numPr>
        <w:spacing w:after="60" w:line="270"/>
      </w:pPr>
      <w:r>
        <w:t xml:space="preserve">This month's total shared spend and spend by category (e.g. a simple bar or donut).</w:t>
      </w:r>
    </w:p>
    <w:p>
      <w:pPr>
        <w:pStyle w:val="ListParagraph"/>
        <w:numPr>
          <w:ilvl w:val="0"/>
          <w:numId w:val="2"/>
        </w:numPr>
        <w:spacing w:after="60" w:line="270"/>
      </w:pPr>
      <w:r>
        <w:t xml:space="preserve">Spending trend over time (monthly totals across recent months).</w:t>
      </w:r>
    </w:p>
    <w:p>
      <w:pPr>
        <w:pStyle w:val="ListParagraph"/>
        <w:numPr>
          <w:ilvl w:val="0"/>
          <w:numId w:val="2"/>
        </w:numPr>
        <w:spacing w:after="60" w:line="270"/>
      </w:pPr>
      <w:r>
        <w:t xml:space="preserve">Recent activity and upcoming recurring expenses.</w:t>
      </w:r>
    </w:p>
    <w:p>
      <w:pPr>
        <w:pStyle w:val="Heading2"/>
      </w:pPr>
      <w:r>
        <w:t xml:space="preserve">6.11 Reporting &amp; export  </w:t>
      </w:r>
      <w:r>
        <w:rPr>
          <w:b/>
          <w:bCs/>
          <w:color w:val="2E75B6"/>
          <w:sz w:val="20"/>
          <w:szCs w:val="20"/>
        </w:rPr>
        <w:t xml:space="preserve">[V1]</w:t>
      </w:r>
    </w:p>
    <w:p>
      <w:pPr>
        <w:spacing w:after="120" w:line="276"/>
      </w:pPr>
      <w:r>
        <w:t xml:space="preserve">Reports for a chosen period (a month, or a custom date range), exportable so the data is portable.</w:t>
      </w:r>
    </w:p>
    <w:p>
      <w:pPr>
        <w:pStyle w:val="ListParagraph"/>
        <w:numPr>
          <w:ilvl w:val="0"/>
          <w:numId w:val="2"/>
        </w:numPr>
        <w:spacing w:after="60" w:line="270"/>
      </w:pPr>
      <w:r>
        <w:t xml:space="preserve">Excel (.xlsx) export of expenses for the period: date, description, category, amount, who paid, how it was split, and each person's share.</w:t>
      </w:r>
    </w:p>
    <w:p>
      <w:pPr>
        <w:pStyle w:val="ListParagraph"/>
        <w:numPr>
          <w:ilvl w:val="0"/>
          <w:numId w:val="2"/>
        </w:numPr>
        <w:spacing w:after="60" w:line="270"/>
      </w:pPr>
      <w:r>
        <w:t xml:space="preserve">Category totals and per-person totals for the period.</w:t>
      </w:r>
    </w:p>
    <w:p>
      <w:pPr>
        <w:pStyle w:val="ListParagraph"/>
        <w:numPr>
          <w:ilvl w:val="0"/>
          <w:numId w:val="2"/>
        </w:numPr>
        <w:spacing w:after="60" w:line="270"/>
      </w:pPr>
      <w:r>
        <w:t xml:space="preserve">Export of raw spending data (all expenses) for backup or analysis.</w:t>
      </w:r>
    </w:p>
    <w:p>
      <w:pPr>
        <w:pStyle w:val="ListParagraph"/>
        <w:numPr>
          <w:ilvl w:val="0"/>
          <w:numId w:val="2"/>
        </w:numPr>
        <w:spacing w:after="60" w:line="270"/>
      </w:pPr>
      <w:r>
        <w:t xml:space="preserve">CSV as a lightweight alternative ([Later]).</w:t>
      </w:r>
    </w:p>
    <w:p>
      <w:pPr>
        <w:pStyle w:val="Heading2"/>
      </w:pPr>
      <w:r>
        <w:t xml:space="preserve">6.12 Offline-first behaviour  </w:t>
      </w:r>
      <w:r>
        <w:rPr>
          <w:b/>
          <w:bCs/>
          <w:color w:val="2E7D4F"/>
          <w:sz w:val="20"/>
          <w:szCs w:val="20"/>
        </w:rPr>
        <w:t xml:space="preserve">[MVP]</w:t>
      </w:r>
    </w:p>
    <w:p>
      <w:pPr>
        <w:spacing w:after="120" w:line="276"/>
      </w:pPr>
      <w:r>
        <w:t xml:space="preserve">Offline is a first-class requirement, not an add-on. The app must be fully usable with no connection and reconcile automatically when it returns.</w:t>
      </w:r>
    </w:p>
    <w:p>
      <w:pPr>
        <w:pStyle w:val="ListParagraph"/>
        <w:numPr>
          <w:ilvl w:val="0"/>
          <w:numId w:val="2"/>
        </w:numPr>
        <w:spacing w:after="60" w:line="270"/>
      </w:pPr>
      <w:r>
        <w:t xml:space="preserve">App shell, assets and data are cached so the app opens and works offline.</w:t>
      </w:r>
    </w:p>
    <w:p>
      <w:pPr>
        <w:pStyle w:val="ListParagraph"/>
        <w:numPr>
          <w:ilvl w:val="0"/>
          <w:numId w:val="2"/>
        </w:numPr>
        <w:spacing w:after="60" w:line="270"/>
      </w:pPr>
      <w:r>
        <w:t xml:space="preserve">All writes (expenses, settlements, list edits) go to a local store first and queue for sync.</w:t>
      </w:r>
    </w:p>
    <w:p>
      <w:pPr>
        <w:pStyle w:val="ListParagraph"/>
        <w:numPr>
          <w:ilvl w:val="0"/>
          <w:numId w:val="2"/>
        </w:numPr>
        <w:spacing w:after="60" w:line="270"/>
      </w:pPr>
      <w:r>
        <w:t xml:space="preserve">On reconnect, queued changes sync to the backend and remote changes pull down; conflicts resolve deterministically (Section 8.4).</w:t>
      </w:r>
    </w:p>
    <w:p>
      <w:pPr>
        <w:pStyle w:val="ListParagraph"/>
        <w:numPr>
          <w:ilvl w:val="0"/>
          <w:numId w:val="2"/>
        </w:numPr>
        <w:spacing w:after="60" w:line="270"/>
      </w:pPr>
      <w:r>
        <w:t xml:space="preserve">Clear UI indication of sync state (synced / pending / offline).</w:t>
      </w:r>
    </w:p>
    <w:p>
      <w:pPr>
        <w:spacing w:after="80"/>
      </w:pPr>
      <w:r>
        <w:t xml:space="preserve"/>
      </w:r>
    </w:p>
    <w:p>
      <w:pPr>
        <w:pStyle w:val="Heading2"/>
      </w:pPr>
      <w:r>
        <w:t xml:space="preserve">6.13 Feature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MVP (first usable)</w:t>
            </w:r>
          </w:p>
        </w:tc>
        <w:tc>
          <w:tcPr>
            <w:tcW w:type="dxa" w:w="312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V1 (first complete release)</w:t>
            </w:r>
          </w:p>
        </w:tc>
        <w:tc>
          <w:tcPr>
            <w:tcW w:type="dxa" w:w="312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Later</w:t>
            </w:r>
          </w:p>
        </w:tc>
      </w:tr>
      <w:tr>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Accounts &amp; onboarding</w:t>
            </w:r>
          </w:p>
          <w:p>
            <w:pPr>
              <w:spacing w:after="0" w:line="250"/>
            </w:pPr>
            <w:r>
              <w:rPr>
                <w:b w:val="false"/>
                <w:bCs w:val="false"/>
                <w:sz w:val="20"/>
                <w:szCs w:val="20"/>
              </w:rPr>
              <w:t xml:space="preserve">Light profiles + salary</w:t>
            </w:r>
          </w:p>
          <w:p>
            <w:pPr>
              <w:spacing w:after="0" w:line="250"/>
            </w:pPr>
            <w:r>
              <w:rPr>
                <w:b w:val="false"/>
                <w:bCs w:val="false"/>
                <w:sz w:val="20"/>
                <w:szCs w:val="20"/>
              </w:rPr>
              <w:t xml:space="preserve">Groups &amp; invites</w:t>
            </w:r>
          </w:p>
          <w:p>
            <w:pPr>
              <w:spacing w:after="0" w:line="250"/>
            </w:pPr>
            <w:r>
              <w:rPr>
                <w:b w:val="false"/>
                <w:bCs w:val="false"/>
                <w:sz w:val="20"/>
                <w:szCs w:val="20"/>
              </w:rPr>
              <w:t xml:space="preserve">Expenses (equal, exact, multi-payer)</w:t>
            </w:r>
          </w:p>
          <w:p>
            <w:pPr>
              <w:spacing w:after="0" w:line="250"/>
            </w:pPr>
            <w:r>
              <w:rPr>
                <w:b w:val="false"/>
                <w:bCs w:val="false"/>
                <w:sz w:val="20"/>
                <w:szCs w:val="20"/>
              </w:rPr>
              <w:t xml:space="preserve">Auto balances &amp; settle up</w:t>
            </w:r>
          </w:p>
          <w:p>
            <w:pPr>
              <w:spacing w:after="0" w:line="250"/>
            </w:pPr>
            <w:r>
              <w:rPr>
                <w:b w:val="false"/>
                <w:bCs w:val="false"/>
                <w:sz w:val="20"/>
                <w:szCs w:val="20"/>
              </w:rPr>
              <w:t xml:space="preserve">Offline-first sync</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Percentage / shares / salary splits</w:t>
            </w:r>
          </w:p>
          <w:p>
            <w:pPr>
              <w:spacing w:after="0" w:line="250"/>
            </w:pPr>
            <w:r>
              <w:rPr>
                <w:b w:val="false"/>
                <w:bCs w:val="false"/>
                <w:sz w:val="20"/>
                <w:szCs w:val="20"/>
              </w:rPr>
              <w:t xml:space="preserve">Recurring expenses</w:t>
            </w:r>
          </w:p>
          <w:p>
            <w:pPr>
              <w:spacing w:after="0" w:line="250"/>
            </w:pPr>
            <w:r>
              <w:rPr>
                <w:b w:val="false"/>
                <w:bCs w:val="false"/>
                <w:sz w:val="20"/>
                <w:szCs w:val="20"/>
              </w:rPr>
              <w:t xml:space="preserve">Shared shopping list</w:t>
            </w:r>
          </w:p>
          <w:p>
            <w:pPr>
              <w:spacing w:after="0" w:line="250"/>
            </w:pPr>
            <w:r>
              <w:rPr>
                <w:b w:val="false"/>
                <w:bCs w:val="false"/>
                <w:sz w:val="20"/>
                <w:szCs w:val="20"/>
              </w:rPr>
              <w:t xml:space="preserve">Activity stream</w:t>
            </w:r>
          </w:p>
          <w:p>
            <w:pPr>
              <w:spacing w:after="0" w:line="250"/>
            </w:pPr>
            <w:r>
              <w:rPr>
                <w:b w:val="false"/>
                <w:bCs w:val="false"/>
                <w:sz w:val="20"/>
                <w:szCs w:val="20"/>
              </w:rPr>
              <w:t xml:space="preserve">Dashboard &amp; trends</w:t>
            </w:r>
          </w:p>
          <w:p>
            <w:pPr>
              <w:spacing w:after="0" w:line="250"/>
            </w:pPr>
            <w:r>
              <w:rPr>
                <w:b w:val="false"/>
                <w:bCs w:val="false"/>
                <w:sz w:val="20"/>
                <w:szCs w:val="20"/>
              </w:rPr>
              <w:t xml:space="preserve">Excel reporting &amp; export</w:t>
            </w:r>
          </w:p>
          <w:p>
            <w:pPr>
              <w:spacing w:after="0" w:line="250"/>
            </w:pPr>
            <w:r>
              <w:rPr>
                <w:b w:val="false"/>
                <w:bCs w:val="false"/>
                <w:sz w:val="20"/>
                <w:szCs w:val="20"/>
              </w:rPr>
              <w:t xml:space="preserve">Receipt photos</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CSV export</w:t>
            </w:r>
          </w:p>
          <w:p>
            <w:pPr>
              <w:spacing w:after="0" w:line="250"/>
            </w:pPr>
            <w:r>
              <w:rPr>
                <w:b w:val="false"/>
                <w:bCs w:val="false"/>
                <w:sz w:val="20"/>
                <w:szCs w:val="20"/>
              </w:rPr>
              <w:t xml:space="preserve">Budgets &amp; alerts</w:t>
            </w:r>
          </w:p>
          <w:p>
            <w:pPr>
              <w:spacing w:after="0" w:line="250"/>
            </w:pPr>
            <w:r>
              <w:rPr>
                <w:b w:val="false"/>
                <w:bCs w:val="false"/>
                <w:sz w:val="20"/>
                <w:szCs w:val="20"/>
              </w:rPr>
              <w:t xml:space="preserve">Push notifications</w:t>
            </w:r>
          </w:p>
          <w:p>
            <w:pPr>
              <w:spacing w:after="0" w:line="250"/>
            </w:pPr>
            <w:r>
              <w:rPr>
                <w:b w:val="false"/>
                <w:bCs w:val="false"/>
                <w:sz w:val="20"/>
                <w:szCs w:val="20"/>
              </w:rPr>
              <w:t xml:space="preserve">Multi-currency</w:t>
            </w:r>
          </w:p>
          <w:p>
            <w:pPr>
              <w:spacing w:after="0" w:line="250"/>
            </w:pPr>
            <w:r>
              <w:rPr>
                <w:b w:val="false"/>
                <w:bCs w:val="false"/>
                <w:sz w:val="20"/>
                <w:szCs w:val="20"/>
              </w:rPr>
              <w:t xml:space="preserve">iOS-store packaging</w:t>
            </w:r>
          </w:p>
        </w:tc>
      </w:tr>
    </w:tbl>
    <w:p>
      <w:r>
        <w:br w:type="page"/>
      </w:r>
    </w:p>
    <w:p>
      <w:pPr>
        <w:pStyle w:val="Heading1"/>
      </w:pPr>
      <w:r>
        <w:t xml:space="preserve">7. Splitting &amp; settlement logic</w:t>
      </w:r>
    </w:p>
    <w:p>
      <w:pPr>
        <w:spacing w:after="120" w:line="276"/>
      </w:pPr>
      <w:r>
        <w:t xml:space="preserve">This section is written so it can be implemented directly. The golden rule: all money is stored and computed in integer cents, and every split must distribute the exact total with no cent lost or invented.</w:t>
      </w:r>
    </w:p>
    <w:p>
      <w:pPr>
        <w:pStyle w:val="Heading2"/>
      </w:pPr>
      <w:r>
        <w:t xml:space="preserve">7.1 Core ledger model</w:t>
      </w:r>
    </w:p>
    <w:p>
      <w:pPr>
        <w:spacing w:after="120" w:line="276"/>
      </w:pPr>
      <w:r>
        <w:t xml:space="preserve">Every expense produces a set of ledger entries. For each participant we record what they were charged (their share); for each payer we record what they paid. A person's net balance in a group is simply: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6F2" w:sz="1"/>
              <w:left w:val="single" w:color="1F3A5F" w:sz="18"/>
              <w:bottom w:val="single" w:color="D9E6F2" w:sz="1"/>
              <w:right w:val="single" w:color="D9E6F2" w:sz="1"/>
            </w:tcBorders>
            <w:shd w:fill="D9E6F2" w:val="clear"/>
            <w:tcMar>
              <w:top w:type="dxa" w:w="120"/>
              <w:left w:type="dxa" w:w="180"/>
              <w:bottom w:type="dxa" w:w="120"/>
              <w:right w:type="dxa" w:w="160"/>
            </w:tcMar>
          </w:tcPr>
          <w:p>
            <w:pPr>
              <w:spacing w:after="60"/>
            </w:pPr>
            <w:r>
              <w:rPr>
                <w:b/>
                <w:bCs/>
                <w:color w:val="1F3A5F"/>
              </w:rPr>
              <w:t xml:space="preserve">Balance formula</w:t>
            </w:r>
          </w:p>
          <w:p>
            <w:pPr>
              <w:spacing w:after="40" w:line="264"/>
            </w:pPr>
            <w:r>
              <w:rPr>
                <w:i/>
                <w:iCs/>
              </w:rPr>
              <w:t xml:space="preserve">net(person) = (total they paid) − (total they were charged)</w:t>
            </w:r>
          </w:p>
          <w:p>
            <w:pPr>
              <w:spacing w:after="40" w:line="264"/>
            </w:pPr>
            <w:r>
              <w:rPr>
                <w:sz w:val="21"/>
                <w:szCs w:val="21"/>
              </w:rPr>
              <w:t xml:space="preserve">A positive net means the group owes them; negative means they owe the group. Across a group, all nets always sum to zero.</w:t>
            </w:r>
          </w:p>
        </w:tc>
      </w:tr>
    </w:tbl>
    <w:p>
      <w:pPr>
        <w:pStyle w:val="Heading2"/>
      </w:pPr>
      <w:r>
        <w:t xml:space="preserve">7.2 Equal split</w:t>
      </w:r>
    </w:p>
    <w:p>
      <w:pPr>
        <w:spacing w:after="120" w:line="276"/>
      </w:pPr>
      <w:r>
        <w:t xml:space="preserve">Divide the total equally across N participants. Because cents rarely divide evenly, distribute the remainder one cent at a time so the shares still sum exactly to the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Step</w:t>
            </w:r>
          </w:p>
        </w:tc>
        <w:tc>
          <w:tcPr>
            <w:tcW w:type="dxa" w:w="84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Rule</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1</w:t>
            </w:r>
          </w:p>
        </w:tc>
        <w:tc>
          <w:tcPr>
            <w:tcW w:type="dxa" w:w="8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base = floor(total_cents / N)</w:t>
            </w:r>
          </w:p>
        </w:tc>
      </w:tr>
      <w:tr>
        <w:tc>
          <w:tcPr>
            <w:tcW w:type="dxa" w:w="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2</w:t>
            </w:r>
          </w:p>
        </w:tc>
        <w:tc>
          <w:tcPr>
            <w:tcW w:type="dxa" w:w="84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remainder = total_cents − base × N</w:t>
            </w:r>
          </w:p>
        </w:tc>
      </w:tr>
      <w:tr>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3</w:t>
            </w:r>
          </w:p>
        </w:tc>
        <w:tc>
          <w:tcPr>
            <w:tcW w:type="dxa" w:w="8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Give 'base' to everyone, then +1 cent to the first 'remainder' participants (deterministic order, e.g. by member id).</w:t>
            </w:r>
          </w:p>
        </w:tc>
      </w:tr>
    </w:tbl>
    <w:p>
      <w:pPr>
        <w:spacing w:after="120" w:line="276"/>
      </w:pPr>
      <w:r>
        <w:rPr>
          <w:b/>
          <w:bCs/>
        </w:rPr>
        <w:t xml:space="preserve">Example: </w:t>
      </w:r>
      <w:r>
        <w:t xml:space="preserve">R742.00 (74 200c) split 3 ways → base 24 733c, remainder 1c → shares of R247.34, R247.33, R247.33. Sum = R742.00.</w:t>
      </w:r>
    </w:p>
    <w:p>
      <w:pPr>
        <w:pStyle w:val="Heading2"/>
      </w:pPr>
      <w:r>
        <w:t xml:space="preserve">7.3 Exact amounts &amp; percentage</w:t>
      </w:r>
    </w:p>
    <w:p>
      <w:pPr>
        <w:spacing w:after="120" w:line="276"/>
      </w:pPr>
      <w:r>
        <w:t xml:space="preserve">Exact: each participant's share is entered directly; validation enforces that shares sum to the total. Percentage: share(i) = round(total × pct(i) / 100), with the rounding remainder assigned to the largest share so the total is preserved and percentages must sum to 100%.</w:t>
      </w:r>
    </w:p>
    <w:p>
      <w:pPr>
        <w:pStyle w:val="Heading2"/>
      </w:pPr>
      <w:r>
        <w:t xml:space="preserve">7.4 Shares (weighted)</w:t>
      </w:r>
    </w:p>
    <w:p>
      <w:pPr>
        <w:spacing w:after="120" w:line="276"/>
      </w:pPr>
      <w:r>
        <w:t xml:space="preserve">Each participant has an integer weight w(i). share(i) = round(total × w(i) / Σw), with the same remainder-correction as above. Example: a 2:1 split of R300 → R200 and R100.</w:t>
      </w:r>
    </w:p>
    <w:p>
      <w:pPr>
        <w:pStyle w:val="Heading2"/>
      </w:pPr>
      <w:r>
        <w:t xml:space="preserve">7.5 Salary-proportional (fair-share) split</w:t>
      </w:r>
    </w:p>
    <w:p>
      <w:pPr>
        <w:spacing w:after="120" w:line="276"/>
      </w:pPr>
      <w:r>
        <w:t xml:space="preserve">The flagship fair-share feature. Instead of splitting evenly, the expense is divided in proportion to each participant's income, so the higher earner contributes more. It is mathematically just a shares split where the weights are the salaries.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6F2" w:sz="1"/>
              <w:left w:val="single" w:color="1F3A5F" w:sz="18"/>
              <w:bottom w:val="single" w:color="D9E6F2" w:sz="1"/>
              <w:right w:val="single" w:color="D9E6F2" w:sz="1"/>
            </w:tcBorders>
            <w:shd w:fill="D9E6F2" w:val="clear"/>
            <w:tcMar>
              <w:top w:type="dxa" w:w="120"/>
              <w:left w:type="dxa" w:w="180"/>
              <w:bottom w:type="dxa" w:w="120"/>
              <w:right w:type="dxa" w:w="160"/>
            </w:tcMar>
          </w:tcPr>
          <w:p>
            <w:pPr>
              <w:spacing w:after="60"/>
            </w:pPr>
            <w:r>
              <w:rPr>
                <w:b/>
                <w:bCs/>
                <w:color w:val="1F3A5F"/>
              </w:rPr>
              <w:t xml:space="preserve">Formula</w:t>
            </w:r>
          </w:p>
          <w:p>
            <w:pPr>
              <w:spacing w:after="40" w:line="264"/>
            </w:pPr>
            <w:r>
              <w:rPr>
                <w:i/>
                <w:iCs/>
              </w:rPr>
              <w:t xml:space="preserve">share(i) = total × salary(i) / Σ salary</w:t>
            </w:r>
          </w:p>
          <w:p>
            <w:pPr>
              <w:spacing w:after="40" w:line="264"/>
            </w:pPr>
            <w:r>
              <w:rPr>
                <w:sz w:val="21"/>
                <w:szCs w:val="21"/>
              </w:rPr>
              <w:t xml:space="preserve">Remainder cents are assigned deterministically so shares sum exactly to the total. If any participant has no salary recorded, the app falls back to equal split and warns the user.</w:t>
            </w:r>
          </w:p>
        </w:tc>
      </w:tr>
    </w:tbl>
    <w:p>
      <w:pPr>
        <w:spacing w:after="120" w:line="276"/>
      </w:pPr>
      <w:r>
        <w:rPr>
          <w:b/>
          <w:bCs/>
        </w:rPr>
        <w:t xml:space="preserve">Worked example. </w:t>
      </w:r>
      <w:r>
        <w:t xml:space="preserve">Josh earns R40 000/month, partner earns R20 000/month (ratio 2:1). Rent is R12 000. Josh's share = 12 000 × 40 000 / 60 000 = R8 000; partner's share = R4 000. If instead they split equally it would be R6 000 each — the fair-share method shifts R2 000 to the higher earner.</w:t>
      </w:r>
    </w:p>
    <w:p>
      <w:pPr>
        <w:spacing w:after="120" w:line="276"/>
      </w:pPr>
      <w:r>
        <w:t xml:space="preserve">Salaries are sensitive, so they are private to each user and only the resulting shares are shown to the group, not the underlying incomes (configurable).</w:t>
      </w:r>
    </w:p>
    <w:p>
      <w:pPr>
        <w:pStyle w:val="Heading2"/>
      </w:pPr>
      <w:r>
        <w:t xml:space="preserve">7.6 Debt simplification (settling up)</w:t>
      </w:r>
    </w:p>
    <w:p>
      <w:pPr>
        <w:spacing w:after="120" w:line="276"/>
      </w:pPr>
      <w:r>
        <w:t xml:space="preserve">Within a group, raw pairwise debts can be needlessly tangled (Josh owes Partner, Partner owes Flatmate, etc.). Splitwise's 'simplify debts' feature restructures these so the same net positions are reached with the fewest payments, without changing what anyone ultimately owes.</w:t>
      </w:r>
    </w:p>
    <w:p>
      <w:pPr>
        <w:spacing w:after="120" w:line="276"/>
      </w:pPr>
      <w:r>
        <w:t xml:space="preserve">Finding the absolute minimum number of transactions is NP-complete, so — like Splitwise — we use a greedy net-settlement heuristic that is fast and near-optimal:</w:t>
      </w:r>
    </w:p>
    <w:p>
      <w:pPr>
        <w:pStyle w:val="ListParagraph"/>
        <w:numPr>
          <w:ilvl w:val="0"/>
          <w:numId w:val="3"/>
        </w:numPr>
        <w:spacing w:after="60" w:line="270"/>
      </w:pPr>
      <w:r>
        <w:t xml:space="preserve">Compute each member's net balance (Section 7.1).</w:t>
      </w:r>
    </w:p>
    <w:p>
      <w:pPr>
        <w:pStyle w:val="ListParagraph"/>
        <w:numPr>
          <w:ilvl w:val="0"/>
          <w:numId w:val="3"/>
        </w:numPr>
        <w:spacing w:after="60" w:line="270"/>
      </w:pPr>
      <w:r>
        <w:t xml:space="preserve">Separate members into creditors (net &gt; 0) and debtors (net &lt; 0).</w:t>
      </w:r>
    </w:p>
    <w:p>
      <w:pPr>
        <w:pStyle w:val="ListParagraph"/>
        <w:numPr>
          <w:ilvl w:val="0"/>
          <w:numId w:val="3"/>
        </w:numPr>
        <w:spacing w:after="60" w:line="270"/>
      </w:pPr>
      <w:r>
        <w:t xml:space="preserve">Repeatedly match the largest debtor against the largest creditor, transferring the smaller of the two amounts; reduce both and remove anyone who reaches zero.</w:t>
      </w:r>
    </w:p>
    <w:p>
      <w:pPr>
        <w:pStyle w:val="ListParagraph"/>
        <w:numPr>
          <w:ilvl w:val="0"/>
          <w:numId w:val="3"/>
        </w:numPr>
        <w:spacing w:after="60" w:line="270"/>
      </w:pPr>
      <w:r>
        <w:t xml:space="preserve">Continue until all balances are zero. Each transfer is one suggested payment.</w:t>
      </w:r>
    </w:p>
    <w:p>
      <w:pPr>
        <w:spacing w:after="120" w:line="276"/>
      </w:pPr>
      <w:r>
        <w:rPr>
          <w:b/>
          <w:bCs/>
        </w:rPr>
        <w:t xml:space="preserve">Two-person case. </w:t>
      </w:r>
      <w:r>
        <w:t xml:space="preserve">For Josh + partner this collapses to a single number: whoever is net-negative pays the other the balance. Simplification mainly earns its keep once a group has three or more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20"/>
              <w:left w:type="dxa" w:w="180"/>
              <w:bottom w:type="dxa" w:w="120"/>
              <w:right w:type="dxa" w:w="160"/>
            </w:tcMar>
          </w:tcPr>
          <w:p>
            <w:pPr>
              <w:spacing w:after="60"/>
            </w:pPr>
            <w:r>
              <w:rPr>
                <w:b/>
                <w:bCs/>
                <w:color w:val="2E75B6"/>
              </w:rPr>
              <w:t xml:space="preserve">Design choice</w:t>
            </w:r>
          </w:p>
          <w:p>
            <w:pPr>
              <w:spacing w:after="40" w:line="264"/>
            </w:pPr>
            <w:r>
              <w:rPr>
                <w:sz w:val="21"/>
                <w:szCs w:val="21"/>
              </w:rPr>
              <w:t xml:space="preserve">Simplify-debts is a per-group toggle. When on, the settle-up screen shows the minimised set of payments. The underlying expense history is never altered — simplification only affects the suggested settlement, exactly as Splitwise does.</w:t>
            </w:r>
          </w:p>
        </w:tc>
      </w:tr>
    </w:tbl>
    <w:p>
      <w:r>
        <w:br w:type="page"/>
      </w:r>
    </w:p>
    <w:p>
      <w:pPr>
        <w:pStyle w:val="Heading1"/>
      </w:pPr>
      <w:r>
        <w:t xml:space="preserve">8. Technical architecture</w:t>
      </w:r>
    </w:p>
    <w:p>
      <w:pPr>
        <w:pStyle w:val="Heading2"/>
      </w:pPr>
      <w:r>
        <w:t xml:space="preserve">8.1 High-level shape</w:t>
      </w:r>
    </w:p>
    <w:p>
      <w:pPr>
        <w:spacing w:after="120" w:line="276"/>
      </w:pPr>
      <w:r>
        <w:t xml:space="preserve">A local-first client talks to a managed cloud backend. The client is the Next.js PWA holding a local database; the backend is Supabase (Postgres + Auth + Storage + Realtime). The client works entirely against its local store and synchronises with the backend opportunistically.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Layer</w:t>
            </w:r>
          </w:p>
        </w:tc>
        <w:tc>
          <w:tcPr>
            <w:tcW w:type="dxa" w:w="2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Technology</w:t>
            </w:r>
          </w:p>
        </w:tc>
        <w:tc>
          <w:tcPr>
            <w:tcW w:type="dxa" w:w="47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Responsibility</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Client app</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Next.js (App Router) + TypeScript, PWA</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UI, all interactions, offline use, local computation of splits/balances.</w:t>
            </w:r>
          </w:p>
        </w:tc>
      </w:tr>
      <w:tr>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Local store</w:t>
            </w:r>
          </w:p>
        </w:tc>
        <w:tc>
          <w:tcPr>
            <w:tcW w:type="dxa" w:w="2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IndexedDB via Dexie</w:t>
            </w:r>
          </w:p>
        </w:tc>
        <w:tc>
          <w:tcPr>
            <w:tcW w:type="dxa" w:w="4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Source of truth on-device; holds expenses, groups, list, and a pending-changes queue.</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Service worker</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Workbox / Next PWA</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Caches app shell + assets for offline launch; background sync trigger.</w:t>
            </w:r>
          </w:p>
        </w:tc>
      </w:tr>
      <w:tr>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Sync layer</w:t>
            </w:r>
          </w:p>
        </w:tc>
        <w:tc>
          <w:tcPr>
            <w:tcW w:type="dxa" w:w="2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Supabase JS client + custom sync</w:t>
            </w:r>
          </w:p>
        </w:tc>
        <w:tc>
          <w:tcPr>
            <w:tcW w:type="dxa" w:w="4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Pushes queued local changes, pulls remote changes, resolves conflicts.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Backend</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Supabase (Postgres)</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Shared source of truth, relational integrity, recurrence jobs.</w:t>
            </w:r>
          </w:p>
        </w:tc>
      </w:tr>
      <w:tr>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Auth</w:t>
            </w:r>
          </w:p>
        </w:tc>
        <w:tc>
          <w:tcPr>
            <w:tcW w:type="dxa" w:w="2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Supabase Auth</w:t>
            </w:r>
          </w:p>
        </w:tc>
        <w:tc>
          <w:tcPr>
            <w:tcW w:type="dxa" w:w="4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Sign-up/in, sessions, password reset.</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Storage</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Supabase Storage</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Receipt images.</w:t>
            </w:r>
          </w:p>
        </w:tc>
      </w:tr>
      <w:tr>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Realtime</w:t>
            </w:r>
          </w:p>
        </w:tc>
        <w:tc>
          <w:tcPr>
            <w:tcW w:type="dxa" w:w="2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Supabase Realtime</w:t>
            </w:r>
          </w:p>
        </w:tc>
        <w:tc>
          <w:tcPr>
            <w:tcW w:type="dxa" w:w="4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Live updates for shopping list &amp; activity when online.</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Hosting</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Vercel</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Serves the Next.js PWA.</w:t>
            </w:r>
          </w:p>
        </w:tc>
      </w:tr>
    </w:tbl>
    <w:p>
      <w:pPr>
        <w:pStyle w:val="Heading2"/>
      </w:pPr>
      <w:r>
        <w:t xml:space="preserve">8.2 Offline-first strategy</w:t>
      </w:r>
    </w:p>
    <w:p>
      <w:pPr>
        <w:pStyle w:val="ListParagraph"/>
        <w:numPr>
          <w:ilvl w:val="0"/>
          <w:numId w:val="2"/>
        </w:numPr>
        <w:spacing w:after="60" w:line="270"/>
      </w:pPr>
      <w:r>
        <w:t xml:space="preserve">All reads and writes hit the local IndexedDB store first, so the UI is instant and works with no network.</w:t>
      </w:r>
    </w:p>
    <w:p>
      <w:pPr>
        <w:pStyle w:val="ListParagraph"/>
        <w:numPr>
          <w:ilvl w:val="0"/>
          <w:numId w:val="2"/>
        </w:numPr>
        <w:spacing w:after="60" w:line="270"/>
      </w:pPr>
      <w:r>
        <w:t xml:space="preserve">Each write also appends an operation to a durable outbox (pending-changes queue) with a client-generated UUID and a logical timestamp.</w:t>
      </w:r>
    </w:p>
    <w:p>
      <w:pPr>
        <w:pStyle w:val="ListParagraph"/>
        <w:numPr>
          <w:ilvl w:val="0"/>
          <w:numId w:val="2"/>
        </w:numPr>
        <w:spacing w:after="60" w:line="270"/>
      </w:pPr>
      <w:r>
        <w:t xml:space="preserve">A sync engine drains the outbox to Supabase when online, and pulls changes newer than the last sync cursor.</w:t>
      </w:r>
    </w:p>
    <w:p>
      <w:pPr>
        <w:pStyle w:val="ListParagraph"/>
        <w:numPr>
          <w:ilvl w:val="0"/>
          <w:numId w:val="2"/>
        </w:numPr>
        <w:spacing w:after="60" w:line="270"/>
      </w:pPr>
      <w:r>
        <w:t xml:space="preserve">The service worker caches the app shell so the PWA launches offline; background sync retries the outbox when connectivity returns.</w:t>
      </w:r>
    </w:p>
    <w:p>
      <w:pPr>
        <w:pStyle w:val="Heading2"/>
      </w:pPr>
      <w:r>
        <w:t xml:space="preserve">8.3 Identifiers &amp; money</w:t>
      </w:r>
    </w:p>
    <w:p>
      <w:pPr>
        <w:spacing w:after="120" w:line="276"/>
      </w:pPr>
      <w:r>
        <w:t xml:space="preserve">Records use client-generated UUIDs so a row created offline keeps the same identity once synced (no server round-trip needed to get an id, and no duplicate-on-retry). All monetary values are integers in cents; formatting to 'R1 234,56' happens only at display time.</w:t>
      </w:r>
    </w:p>
    <w:p>
      <w:pPr>
        <w:pStyle w:val="Heading2"/>
      </w:pPr>
      <w:r>
        <w:t xml:space="preserve">8.4 Sync &amp; conflict resolution</w:t>
      </w:r>
    </w:p>
    <w:p>
      <w:pPr>
        <w:spacing w:after="120" w:line="276"/>
      </w:pPr>
      <w:r>
        <w:t xml:space="preserve">Conflicts are rare for a two-person household but must be handled deterministically:</w:t>
      </w:r>
    </w:p>
    <w:p>
      <w:pPr>
        <w:pStyle w:val="ListParagraph"/>
        <w:numPr>
          <w:ilvl w:val="0"/>
          <w:numId w:val="2"/>
        </w:numPr>
        <w:spacing w:after="60" w:line="270"/>
      </w:pPr>
      <w:r>
        <w:t xml:space="preserve">Expenses and list items are immutable-ish records keyed by UUID; an edit is a new version with a logical clock. Last-writer-wins per field using the logical timestamp, with the actor id as a tiebreaker.</w:t>
      </w:r>
    </w:p>
    <w:p>
      <w:pPr>
        <w:pStyle w:val="ListParagraph"/>
        <w:numPr>
          <w:ilvl w:val="0"/>
          <w:numId w:val="2"/>
        </w:numPr>
        <w:spacing w:after="60" w:line="270"/>
      </w:pPr>
      <w:r>
        <w:t xml:space="preserve">Deletes are soft (a tombstone) so a delete on one device reliably propagates and is not resurrected by a stale create.</w:t>
      </w:r>
    </w:p>
    <w:p>
      <w:pPr>
        <w:pStyle w:val="ListParagraph"/>
        <w:numPr>
          <w:ilvl w:val="0"/>
          <w:numId w:val="2"/>
        </w:numPr>
        <w:spacing w:after="60" w:line="270"/>
      </w:pPr>
      <w:r>
        <w:t xml:space="preserve">Because balances are always recomputed from the underlying expenses, the ledger self-heals once the expense set converges — we never sync balances directly.</w:t>
      </w:r>
    </w:p>
    <w:p>
      <w:pPr>
        <w:pStyle w:val="ListParagraph"/>
        <w:numPr>
          <w:ilvl w:val="0"/>
          <w:numId w:val="2"/>
        </w:numPr>
        <w:spacing w:after="60" w:line="270"/>
      </w:pPr>
      <w:r>
        <w:t xml:space="preserve">The shopping list uses add/remove/toggle operations that merge commutatively, so concurrent edits combine without conflict.</w:t>
      </w:r>
    </w:p>
    <w:p>
      <w:pPr>
        <w:pStyle w:val="Heading2"/>
      </w:pPr>
      <w:r>
        <w:t xml:space="preserve">8.5 Computation: client vs server</w:t>
      </w:r>
    </w:p>
    <w:p>
      <w:pPr>
        <w:spacing w:after="120" w:line="276"/>
      </w:pPr>
      <w:r>
        <w:t xml:space="preserve">Splits, balances and debt simplification are pure functions of the expense set and run on the client for instant, offline results. The server re-validates on write (totals reconcile, membership is valid) and owns anything that must happen without a client: recurring-expense generation and scheduled cleanup.</w:t>
      </w:r>
    </w:p>
    <w:p>
      <w:r>
        <w:br w:type="page"/>
      </w:r>
    </w:p>
    <w:p>
      <w:pPr>
        <w:pStyle w:val="Heading1"/>
      </w:pPr>
      <w:r>
        <w:t xml:space="preserve">9. Data model</w:t>
      </w:r>
    </w:p>
    <w:p>
      <w:pPr>
        <w:spacing w:after="120" w:line="276"/>
      </w:pPr>
      <w:r>
        <w:t xml:space="preserve">The model is relational and centred on the expense ledger. Below are the core entities, their relationships, and a field-level schema. Every table also carries sync metadata (created_at, updated_at, a logical version/clock, and a deleted_at tombstone) — omitted from the per-table lists for brevity but described in 9.4.</w:t>
      </w:r>
    </w:p>
    <w:p>
      <w:pPr>
        <w:pStyle w:val="Heading2"/>
      </w:pPr>
      <w:r>
        <w:t xml:space="preserve">9.1 Entities &amp; relationships</w:t>
      </w:r>
    </w:p>
    <w:p>
      <w:pPr>
        <w:pStyle w:val="ListParagraph"/>
        <w:numPr>
          <w:ilvl w:val="0"/>
          <w:numId w:val="2"/>
        </w:numPr>
        <w:spacing w:after="60" w:line="270"/>
      </w:pPr>
      <w:r>
        <w:t xml:space="preserve">A user has one profile and can belong to many groups.</w:t>
      </w:r>
    </w:p>
    <w:p>
      <w:pPr>
        <w:pStyle w:val="ListParagraph"/>
        <w:numPr>
          <w:ilvl w:val="0"/>
          <w:numId w:val="2"/>
        </w:numPr>
        <w:spacing w:after="60" w:line="270"/>
      </w:pPr>
      <w:r>
        <w:t xml:space="preserve">A group has many members (a join between users and groups, with a role) and many expenses.</w:t>
      </w:r>
    </w:p>
    <w:p>
      <w:pPr>
        <w:pStyle w:val="ListParagraph"/>
        <w:numPr>
          <w:ilvl w:val="0"/>
          <w:numId w:val="2"/>
        </w:numPr>
        <w:spacing w:after="60" w:line="270"/>
      </w:pPr>
      <w:r>
        <w:t xml:space="preserve">An expense belongs to a group, has one or more payers (expense_payers) and one or more shares (expense_splits), and optionally one receipt image.</w:t>
      </w:r>
    </w:p>
    <w:p>
      <w:pPr>
        <w:pStyle w:val="ListParagraph"/>
        <w:numPr>
          <w:ilvl w:val="0"/>
          <w:numId w:val="2"/>
        </w:numPr>
        <w:spacing w:after="60" w:line="270"/>
      </w:pPr>
      <w:r>
        <w:t xml:space="preserve">A settlement (payment) belongs to a group and links a payer user to a payee user for an amount.</w:t>
      </w:r>
    </w:p>
    <w:p>
      <w:pPr>
        <w:pStyle w:val="ListParagraph"/>
        <w:numPr>
          <w:ilvl w:val="0"/>
          <w:numId w:val="2"/>
        </w:numPr>
        <w:spacing w:after="60" w:line="270"/>
      </w:pPr>
      <w:r>
        <w:t xml:space="preserve">A recurring_expense is a template that generates expenses on a schedule.</w:t>
      </w:r>
    </w:p>
    <w:p>
      <w:pPr>
        <w:pStyle w:val="ListParagraph"/>
        <w:numPr>
          <w:ilvl w:val="0"/>
          <w:numId w:val="2"/>
        </w:numPr>
        <w:spacing w:after="60" w:line="270"/>
      </w:pPr>
      <w:r>
        <w:t xml:space="preserve">A shopping_list belongs to a group and has many shopping_items.</w:t>
      </w:r>
    </w:p>
    <w:p>
      <w:pPr>
        <w:pStyle w:val="ListParagraph"/>
        <w:numPr>
          <w:ilvl w:val="0"/>
          <w:numId w:val="2"/>
        </w:numPr>
        <w:spacing w:after="60" w:line="270"/>
      </w:pPr>
      <w:r>
        <w:t xml:space="preserve">An activity record belongs to a group and references whatever changed.</w:t>
      </w:r>
    </w:p>
    <w:p>
      <w:pPr>
        <w:pStyle w:val="Heading2"/>
      </w:pPr>
      <w:r>
        <w:t xml:space="preserve">9.2 Core tables</w:t>
      </w:r>
    </w:p>
    <w:p>
      <w:pPr>
        <w:spacing w:after="60" w:before="120"/>
      </w:pPr>
      <w:r>
        <w:rPr>
          <w:b/>
          <w:bCs/>
          <w:color w:val="1F3A5F"/>
          <w:sz w:val="22"/>
          <w:szCs w:val="22"/>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From Supabase Auth.</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email</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Unique.</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display_name</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Shown in the app.</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avatar_url</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Optional, in Storage.</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created_at</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timestamptz</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bl>
    <w:p>
      <w:pPr>
        <w:spacing w:after="60" w:before="120"/>
      </w:pPr>
      <w:r>
        <w:rPr>
          <w:b/>
          <w:bCs/>
          <w:color w:val="1F3A5F"/>
          <w:sz w:val="22"/>
          <w:szCs w:val="22"/>
        </w:rPr>
        <w:t xml:space="preserve">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user_id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 FK→user)</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1:1 with user.</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monthly_salary_cents</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bigint?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Private; powers salary-proportional split.</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default_split_method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enum?</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equal | exact | percent | shares | salary.</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default_group_id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FK→group.</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salary_visible</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bool</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Whether group members may see the figure (default false).</w:t>
            </w:r>
          </w:p>
        </w:tc>
      </w:tr>
    </w:tbl>
    <w:p>
      <w:pPr>
        <w:spacing w:after="60" w:before="120"/>
      </w:pPr>
      <w:r>
        <w:rPr>
          <w:b/>
          <w:bCs/>
          <w:color w:val="1F3A5F"/>
          <w:sz w:val="22"/>
          <w:szCs w:val="22"/>
        </w:rPr>
        <w:t xml:space="preserve">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name</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currency</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Fixed 'ZAR'.</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simplify_debts</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bool</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Toggle for Section 7.6.</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archived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bool</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created_by</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(FK→user)</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bl>
    <w:p>
      <w:pPr>
        <w:spacing w:after="60" w:before="120"/>
      </w:pPr>
      <w:r>
        <w:rPr>
          <w:b/>
          <w:bCs/>
          <w:color w:val="1F3A5F"/>
          <w:sz w:val="22"/>
          <w:szCs w:val="22"/>
        </w:rPr>
        <w:t xml:space="preserve">group_member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group_id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(FK→group)</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user_id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(FK→user)</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Null for a placeholder (non-app) member.</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placeholder_name</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Used when user_id is null.</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role</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enum</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owner | member.</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status</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enum</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active | invited | left.</w:t>
            </w:r>
          </w:p>
        </w:tc>
      </w:tr>
    </w:tbl>
    <w:p>
      <w:pPr>
        <w:spacing w:after="60" w:before="120"/>
      </w:pPr>
      <w:r>
        <w:rPr>
          <w:b/>
          <w:bCs/>
          <w:color w:val="1F3A5F"/>
          <w:sz w:val="22"/>
          <w:szCs w:val="22"/>
        </w:rPr>
        <w:t xml:space="preserve">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Client-generated.</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group_id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(FK→group)</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description</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category</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enum/text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Groceries, Rent, Utilities, etc.</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amount_cents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bigint</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Total; must equal sum of payers and of splits.</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spent_at</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timestamptz</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The expense date (defaults to now).</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split_method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enum</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equal | exact | percent | shares | salary.</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receipt_url</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Optional image in Storage.</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recurring_id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Set if generated by a recurring rule.</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created_by</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(FK→user)</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bl>
    <w:p>
      <w:pPr>
        <w:spacing w:after="60" w:before="120"/>
      </w:pPr>
      <w:r>
        <w:rPr>
          <w:b/>
          <w:bCs/>
          <w:color w:val="1F3A5F"/>
          <w:sz w:val="22"/>
          <w:szCs w:val="22"/>
        </w:rPr>
        <w:t xml:space="preserve">expense_payer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expense_id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(FK→expense)</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member_id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(FK→group_member)</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Who paid.</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paid_cents</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bigint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How much this person paid.</w:t>
            </w:r>
          </w:p>
        </w:tc>
      </w:tr>
    </w:tbl>
    <w:p>
      <w:pPr>
        <w:spacing w:after="60" w:before="120"/>
      </w:pPr>
      <w:r>
        <w:rPr>
          <w:b/>
          <w:bCs/>
          <w:color w:val="1F3A5F"/>
          <w:sz w:val="22"/>
          <w:szCs w:val="22"/>
        </w:rPr>
        <w:t xml:space="preserve">expense_split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expense_id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(FK→expense)</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member_id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(FK→group_member)</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Who is charged.</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share_cents</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bigint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This member's share; all shares sum to amount_cents.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weight</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numeric?</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Raw input for shares/percent/salary methods (audit).</w:t>
            </w:r>
          </w:p>
        </w:tc>
      </w:tr>
    </w:tbl>
    <w:p>
      <w:pPr>
        <w:spacing w:after="60" w:before="120"/>
      </w:pPr>
      <w:r>
        <w:rPr>
          <w:b/>
          <w:bCs/>
          <w:color w:val="1F3A5F"/>
          <w:sz w:val="22"/>
          <w:szCs w:val="22"/>
        </w:rPr>
        <w:t xml:space="preserve">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group_id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(FK→group)</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from_member_id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(FK→group_member)</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Payer.</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to_member_id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(FK→group_member)</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Payee.</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amount_cents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bigint</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settled_at</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timestamptz</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bl>
    <w:p>
      <w:pPr>
        <w:spacing w:after="60" w:before="120"/>
      </w:pPr>
      <w:r>
        <w:rPr>
          <w:b/>
          <w:bCs/>
          <w:color w:val="1F3A5F"/>
          <w:sz w:val="22"/>
          <w:szCs w:val="22"/>
        </w:rPr>
        <w:t xml:space="preserve">recurring_expense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group_id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(FK→group)</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template</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jsonb</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Description, category, payers, split config.</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amount_cents</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bigint?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Null if amount is entered each occurrence.</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frequency</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enum</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weekly | monthly.</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anchor</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int</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Day-of-week or day-of-month.</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next_run</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date</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When the next expense generates.</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end_date</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date?</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Optional.</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paused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bool</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bl>
    <w:p>
      <w:pPr>
        <w:spacing w:after="60" w:before="120"/>
      </w:pPr>
      <w:r>
        <w:rPr>
          <w:b/>
          <w:bCs/>
          <w:color w:val="1F3A5F"/>
          <w:sz w:val="22"/>
          <w:szCs w:val="22"/>
        </w:rPr>
        <w:t xml:space="preserve">shopping_item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group_id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(FK→group)</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One implicit list per group (or a list_id if multiple).</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name</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text</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qty</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numeric?</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Optional.</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est_price_cents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bigint?</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Optional estimate.</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checked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bool</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Ticked off.</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added_by</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(FK→user)</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bl>
    <w:p>
      <w:pPr>
        <w:spacing w:after="60" w:before="120"/>
      </w:pPr>
      <w:r>
        <w:rPr>
          <w:b/>
          <w:bCs/>
          <w:color w:val="1F3A5F"/>
          <w:sz w:val="22"/>
          <w:szCs w:val="22"/>
        </w:rPr>
        <w:t xml:space="preserve">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(PK)</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group_id</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uuid (FK→group)</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actor_id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 (FK→user)</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type</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enum</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expense_added | expense_edited | expense_deleted | settled | member_joined | recurring_generated.</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target_id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uuid</w:t>
            </w:r>
          </w:p>
        </w:tc>
        <w:tc>
          <w:tcPr>
            <w:tcW w:type="dxa" w:w="5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The affected record.</w:t>
            </w:r>
          </w:p>
        </w:tc>
      </w:tr>
      <w:tr>
        <w:tc>
          <w:tcPr>
            <w:tcW w:type="dxa" w:w="23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created_at</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timestamptz</w:t>
            </w:r>
          </w:p>
        </w:tc>
        <w:tc>
          <w:tcPr>
            <w:tcW w:type="dxa" w:w="5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
            </w:r>
          </w:p>
        </w:tc>
      </w:tr>
    </w:tbl>
    <w:p>
      <w:pPr>
        <w:pStyle w:val="Heading2"/>
      </w:pPr>
      <w:r>
        <w:t xml:space="preserve">9.3 Integrity rules</w:t>
      </w:r>
    </w:p>
    <w:p>
      <w:pPr>
        <w:pStyle w:val="ListParagraph"/>
        <w:numPr>
          <w:ilvl w:val="0"/>
          <w:numId w:val="2"/>
        </w:numPr>
        <w:spacing w:after="60" w:line="270"/>
      </w:pPr>
      <w:r>
        <w:t xml:space="preserve">Σ expense_payer.paid_cents = expense.amount_cents (you cannot pay more or less than the total).</w:t>
      </w:r>
    </w:p>
    <w:p>
      <w:pPr>
        <w:pStyle w:val="ListParagraph"/>
        <w:numPr>
          <w:ilvl w:val="0"/>
          <w:numId w:val="2"/>
        </w:numPr>
        <w:spacing w:after="60" w:line="270"/>
      </w:pPr>
      <w:r>
        <w:t xml:space="preserve">Σ expense_split.share_cents = expense.amount_cents (the whole cost is allocated).</w:t>
      </w:r>
    </w:p>
    <w:p>
      <w:pPr>
        <w:pStyle w:val="ListParagraph"/>
        <w:numPr>
          <w:ilvl w:val="0"/>
          <w:numId w:val="2"/>
        </w:numPr>
        <w:spacing w:after="60" w:line="270"/>
      </w:pPr>
      <w:r>
        <w:t xml:space="preserve">All amount fields are non-negative integers (cents).</w:t>
      </w:r>
    </w:p>
    <w:p>
      <w:pPr>
        <w:pStyle w:val="ListParagraph"/>
        <w:numPr>
          <w:ilvl w:val="0"/>
          <w:numId w:val="2"/>
        </w:numPr>
        <w:spacing w:after="60" w:line="270"/>
      </w:pPr>
      <w:r>
        <w:t xml:space="preserve">A member can only be deleted/left when their net balance in the group is zero.</w:t>
      </w:r>
    </w:p>
    <w:p>
      <w:pPr>
        <w:pStyle w:val="ListParagraph"/>
        <w:numPr>
          <w:ilvl w:val="0"/>
          <w:numId w:val="2"/>
        </w:numPr>
        <w:spacing w:after="60" w:line="270"/>
      </w:pPr>
      <w:r>
        <w:t xml:space="preserve">Foreign keys enforce that payers/splits reference members of the same group as the expense.</w:t>
      </w:r>
    </w:p>
    <w:p>
      <w:pPr>
        <w:pStyle w:val="Heading2"/>
      </w:pPr>
      <w:r>
        <w:t xml:space="preserve">9.4 Sync metadata (every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Purpose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created_at / updated_at</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Timestamps for ordering and display.</w:t>
            </w:r>
          </w:p>
        </w:tc>
      </w:tr>
      <w:tr>
        <w:tc>
          <w:tcPr>
            <w:tcW w:type="dxa" w:w="2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version (logical clock)</w:t>
            </w:r>
          </w:p>
        </w:tc>
        <w:tc>
          <w:tcPr>
            <w:tcW w:type="dxa" w:w="6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Monotonic counter per record for last-writer-wins conflict resolution.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updated_by</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Actor id; tiebreaker when two edits share a clock value.</w:t>
            </w:r>
          </w:p>
        </w:tc>
      </w:tr>
      <w:tr>
        <w:tc>
          <w:tcPr>
            <w:tcW w:type="dxa" w:w="2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deleted_at</w:t>
            </w:r>
          </w:p>
        </w:tc>
        <w:tc>
          <w:tcPr>
            <w:tcW w:type="dxa" w:w="6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Soft-delete tombstone so deletes sync and are not resurrected.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client_id</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The originating device, useful for debugging sync.</w:t>
            </w:r>
          </w:p>
        </w:tc>
      </w:tr>
    </w:tbl>
    <w:p>
      <w:r>
        <w:br w:type="page"/>
      </w:r>
    </w:p>
    <w:p>
      <w:pPr>
        <w:pStyle w:val="Heading1"/>
      </w:pPr>
      <w:r>
        <w:t xml:space="preserve">10. Security &amp; privacy</w:t>
      </w:r>
    </w:p>
    <w:p>
      <w:pPr>
        <w:spacing w:after="120" w:line="276"/>
      </w:pPr>
      <w:r>
        <w:t xml:space="preserve">Even a two-person app handles money data and a sensitive salary field, so security is designed in, not bolted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Area</w:t>
            </w:r>
          </w:p>
        </w:tc>
        <w:tc>
          <w:tcPr>
            <w:tcW w:type="dxa" w:w="71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Approach</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Authentication</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Managed by Supabase Auth; we never store raw passwords. Sessions use short-lived JWTs with refresh tokens.</w:t>
            </w:r>
          </w:p>
        </w:tc>
      </w:tr>
      <w:tr>
        <w:tc>
          <w:tcPr>
            <w:tcW w:type="dxa" w:w="2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Authorisation</w:t>
            </w:r>
          </w:p>
        </w:tc>
        <w:tc>
          <w:tcPr>
            <w:tcW w:type="dxa" w:w="7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Postgres Row-Level Security on every table: a user can only read/write rows in groups they belong to. Enforced at the database, so a compromised client cannot read others' data.</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Salary privacy</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monthly_salary_cents is readable only by its owner unless salary_visible is set; group members see computed shares, not incomes.</w:t>
            </w:r>
          </w:p>
        </w:tc>
      </w:tr>
      <w:tr>
        <w:tc>
          <w:tcPr>
            <w:tcW w:type="dxa" w:w="2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Transport</w:t>
            </w:r>
          </w:p>
        </w:tc>
        <w:tc>
          <w:tcPr>
            <w:tcW w:type="dxa" w:w="7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HTTPS everywhere; the PWA is served only over TLS (a requirement for service workers anyway).</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Data at rest</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Managed Postgres encryption at rest; receipt images in access-controlled Storage buckets with signed URLs.</w:t>
            </w:r>
          </w:p>
        </w:tc>
      </w:tr>
      <w:tr>
        <w:tc>
          <w:tcPr>
            <w:tcW w:type="dxa" w:w="2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Input validation</w:t>
            </w:r>
          </w:p>
        </w:tc>
        <w:tc>
          <w:tcPr>
            <w:tcW w:type="dxa" w:w="7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Server-side validation of totals and membership on every write, in addition to client checks.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Least privilege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The client uses the anon key constrained by RLS; privileged operations (recurrence jobs) run as service-role server-side only.</w:t>
            </w:r>
          </w:p>
        </w:tc>
      </w:tr>
      <w:tr>
        <w:tc>
          <w:tcPr>
            <w:tcW w:type="dxa" w:w="2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Secrets</w:t>
            </w:r>
          </w:p>
        </w:tc>
        <w:tc>
          <w:tcPr>
            <w:tcW w:type="dxa" w:w="7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API keys and service-role keys kept in server environment variables, never shipped to the client bundle.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Backups &amp; recovery</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Rely on the managed provider's automated backups; periodic Excel/data export gives the user their own copy.</w:t>
            </w:r>
          </w:p>
        </w:tc>
      </w:tr>
      <w:tr>
        <w:tc>
          <w:tcPr>
            <w:tcW w:type="dxa" w:w="2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Auditability</w:t>
            </w:r>
          </w:p>
        </w:tc>
        <w:tc>
          <w:tcPr>
            <w:tcW w:type="dxa" w:w="71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The activity log records who changed what and when.</w:t>
            </w:r>
          </w:p>
        </w:tc>
      </w:tr>
    </w:tbl>
    <w:p>
      <w:pPr>
        <w:pStyle w:val="Heading1"/>
      </w:pPr>
      <w:r>
        <w:t xml:space="preserve">11. Scalability, performance &amp; reliability</w:t>
      </w:r>
    </w:p>
    <w:p>
      <w:pPr>
        <w:pStyle w:val="ListParagraph"/>
        <w:numPr>
          <w:ilvl w:val="0"/>
          <w:numId w:val="2"/>
        </w:numPr>
        <w:spacing w:after="60" w:line="270"/>
      </w:pPr>
      <w:r>
        <w:t xml:space="preserve">The local-first design means the app stays fast regardless of network — reads are local and O(ledger size), which is tiny for a household.</w:t>
      </w:r>
    </w:p>
    <w:p>
      <w:pPr>
        <w:pStyle w:val="ListParagraph"/>
        <w:numPr>
          <w:ilvl w:val="0"/>
          <w:numId w:val="2"/>
        </w:numPr>
        <w:spacing w:after="60" w:line="270"/>
      </w:pPr>
      <w:r>
        <w:t xml:space="preserve">Postgres comfortably handles many orders of magnitude more groups and expenses than this use case needs; indexes on group_id and spent_at keep queries fast.</w:t>
      </w:r>
    </w:p>
    <w:p>
      <w:pPr>
        <w:pStyle w:val="ListParagraph"/>
        <w:numPr>
          <w:ilvl w:val="0"/>
          <w:numId w:val="2"/>
        </w:numPr>
        <w:spacing w:after="60" w:line="270"/>
      </w:pPr>
      <w:r>
        <w:t xml:space="preserve">Balance and simplification computations are linear in the number of expenses/members and run on-device, so there is no server bottleneck.</w:t>
      </w:r>
    </w:p>
    <w:p>
      <w:pPr>
        <w:pStyle w:val="ListParagraph"/>
        <w:numPr>
          <w:ilvl w:val="0"/>
          <w:numId w:val="2"/>
        </w:numPr>
        <w:spacing w:after="60" w:line="270"/>
      </w:pPr>
      <w:r>
        <w:t xml:space="preserve">If the product ever grew to many groups, the same schema scales horizontally via read replicas and partitioning by group_id; no redesign needed.</w:t>
      </w:r>
    </w:p>
    <w:p>
      <w:pPr>
        <w:pStyle w:val="ListParagraph"/>
        <w:numPr>
          <w:ilvl w:val="0"/>
          <w:numId w:val="2"/>
        </w:numPr>
        <w:spacing w:after="60" w:line="270"/>
      </w:pPr>
      <w:r>
        <w:t xml:space="preserve">Reliability: idempotent sync (UUID keys + outbox) means retries never duplicate data; soft-deletes and the activity log make state recoverable.</w:t>
      </w:r>
    </w:p>
    <w:p>
      <w:pPr>
        <w:pStyle w:val="ListParagraph"/>
        <w:numPr>
          <w:ilvl w:val="0"/>
          <w:numId w:val="2"/>
        </w:numPr>
        <w:spacing w:after="60" w:line="270"/>
      </w:pPr>
      <w:r>
        <w:t xml:space="preserve">Observability: capture client sync errors and server logs so sync issues are diagnosable.</w:t>
      </w:r>
    </w:p>
    <w:p>
      <w:pPr>
        <w:pStyle w:val="Heading2"/>
      </w:pPr>
      <w:r>
        <w:t xml:space="preserve">11.1 Non-functional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Attribute</w:t>
            </w:r>
          </w:p>
        </w:tc>
        <w:tc>
          <w:tcPr>
            <w:tcW w:type="dxa" w:w="67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Target</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Offline capability</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100% of core actions (add/edit expense, settle, list) work with no connection.</w:t>
            </w:r>
          </w:p>
        </w:tc>
      </w:tr>
      <w:tr>
        <w:tc>
          <w:tcPr>
            <w:tcW w:type="dxa" w:w="2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Sync latency</w:t>
            </w:r>
          </w:p>
        </w:tc>
        <w:tc>
          <w:tcPr>
            <w:tcW w:type="dxa" w:w="6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Changes propagate to the other device within a few seconds of reconnect.</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App launch</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Installed PWA opens to interactive in under ~2s on a mid-range Android phone.</w:t>
            </w:r>
          </w:p>
        </w:tc>
      </w:tr>
      <w:tr>
        <w:tc>
          <w:tcPr>
            <w:tcW w:type="dxa" w:w="2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Data correctness</w:t>
            </w:r>
          </w:p>
        </w:tc>
        <w:tc>
          <w:tcPr>
            <w:tcW w:type="dxa" w:w="6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Zero cent drift: every split sums exactly to its total; balances always net to zero.</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Availability</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Inherits managed-service uptime; app remains usable offline during any backend outage.</w:t>
            </w:r>
          </w:p>
        </w:tc>
      </w:tr>
    </w:tbl>
    <w:p>
      <w:r>
        <w:br w:type="page"/>
      </w:r>
    </w:p>
    <w:p>
      <w:pPr>
        <w:pStyle w:val="Heading1"/>
      </w:pPr>
      <w:r>
        <w:t xml:space="preserve">12. Delivery roadmap</w:t>
      </w:r>
    </w:p>
    <w:p>
      <w:pPr>
        <w:spacing w:after="120" w:line="276"/>
      </w:pPr>
      <w:r>
        <w:t xml:space="preserve">Phased so there is something usable early and each phase builds on the last. Effort is a rough guide for a solo/part-time build, not a committed schedule.</w:t>
      </w:r>
    </w:p>
    <w:p>
      <w:pPr>
        <w:pStyle w:val="Heading2"/>
      </w:pPr>
      <w:r>
        <w:t xml:space="preserve">12.1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4060"/>
        <w:gridCol w:w="1700"/>
      </w:tblGrid>
      <w:tr>
        <w:trPr>
          <w:tblHeader/>
        </w:trPr>
        <w:tc>
          <w:tcPr>
            <w:tcW w:type="dxa" w:w="17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Phase</w:t>
            </w:r>
          </w:p>
        </w:tc>
        <w:tc>
          <w:tcPr>
            <w:tcW w:type="dxa" w:w="19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Goal</w:t>
            </w:r>
          </w:p>
        </w:tc>
        <w:tc>
          <w:tcPr>
            <w:tcW w:type="dxa" w:w="40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Key deliverables</w:t>
            </w:r>
          </w:p>
        </w:tc>
        <w:tc>
          <w:tcPr>
            <w:tcW w:type="dxa" w:w="17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Rough effort</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0 — Foundations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Project skeleton &amp; decisions locked</w:t>
            </w:r>
          </w:p>
        </w:tc>
        <w:tc>
          <w:tcPr>
            <w:tcW w:type="dxa" w:w="4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Next.js PWA scaffold, Supabase project, schema migration, auth, CI/deploy to Vercel.</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~1–2 wks</w:t>
            </w:r>
          </w:p>
        </w:tc>
      </w:tr>
      <w:tr>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1 — Core ledger (MVP)</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Two people can track shared spend</w:t>
            </w:r>
          </w:p>
        </w:tc>
        <w:tc>
          <w:tcPr>
            <w:tcW w:type="dxa" w:w="40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Groups, light profiles, expenses (equal/exact/multi-payer), auto balances, settle up.</w:t>
            </w:r>
          </w:p>
        </w:tc>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~2–3 wks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2 — Offline-first</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Fully usable with no connection</w:t>
            </w:r>
          </w:p>
        </w:tc>
        <w:tc>
          <w:tcPr>
            <w:tcW w:type="dxa" w:w="4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IndexedDB store, outbox/sync engine, service worker, conflict resolution, sync-state UI.</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~2–3 wks</w:t>
            </w:r>
          </w:p>
        </w:tc>
      </w:tr>
      <w:tr>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3 — Fair-share &amp; splits</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Richer splitting</w:t>
            </w:r>
          </w:p>
        </w:tc>
        <w:tc>
          <w:tcPr>
            <w:tcW w:type="dxa" w:w="40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Percentage, shares, and salary-proportional splits; salary field &amp; privacy.</w:t>
            </w:r>
          </w:p>
        </w:tc>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~1 wk</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4 — Recurring &amp; shopping list</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Automation &amp; shared list</w:t>
            </w:r>
          </w:p>
        </w:tc>
        <w:tc>
          <w:tcPr>
            <w:tcW w:type="dxa" w:w="4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Recurring rules + generation job; realtime shared shopping list; convert list to expense.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~2 wks</w:t>
            </w:r>
          </w:p>
        </w:tc>
      </w:tr>
      <w:tr>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5 — Insight &amp; export</w:t>
            </w:r>
          </w:p>
        </w:tc>
        <w:tc>
          <w:tcPr>
            <w:tcW w:type="dxa" w:w="19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See and share the data</w:t>
            </w:r>
          </w:p>
        </w:tc>
        <w:tc>
          <w:tcPr>
            <w:tcW w:type="dxa" w:w="40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Dashboard &amp; trends, activity stream, Excel reporting &amp; data export, receipt photos.</w:t>
            </w:r>
          </w:p>
        </w:tc>
        <w:tc>
          <w:tcPr>
            <w:tcW w:type="dxa" w:w="1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~2 wks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6 — Polish &amp; hardening</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Production-ready</w:t>
            </w:r>
          </w:p>
        </w:tc>
        <w:tc>
          <w:tcPr>
            <w:tcW w:type="dxa" w:w="4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Empty/error states, accessibility, security review, performance pass, install polish.</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~1–2 wks</w:t>
            </w:r>
          </w:p>
        </w:tc>
      </w:tr>
    </w:tbl>
    <w:p>
      <w:pPr>
        <w:pStyle w:val="Heading2"/>
      </w:pPr>
      <w:r>
        <w:t xml:space="preserve">12.2 Milestones</w:t>
      </w:r>
    </w:p>
    <w:p>
      <w:pPr>
        <w:pStyle w:val="ListParagraph"/>
        <w:numPr>
          <w:ilvl w:val="0"/>
          <w:numId w:val="2"/>
        </w:numPr>
        <w:spacing w:after="60" w:line="270"/>
      </w:pPr>
      <w:r>
        <w:t xml:space="preserve">M1 — 'It works for us': end of Phase 1, both phones (online) tracking real apartment expenses.</w:t>
      </w:r>
    </w:p>
    <w:p>
      <w:pPr>
        <w:pStyle w:val="ListParagraph"/>
        <w:numPr>
          <w:ilvl w:val="0"/>
          <w:numId w:val="2"/>
        </w:numPr>
        <w:spacing w:after="60" w:line="270"/>
      </w:pPr>
      <w:r>
        <w:t xml:space="preserve">M2 — 'Works anywhere': end of Phase 2, reliable offline use with clean sync.</w:t>
      </w:r>
    </w:p>
    <w:p>
      <w:pPr>
        <w:pStyle w:val="ListParagraph"/>
        <w:numPr>
          <w:ilvl w:val="0"/>
          <w:numId w:val="2"/>
        </w:numPr>
        <w:spacing w:after="60" w:line="270"/>
      </w:pPr>
      <w:r>
        <w:t xml:space="preserve">M3 — 'Fair &amp; automatic': end of Phase 4, salary splits + recurring rent/bills + shopping list in daily use.</w:t>
      </w:r>
    </w:p>
    <w:p>
      <w:pPr>
        <w:pStyle w:val="ListParagraph"/>
        <w:numPr>
          <w:ilvl w:val="0"/>
          <w:numId w:val="2"/>
        </w:numPr>
        <w:spacing w:after="60" w:line="270"/>
      </w:pPr>
      <w:r>
        <w:t xml:space="preserve">M4 — 'Complete v1': end of Phase 5, dashboards and Excel exports; the paywall is fully replaced.</w:t>
      </w:r>
    </w:p>
    <w:p>
      <w:pPr>
        <w:pStyle w:val="Heading2"/>
      </w:pPr>
      <w:r>
        <w:t xml:space="preserve">12.3 Suggested build order rationale</w:t>
      </w:r>
    </w:p>
    <w:p>
      <w:pPr>
        <w:spacing w:after="120" w:line="276"/>
      </w:pPr>
      <w:r>
        <w:t xml:space="preserve">Ship the correct ledger before anything clever — a wrong balance erodes trust faster than a missing feature. Offline comes second because it is architectural and far cheaper to build in early than to retrofit. Fair-share, recurring expenses and the shopping list are the differentiators and come once the foundation is solid. Reporting and dashboards are last because they read the data the earlier phases produce.</w:t>
      </w:r>
    </w:p>
    <w:p>
      <w:r>
        <w:br w:type="page"/>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460"/>
      </w:tblGrid>
      <w:tr>
        <w:trPr>
          <w:tblHeader/>
        </w:trPr>
        <w:tc>
          <w:tcPr>
            <w:tcW w:type="dxa" w:w="27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Risk</w:t>
            </w:r>
          </w:p>
        </w:tc>
        <w:tc>
          <w:tcPr>
            <w:tcW w:type="dxa" w:w="12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Impact</w:t>
            </w:r>
          </w:p>
        </w:tc>
        <w:tc>
          <w:tcPr>
            <w:tcW w:type="dxa" w:w="54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Mitigation</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Sync conflicts corrupt balances</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High</w:t>
            </w:r>
          </w:p>
        </w:tc>
        <w:tc>
          <w:tcPr>
            <w:tcW w:type="dxa" w:w="5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Recompute balances from expenses (never sync balances); deterministic last-writer-wins; soft-deletes; thorough sync tests.</w:t>
            </w:r>
          </w:p>
        </w:tc>
      </w:tr>
      <w:tr>
        <w:tc>
          <w:tcPr>
            <w:tcW w:type="dxa" w:w="2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Floating-point money errors</w:t>
            </w:r>
          </w:p>
        </w:tc>
        <w:tc>
          <w:tcPr>
            <w:tcW w:type="dxa" w:w="1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High</w:t>
            </w:r>
          </w:p>
        </w:tc>
        <w:tc>
          <w:tcPr>
            <w:tcW w:type="dxa" w:w="54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Integer cents end-to-end; remainder-distribution algorithms; invariant checks that splits sum to totals.</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PWA offline limits on Android</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Med</w:t>
            </w:r>
          </w:p>
        </w:tc>
        <w:tc>
          <w:tcPr>
            <w:tcW w:type="dxa" w:w="5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Validate service-worker + IndexedDB behaviour early (Phase 2); keep offline scope to data we control.</w:t>
            </w:r>
          </w:p>
        </w:tc>
      </w:tr>
      <w:tr>
        <w:tc>
          <w:tcPr>
            <w:tcW w:type="dxa" w:w="2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Recurring jobs miss while offline</w:t>
            </w:r>
          </w:p>
        </w:tc>
        <w:tc>
          <w:tcPr>
            <w:tcW w:type="dxa" w:w="1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Med</w:t>
            </w:r>
          </w:p>
        </w:tc>
        <w:tc>
          <w:tcPr>
            <w:tcW w:type="dxa" w:w="54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Server-side generation + client catch-up that fills any missed occurrences on next sync.</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Salary data sensitivity</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Med</w:t>
            </w:r>
          </w:p>
        </w:tc>
        <w:tc>
          <w:tcPr>
            <w:tcW w:type="dxa" w:w="5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Private by default, RLS-enforced, shares shown not incomes; clear consent in onboarding.</w:t>
            </w:r>
          </w:p>
        </w:tc>
      </w:tr>
      <w:tr>
        <w:tc>
          <w:tcPr>
            <w:tcW w:type="dxa" w:w="27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Scope creep beyond a household app</w:t>
            </w:r>
          </w:p>
        </w:tc>
        <w:tc>
          <w:tcPr>
            <w:tcW w:type="dxa" w:w="12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Med</w:t>
            </w:r>
          </w:p>
        </w:tc>
        <w:tc>
          <w:tcPr>
            <w:tcW w:type="dxa" w:w="54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Non-goals in Section 4; priority tags; resist features that do not serve the two-person case.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Solo-build bandwidth</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Med</w:t>
            </w:r>
          </w:p>
        </w:tc>
        <w:tc>
          <w:tcPr>
            <w:tcW w:type="dxa" w:w="54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Phased plan with a usable MVP early; lean on managed services (Supabase/Vercel) to avoid undifferentiated infra work.</w:t>
            </w:r>
          </w:p>
        </w:tc>
      </w:tr>
    </w:tbl>
    <w:p>
      <w:pPr>
        <w:pStyle w:val="Heading1"/>
      </w:pPr>
      <w:r>
        <w:t xml:space="preserve">14. Open decisions to confirm</w:t>
      </w:r>
    </w:p>
    <w:p>
      <w:pPr>
        <w:spacing w:after="120" w:line="276"/>
      </w:pPr>
      <w:r>
        <w:t xml:space="preserve">These are the choices still to lock before or during Phase 0. Capturing them here so we can track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rPr>
          <w:tblHeader/>
        </w:trPr>
        <w:tc>
          <w:tcPr>
            <w:tcW w:type="dxa" w:w="6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w:t>
            </w:r>
          </w:p>
        </w:tc>
        <w:tc>
          <w:tcPr>
            <w:tcW w:type="dxa" w:w="600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Decision</w:t>
            </w:r>
          </w:p>
        </w:tc>
        <w:tc>
          <w:tcPr>
            <w:tcW w:type="dxa" w:w="2760"/>
            <w:tcBorders>
              <w:top w:val="single" w:color="BBBBBB" w:sz="1"/>
              <w:left w:val="single" w:color="BBBBBB" w:sz="1"/>
              <w:bottom w:val="single" w:color="BBBBBB" w:sz="1"/>
              <w:right w:val="single" w:color="BBBBBB" w:sz="1"/>
            </w:tcBorders>
            <w:shd w:fill="1F3A5F" w:val="clear"/>
            <w:tcMar>
              <w:top w:type="dxa" w:w="70"/>
              <w:left w:type="dxa" w:w="110"/>
              <w:bottom w:type="dxa" w:w="70"/>
              <w:right w:type="dxa" w:w="110"/>
            </w:tcMar>
            <w:vAlign w:val="center"/>
          </w:tcPr>
          <w:p>
            <w:pPr>
              <w:spacing w:after="0" w:line="250"/>
            </w:pPr>
            <w:r>
              <w:rPr>
                <w:b/>
                <w:bCs/>
                <w:color w:val="FFFFFF"/>
                <w:sz w:val="20"/>
                <w:szCs w:val="20"/>
              </w:rPr>
              <w:t xml:space="preserve">Leaning</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1</w:t>
            </w:r>
          </w:p>
        </w:tc>
        <w:tc>
          <w:tcPr>
            <w:tcW w:type="dxa" w:w="6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Auth method: password vs passwordless email OTP.</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Passwordless OTP for lowest friction.</w:t>
            </w:r>
          </w:p>
        </w:tc>
      </w:tr>
      <w:tr>
        <w:tc>
          <w:tcPr>
            <w:tcW w:type="dxa" w:w="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2</w:t>
            </w:r>
          </w:p>
        </w:tc>
        <w:tc>
          <w:tcPr>
            <w:tcW w:type="dxa" w:w="60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Backend: Supabase vs Firebase vs custom.</w:t>
            </w:r>
          </w:p>
        </w:tc>
        <w:tc>
          <w:tcPr>
            <w:tcW w:type="dxa" w:w="2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Supabase (relational fit + RLS).</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3</w:t>
            </w:r>
          </w:p>
        </w:tc>
        <w:tc>
          <w:tcPr>
            <w:tcW w:type="dxa" w:w="6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Local store library (Dexie vs alternatives) and sync approach (custom vs an off-the-shelf sync engine).</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Dexie + custom outbox first; revisit if it gets heavy.</w:t>
            </w:r>
          </w:p>
        </w:tc>
      </w:tr>
      <w:tr>
        <w:tc>
          <w:tcPr>
            <w:tcW w:type="dxa" w:w="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4</w:t>
            </w:r>
          </w:p>
        </w:tc>
        <w:tc>
          <w:tcPr>
            <w:tcW w:type="dxa" w:w="60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Categories: fixed list vs user-editable from day one.</w:t>
            </w:r>
          </w:p>
        </w:tc>
        <w:tc>
          <w:tcPr>
            <w:tcW w:type="dxa" w:w="2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Fixed sensible defaults, editable later.</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5</w:t>
            </w:r>
          </w:p>
        </w:tc>
        <w:tc>
          <w:tcPr>
            <w:tcW w:type="dxa" w:w="6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Whether salary figures are ever visible to the partner.</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Hidden by default, opt-in toggle.</w:t>
            </w:r>
          </w:p>
        </w:tc>
      </w:tr>
      <w:tr>
        <w:tc>
          <w:tcPr>
            <w:tcW w:type="dxa" w:w="6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6</w:t>
            </w:r>
          </w:p>
        </w:tc>
        <w:tc>
          <w:tcPr>
            <w:tcW w:type="dxa" w:w="600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Variable recurring bills: auto-create vs prompt-to-confirm amount.</w:t>
            </w:r>
          </w:p>
        </w:tc>
        <w:tc>
          <w:tcPr>
            <w:tcW w:type="dxa" w:w="2760"/>
            <w:tcBorders>
              <w:top w:val="single" w:color="BBBBBB" w:sz="1"/>
              <w:left w:val="single" w:color="BBBBBB" w:sz="1"/>
              <w:bottom w:val="single" w:color="BBBBBB" w:sz="1"/>
              <w:right w:val="single" w:color="BBBBBB" w:sz="1"/>
            </w:tcBorders>
            <w:shd w:fill="EEF4FA" w:val="clear"/>
            <w:tcMar>
              <w:top w:type="dxa" w:w="70"/>
              <w:left w:type="dxa" w:w="110"/>
              <w:bottom w:type="dxa" w:w="70"/>
              <w:right w:type="dxa" w:w="110"/>
            </w:tcMar>
            <w:vAlign w:val="center"/>
          </w:tcPr>
          <w:p>
            <w:pPr>
              <w:spacing w:after="0" w:line="250"/>
            </w:pPr>
            <w:r>
              <w:rPr>
                <w:b w:val="false"/>
                <w:bCs w:val="false"/>
                <w:sz w:val="20"/>
                <w:szCs w:val="20"/>
              </w:rPr>
              <w:t xml:space="preserve">Prompt-to-confirm for variable bills.</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7</w:t>
            </w:r>
          </w:p>
        </w:tc>
        <w:tc>
          <w:tcPr>
            <w:tcW w:type="dxa" w:w="6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Receipt image limits (size/count) and retention.</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0"/>
            </w:pPr>
            <w:r>
              <w:rPr>
                <w:b w:val="false"/>
                <w:bCs w:val="false"/>
                <w:sz w:val="20"/>
                <w:szCs w:val="20"/>
              </w:rPr>
              <w:t xml:space="preserve">Compress client-side; one image per expense in v1.</w:t>
            </w:r>
          </w:p>
        </w:tc>
      </w:tr>
    </w:tbl>
    <w:p>
      <w:pPr>
        <w:pStyle w:val="Heading1"/>
      </w:pPr>
      <w:r>
        <w:t xml:space="preserve">15. Appendix</w:t>
      </w:r>
    </w:p>
    <w:p>
      <w:pPr>
        <w:pStyle w:val="Heading2"/>
      </w:pPr>
      <w:r>
        <w:t xml:space="preserve">15.1 Glossary</w:t>
      </w:r>
    </w:p>
    <w:p>
      <w:pPr>
        <w:spacing w:after="120" w:line="276"/>
      </w:pPr>
      <w:r>
        <w:rPr>
          <w:b/>
          <w:bCs/>
        </w:rPr>
        <w:t xml:space="preserve">PWA — </w:t>
      </w:r>
      <w:r>
        <w:t xml:space="preserve">Progressive Web App — a website that installs like an app and works offline.</w:t>
      </w:r>
    </w:p>
    <w:p>
      <w:pPr>
        <w:spacing w:after="120" w:line="276"/>
      </w:pPr>
      <w:r>
        <w:rPr>
          <w:b/>
          <w:bCs/>
        </w:rPr>
        <w:t xml:space="preserve">Service worker — </w:t>
      </w:r>
      <w:r>
        <w:t xml:space="preserve">A background script that caches assets and enables offline launch and background sync.</w:t>
      </w:r>
    </w:p>
    <w:p>
      <w:pPr>
        <w:spacing w:after="120" w:line="276"/>
      </w:pPr>
      <w:r>
        <w:rPr>
          <w:b/>
          <w:bCs/>
        </w:rPr>
        <w:t xml:space="preserve">IndexedDB — </w:t>
      </w:r>
      <w:r>
        <w:t xml:space="preserve">The browser's on-device database, used here as the local source of truth.</w:t>
      </w:r>
    </w:p>
    <w:p>
      <w:pPr>
        <w:spacing w:after="120" w:line="276"/>
      </w:pPr>
      <w:r>
        <w:rPr>
          <w:b/>
          <w:bCs/>
        </w:rPr>
        <w:t xml:space="preserve">RLS — </w:t>
      </w:r>
      <w:r>
        <w:t xml:space="preserve">Row-Level Security — Postgres rules that restrict which rows a user can access.</w:t>
      </w:r>
    </w:p>
    <w:p>
      <w:pPr>
        <w:spacing w:after="120" w:line="276"/>
      </w:pPr>
      <w:r>
        <w:rPr>
          <w:b/>
          <w:bCs/>
        </w:rPr>
        <w:t xml:space="preserve">Outbox — </w:t>
      </w:r>
      <w:r>
        <w:t xml:space="preserve">A durable queue of local changes waiting to sync to the backend.</w:t>
      </w:r>
    </w:p>
    <w:p>
      <w:pPr>
        <w:spacing w:after="120" w:line="276"/>
      </w:pPr>
      <w:r>
        <w:rPr>
          <w:b/>
          <w:bCs/>
        </w:rPr>
        <w:t xml:space="preserve">Net balance — </w:t>
      </w:r>
      <w:r>
        <w:t xml:space="preserve">What a person is owed (positive) or owes (negative) within a group.</w:t>
      </w:r>
    </w:p>
    <w:p>
      <w:pPr>
        <w:spacing w:after="120" w:line="276"/>
      </w:pPr>
      <w:r>
        <w:rPr>
          <w:b/>
          <w:bCs/>
        </w:rPr>
        <w:t xml:space="preserve">Debt simplification — </w:t>
      </w:r>
      <w:r>
        <w:t xml:space="preserve">Restructuring debts to minimise the number of payments without changing net positions.</w:t>
      </w:r>
    </w:p>
    <w:p>
      <w:pPr>
        <w:pStyle w:val="Heading2"/>
      </w:pPr>
      <w:r>
        <w:t xml:space="preserve">15.2 Sources &amp; references</w:t>
      </w:r>
    </w:p>
    <w:p>
      <w:pPr>
        <w:spacing w:after="60"/>
      </w:pPr>
      <w:r>
        <w:t xml:space="preserve">Splitwise overview: </w:t>
      </w:r>
      <w:r>
        <w:rPr>
          <w:color w:val="2E75B6"/>
        </w:rPr>
        <w:t xml:space="preserve">https://en.wikipedia.org/wiki/Splitwise</w:t>
      </w:r>
    </w:p>
    <w:p>
      <w:pPr>
        <w:spacing w:after="60"/>
      </w:pPr>
      <w:r>
        <w:t xml:space="preserve">Splitwise — what 'simplify debts' does: </w:t>
      </w:r>
      <w:r>
        <w:rPr>
          <w:color w:val="2E75B6"/>
        </w:rPr>
        <w:t xml:space="preserve">https://feedback.splitwise.com/knowledgebase/articles/107220-what-does-the-simplify-debts-setting-do</w:t>
      </w:r>
    </w:p>
    <w:p>
      <w:pPr>
        <w:spacing w:after="60"/>
      </w:pPr>
      <w:r>
        <w:t xml:space="preserve">Splitwise blog — Debts Made Simple: </w:t>
      </w:r>
      <w:r>
        <w:rPr>
          <w:color w:val="2E75B6"/>
        </w:rPr>
        <w:t xml:space="preserve">https://blog.splitwise.com/2012/09/14/debts-made-simple/</w:t>
      </w:r>
    </w:p>
    <w:p>
      <w:pPr>
        <w:spacing w:after="60"/>
      </w:pPr>
      <w:r>
        <w:t xml:space="preserve">Algorithm behind Splitwise's debt simplification (Mithun Mohan K): </w:t>
      </w:r>
      <w:r>
        <w:rPr>
          <w:color w:val="2E75B6"/>
        </w:rPr>
        <w:t xml:space="preserve">https://medium.com/@mithunmk93/algorithm-behind-splitwises-debt-simplification-feature-8ac485e97688</w:t>
      </w:r>
    </w:p>
    <w:p>
      <w:pPr>
        <w:spacing w:after="60"/>
      </w:pPr>
      <w:r>
        <w:t xml:space="preserve">How the Splitwise algorithm works (Himanshi Sharma): </w:t>
      </w:r>
      <w:r>
        <w:rPr>
          <w:color w:val="2E75B6"/>
        </w:rPr>
        <w:t xml:space="preserve">https://medium.com/@howoftech/how-does-the-splitwise-algorithm-work-dc1de5eaa371</w:t>
      </w:r>
    </w:p>
    <w:p>
      <w:pPr>
        <w:spacing w:after="120"/>
      </w:pPr>
      <w:r>
        <w:t xml:space="preserve"/>
      </w:r>
    </w:p>
    <w:p>
      <w:pPr>
        <w:jc w:val="center"/>
      </w:pPr>
      <w:r>
        <w:rPr>
          <w:i/>
          <w:iCs/>
          <w:color w:val="555555"/>
          <w:sz w:val="19"/>
          <w:szCs w:val="19"/>
        </w:rPr>
        <w:t xml:space="preserve">End of document — SettleUp Scope v1.0 · living reference, update as decisions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0"/>
      <w:jc w:val="right"/>
    </w:pPr>
    <w:r>
      <w:rPr>
        <w:color w:val="555555"/>
        <w:sz w:val="16"/>
        <w:szCs w:val="16"/>
      </w:rPr>
      <w:t xml:space="preserve">SettleUp · Scope, Data Model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2E75B6"/>
      </w:r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2026-06-30T18:29:58.667Z</dcterms:created>
  <dcterms:modified xsi:type="dcterms:W3CDTF">2026-06-30T18:29:58.667Z</dcterms:modified>
</cp:coreProperties>
</file>

<file path=docProps/custom.xml><?xml version="1.0" encoding="utf-8"?>
<Properties xmlns="http://schemas.openxmlformats.org/officeDocument/2006/custom-properties" xmlns:vt="http://schemas.openxmlformats.org/officeDocument/2006/docPropsVTypes"/>
</file>