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9D7EE2"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21547" w:history="1">
        <w:r w:rsidR="009D7EE2" w:rsidRPr="00F77000">
          <w:rPr>
            <w:rStyle w:val="Hyperlink"/>
            <w:noProof/>
          </w:rPr>
          <w:t>List of Figures</w:t>
        </w:r>
        <w:r w:rsidR="009D7EE2">
          <w:rPr>
            <w:noProof/>
            <w:webHidden/>
          </w:rPr>
          <w:tab/>
        </w:r>
        <w:r w:rsidR="009D7EE2">
          <w:rPr>
            <w:noProof/>
            <w:webHidden/>
          </w:rPr>
          <w:fldChar w:fldCharType="begin"/>
        </w:r>
        <w:r w:rsidR="009D7EE2">
          <w:rPr>
            <w:noProof/>
            <w:webHidden/>
          </w:rPr>
          <w:instrText xml:space="preserve"> PAGEREF _Toc74421547 \h </w:instrText>
        </w:r>
        <w:r w:rsidR="009D7EE2">
          <w:rPr>
            <w:noProof/>
            <w:webHidden/>
          </w:rPr>
        </w:r>
        <w:r w:rsidR="009D7EE2">
          <w:rPr>
            <w:noProof/>
            <w:webHidden/>
          </w:rPr>
          <w:fldChar w:fldCharType="separate"/>
        </w:r>
        <w:r w:rsidR="009D7EE2">
          <w:rPr>
            <w:noProof/>
            <w:webHidden/>
          </w:rPr>
          <w:t>ii</w:t>
        </w:r>
        <w:r w:rsidR="009D7EE2">
          <w:rPr>
            <w:noProof/>
            <w:webHidden/>
          </w:rPr>
          <w:fldChar w:fldCharType="end"/>
        </w:r>
      </w:hyperlink>
    </w:p>
    <w:p w:rsidR="009D7EE2" w:rsidRDefault="00B253A7">
      <w:pPr>
        <w:pStyle w:val="TOC9"/>
        <w:rPr>
          <w:rFonts w:asciiTheme="minorHAnsi" w:eastAsiaTheme="minorEastAsia" w:hAnsiTheme="minorHAnsi" w:cstheme="minorBidi"/>
          <w:b w:val="0"/>
          <w:caps w:val="0"/>
          <w:noProof/>
          <w:szCs w:val="22"/>
          <w:lang w:eastAsia="en-ZA"/>
        </w:rPr>
      </w:pPr>
      <w:hyperlink w:anchor="_Toc74421548" w:history="1">
        <w:r w:rsidR="009D7EE2" w:rsidRPr="00F77000">
          <w:rPr>
            <w:rStyle w:val="Hyperlink"/>
            <w:noProof/>
          </w:rPr>
          <w:t>List of Tables</w:t>
        </w:r>
        <w:r w:rsidR="009D7EE2">
          <w:rPr>
            <w:noProof/>
            <w:webHidden/>
          </w:rPr>
          <w:tab/>
        </w:r>
        <w:r w:rsidR="009D7EE2">
          <w:rPr>
            <w:noProof/>
            <w:webHidden/>
          </w:rPr>
          <w:fldChar w:fldCharType="begin"/>
        </w:r>
        <w:r w:rsidR="009D7EE2">
          <w:rPr>
            <w:noProof/>
            <w:webHidden/>
          </w:rPr>
          <w:instrText xml:space="preserve"> PAGEREF _Toc74421548 \h </w:instrText>
        </w:r>
        <w:r w:rsidR="009D7EE2">
          <w:rPr>
            <w:noProof/>
            <w:webHidden/>
          </w:rPr>
        </w:r>
        <w:r w:rsidR="009D7EE2">
          <w:rPr>
            <w:noProof/>
            <w:webHidden/>
          </w:rPr>
          <w:fldChar w:fldCharType="separate"/>
        </w:r>
        <w:r w:rsidR="009D7EE2">
          <w:rPr>
            <w:noProof/>
            <w:webHidden/>
          </w:rPr>
          <w:t>ii</w:t>
        </w:r>
        <w:r w:rsidR="009D7EE2">
          <w:rPr>
            <w:noProof/>
            <w:webHidden/>
          </w:rPr>
          <w:fldChar w:fldCharType="end"/>
        </w:r>
      </w:hyperlink>
    </w:p>
    <w:p w:rsidR="009D7EE2" w:rsidRDefault="00B253A7">
      <w:pPr>
        <w:pStyle w:val="TOC9"/>
        <w:rPr>
          <w:rFonts w:asciiTheme="minorHAnsi" w:eastAsiaTheme="minorEastAsia" w:hAnsiTheme="minorHAnsi" w:cstheme="minorBidi"/>
          <w:b w:val="0"/>
          <w:caps w:val="0"/>
          <w:noProof/>
          <w:szCs w:val="22"/>
          <w:lang w:eastAsia="en-ZA"/>
        </w:rPr>
      </w:pPr>
      <w:hyperlink w:anchor="_Toc74421549" w:history="1">
        <w:r w:rsidR="009D7EE2" w:rsidRPr="00F77000">
          <w:rPr>
            <w:rStyle w:val="Hyperlink"/>
            <w:noProof/>
          </w:rPr>
          <w:t>Chapter 1: Introduction</w:t>
        </w:r>
        <w:r w:rsidR="009D7EE2">
          <w:rPr>
            <w:noProof/>
            <w:webHidden/>
          </w:rPr>
          <w:tab/>
        </w:r>
        <w:r w:rsidR="009D7EE2">
          <w:rPr>
            <w:noProof/>
            <w:webHidden/>
          </w:rPr>
          <w:fldChar w:fldCharType="begin"/>
        </w:r>
        <w:r w:rsidR="009D7EE2">
          <w:rPr>
            <w:noProof/>
            <w:webHidden/>
          </w:rPr>
          <w:instrText xml:space="preserve"> PAGEREF _Toc74421549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1" w:history="1">
        <w:r w:rsidR="009D7EE2" w:rsidRPr="00F77000">
          <w:rPr>
            <w:rStyle w:val="Hyperlink"/>
            <w:noProof/>
          </w:rPr>
          <w:t>1.1</w:t>
        </w:r>
        <w:r w:rsidR="009D7EE2">
          <w:rPr>
            <w:rFonts w:asciiTheme="minorHAnsi" w:eastAsiaTheme="minorEastAsia" w:hAnsiTheme="minorHAnsi" w:cstheme="minorBidi"/>
            <w:b w:val="0"/>
            <w:noProof/>
            <w:szCs w:val="22"/>
            <w:lang w:eastAsia="en-ZA"/>
          </w:rPr>
          <w:tab/>
        </w:r>
        <w:r w:rsidR="009D7EE2" w:rsidRPr="00F77000">
          <w:rPr>
            <w:rStyle w:val="Hyperlink"/>
            <w:noProof/>
          </w:rPr>
          <w:t>Project Description</w:t>
        </w:r>
        <w:r w:rsidR="009D7EE2">
          <w:rPr>
            <w:noProof/>
            <w:webHidden/>
          </w:rPr>
          <w:tab/>
        </w:r>
        <w:r w:rsidR="009D7EE2">
          <w:rPr>
            <w:noProof/>
            <w:webHidden/>
          </w:rPr>
          <w:fldChar w:fldCharType="begin"/>
        </w:r>
        <w:r w:rsidR="009D7EE2">
          <w:rPr>
            <w:noProof/>
            <w:webHidden/>
          </w:rPr>
          <w:instrText xml:space="preserve"> PAGEREF _Toc74421551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2" w:history="1">
        <w:r w:rsidR="009D7EE2" w:rsidRPr="00F77000">
          <w:rPr>
            <w:rStyle w:val="Hyperlink"/>
            <w:noProof/>
          </w:rPr>
          <w:t>1.2</w:t>
        </w:r>
        <w:r w:rsidR="009D7EE2">
          <w:rPr>
            <w:rFonts w:asciiTheme="minorHAnsi" w:eastAsiaTheme="minorEastAsia" w:hAnsiTheme="minorHAnsi" w:cstheme="minorBidi"/>
            <w:b w:val="0"/>
            <w:noProof/>
            <w:szCs w:val="22"/>
            <w:lang w:eastAsia="en-ZA"/>
          </w:rPr>
          <w:tab/>
        </w:r>
        <w:r w:rsidR="009D7EE2" w:rsidRPr="00F77000">
          <w:rPr>
            <w:rStyle w:val="Hyperlink"/>
            <w:noProof/>
          </w:rPr>
          <w:t>Project Contents</w:t>
        </w:r>
        <w:r w:rsidR="009D7EE2">
          <w:rPr>
            <w:noProof/>
            <w:webHidden/>
          </w:rPr>
          <w:tab/>
        </w:r>
        <w:r w:rsidR="009D7EE2">
          <w:rPr>
            <w:noProof/>
            <w:webHidden/>
          </w:rPr>
          <w:fldChar w:fldCharType="begin"/>
        </w:r>
        <w:r w:rsidR="009D7EE2">
          <w:rPr>
            <w:noProof/>
            <w:webHidden/>
          </w:rPr>
          <w:instrText xml:space="preserve"> PAGEREF _Toc74421552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B253A7">
      <w:pPr>
        <w:pStyle w:val="TOC3"/>
        <w:rPr>
          <w:rFonts w:asciiTheme="minorHAnsi" w:eastAsiaTheme="minorEastAsia" w:hAnsiTheme="minorHAnsi" w:cstheme="minorBidi"/>
          <w:noProof/>
          <w:szCs w:val="22"/>
          <w:lang w:eastAsia="en-ZA"/>
        </w:rPr>
      </w:pPr>
      <w:hyperlink w:anchor="_Toc74421553" w:history="1">
        <w:r w:rsidR="009D7EE2" w:rsidRPr="00F77000">
          <w:rPr>
            <w:rStyle w:val="Hyperlink"/>
            <w:noProof/>
          </w:rPr>
          <w:t>1.2.1</w:t>
        </w:r>
        <w:r w:rsidR="009D7EE2">
          <w:rPr>
            <w:rFonts w:asciiTheme="minorHAnsi" w:eastAsiaTheme="minorEastAsia" w:hAnsiTheme="minorHAnsi" w:cstheme="minorBidi"/>
            <w:noProof/>
            <w:szCs w:val="22"/>
            <w:lang w:eastAsia="en-ZA"/>
          </w:rPr>
          <w:tab/>
        </w:r>
        <w:r w:rsidR="009D7EE2" w:rsidRPr="00F77000">
          <w:rPr>
            <w:rStyle w:val="Hyperlink"/>
            <w:noProof/>
          </w:rPr>
          <w:t>Problem Description and Background</w:t>
        </w:r>
        <w:r w:rsidR="009D7EE2">
          <w:rPr>
            <w:noProof/>
            <w:webHidden/>
          </w:rPr>
          <w:tab/>
        </w:r>
        <w:r w:rsidR="009D7EE2">
          <w:rPr>
            <w:noProof/>
            <w:webHidden/>
          </w:rPr>
          <w:fldChar w:fldCharType="begin"/>
        </w:r>
        <w:r w:rsidR="009D7EE2">
          <w:rPr>
            <w:noProof/>
            <w:webHidden/>
          </w:rPr>
          <w:instrText xml:space="preserve"> PAGEREF _Toc74421553 \h </w:instrText>
        </w:r>
        <w:r w:rsidR="009D7EE2">
          <w:rPr>
            <w:noProof/>
            <w:webHidden/>
          </w:rPr>
        </w:r>
        <w:r w:rsidR="009D7EE2">
          <w:rPr>
            <w:noProof/>
            <w:webHidden/>
          </w:rPr>
          <w:fldChar w:fldCharType="separate"/>
        </w:r>
        <w:r w:rsidR="009D7EE2">
          <w:rPr>
            <w:noProof/>
            <w:webHidden/>
          </w:rPr>
          <w:t>1</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4" w:history="1">
        <w:r w:rsidR="009D7EE2" w:rsidRPr="00F77000">
          <w:rPr>
            <w:rStyle w:val="Hyperlink"/>
            <w:noProof/>
          </w:rPr>
          <w:t>1.3</w:t>
        </w:r>
        <w:r w:rsidR="009D7EE2">
          <w:rPr>
            <w:rFonts w:asciiTheme="minorHAnsi" w:eastAsiaTheme="minorEastAsia" w:hAnsiTheme="minorHAnsi" w:cstheme="minorBidi"/>
            <w:b w:val="0"/>
            <w:noProof/>
            <w:szCs w:val="22"/>
            <w:lang w:eastAsia="en-ZA"/>
          </w:rPr>
          <w:tab/>
        </w:r>
        <w:r w:rsidR="009D7EE2" w:rsidRPr="00F77000">
          <w:rPr>
            <w:rStyle w:val="Hyperlink"/>
            <w:noProof/>
          </w:rPr>
          <w:t>Aims and Objectives of Project</w:t>
        </w:r>
        <w:r w:rsidR="009D7EE2">
          <w:rPr>
            <w:noProof/>
            <w:webHidden/>
          </w:rPr>
          <w:tab/>
        </w:r>
        <w:r w:rsidR="009D7EE2">
          <w:rPr>
            <w:noProof/>
            <w:webHidden/>
          </w:rPr>
          <w:fldChar w:fldCharType="begin"/>
        </w:r>
        <w:r w:rsidR="009D7EE2">
          <w:rPr>
            <w:noProof/>
            <w:webHidden/>
          </w:rPr>
          <w:instrText xml:space="preserve"> PAGEREF _Toc74421554 \h </w:instrText>
        </w:r>
        <w:r w:rsidR="009D7EE2">
          <w:rPr>
            <w:noProof/>
            <w:webHidden/>
          </w:rPr>
        </w:r>
        <w:r w:rsidR="009D7EE2">
          <w:rPr>
            <w:noProof/>
            <w:webHidden/>
          </w:rPr>
          <w:fldChar w:fldCharType="separate"/>
        </w:r>
        <w:r w:rsidR="009D7EE2">
          <w:rPr>
            <w:noProof/>
            <w:webHidden/>
          </w:rPr>
          <w:t>3</w:t>
        </w:r>
        <w:r w:rsidR="009D7EE2">
          <w:rPr>
            <w:noProof/>
            <w:webHidden/>
          </w:rPr>
          <w:fldChar w:fldCharType="end"/>
        </w:r>
      </w:hyperlink>
    </w:p>
    <w:p w:rsidR="009D7EE2" w:rsidRDefault="00B253A7">
      <w:pPr>
        <w:pStyle w:val="TOC9"/>
        <w:rPr>
          <w:rFonts w:asciiTheme="minorHAnsi" w:eastAsiaTheme="minorEastAsia" w:hAnsiTheme="minorHAnsi" w:cstheme="minorBidi"/>
          <w:b w:val="0"/>
          <w:caps w:val="0"/>
          <w:noProof/>
          <w:szCs w:val="22"/>
          <w:lang w:eastAsia="en-ZA"/>
        </w:rPr>
      </w:pPr>
      <w:hyperlink w:anchor="_Toc74421555" w:history="1">
        <w:r w:rsidR="009D7EE2" w:rsidRPr="00F77000">
          <w:rPr>
            <w:rStyle w:val="Hyperlink"/>
            <w:noProof/>
          </w:rPr>
          <w:t>Chapter 2: Literature Review</w:t>
        </w:r>
        <w:r w:rsidR="009D7EE2">
          <w:rPr>
            <w:noProof/>
            <w:webHidden/>
          </w:rPr>
          <w:tab/>
        </w:r>
        <w:r w:rsidR="009D7EE2">
          <w:rPr>
            <w:noProof/>
            <w:webHidden/>
          </w:rPr>
          <w:fldChar w:fldCharType="begin"/>
        </w:r>
        <w:r w:rsidR="009D7EE2">
          <w:rPr>
            <w:noProof/>
            <w:webHidden/>
          </w:rPr>
          <w:instrText xml:space="preserve"> PAGEREF _Toc74421555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7" w:history="1">
        <w:r w:rsidR="009D7EE2" w:rsidRPr="00F77000">
          <w:rPr>
            <w:rStyle w:val="Hyperlink"/>
            <w:noProof/>
          </w:rPr>
          <w:t>2.1</w:t>
        </w:r>
        <w:r w:rsidR="009D7EE2">
          <w:rPr>
            <w:rFonts w:asciiTheme="minorHAnsi" w:eastAsiaTheme="minorEastAsia" w:hAnsiTheme="minorHAnsi" w:cstheme="minorBidi"/>
            <w:b w:val="0"/>
            <w:noProof/>
            <w:szCs w:val="22"/>
            <w:lang w:eastAsia="en-ZA"/>
          </w:rPr>
          <w:tab/>
        </w:r>
        <w:r w:rsidR="009D7EE2" w:rsidRPr="00F77000">
          <w:rPr>
            <w:rStyle w:val="Hyperlink"/>
            <w:noProof/>
          </w:rPr>
          <w:t>Introduction</w:t>
        </w:r>
        <w:r w:rsidR="009D7EE2">
          <w:rPr>
            <w:noProof/>
            <w:webHidden/>
          </w:rPr>
          <w:tab/>
        </w:r>
        <w:r w:rsidR="009D7EE2">
          <w:rPr>
            <w:noProof/>
            <w:webHidden/>
          </w:rPr>
          <w:fldChar w:fldCharType="begin"/>
        </w:r>
        <w:r w:rsidR="009D7EE2">
          <w:rPr>
            <w:noProof/>
            <w:webHidden/>
          </w:rPr>
          <w:instrText xml:space="preserve"> PAGEREF _Toc74421557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8" w:history="1">
        <w:r w:rsidR="009D7EE2" w:rsidRPr="00F77000">
          <w:rPr>
            <w:rStyle w:val="Hyperlink"/>
            <w:noProof/>
          </w:rPr>
          <w:t>2.2</w:t>
        </w:r>
        <w:r w:rsidR="009D7EE2">
          <w:rPr>
            <w:rFonts w:asciiTheme="minorHAnsi" w:eastAsiaTheme="minorEastAsia" w:hAnsiTheme="minorHAnsi" w:cstheme="minorBidi"/>
            <w:b w:val="0"/>
            <w:noProof/>
            <w:szCs w:val="22"/>
            <w:lang w:eastAsia="en-ZA"/>
          </w:rPr>
          <w:tab/>
        </w:r>
        <w:r w:rsidR="009D7EE2" w:rsidRPr="00F77000">
          <w:rPr>
            <w:rStyle w:val="Hyperlink"/>
            <w:noProof/>
          </w:rPr>
          <w:t>An Issue with Instructional Education</w:t>
        </w:r>
        <w:r w:rsidR="009D7EE2">
          <w:rPr>
            <w:noProof/>
            <w:webHidden/>
          </w:rPr>
          <w:tab/>
        </w:r>
        <w:r w:rsidR="009D7EE2">
          <w:rPr>
            <w:noProof/>
            <w:webHidden/>
          </w:rPr>
          <w:fldChar w:fldCharType="begin"/>
        </w:r>
        <w:r w:rsidR="009D7EE2">
          <w:rPr>
            <w:noProof/>
            <w:webHidden/>
          </w:rPr>
          <w:instrText xml:space="preserve"> PAGEREF _Toc74421558 \h </w:instrText>
        </w:r>
        <w:r w:rsidR="009D7EE2">
          <w:rPr>
            <w:noProof/>
            <w:webHidden/>
          </w:rPr>
        </w:r>
        <w:r w:rsidR="009D7EE2">
          <w:rPr>
            <w:noProof/>
            <w:webHidden/>
          </w:rPr>
          <w:fldChar w:fldCharType="separate"/>
        </w:r>
        <w:r w:rsidR="009D7EE2">
          <w:rPr>
            <w:noProof/>
            <w:webHidden/>
          </w:rPr>
          <w:t>5</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59" w:history="1">
        <w:r w:rsidR="009D7EE2" w:rsidRPr="00F77000">
          <w:rPr>
            <w:rStyle w:val="Hyperlink"/>
            <w:noProof/>
          </w:rPr>
          <w:t>2.3</w:t>
        </w:r>
        <w:r w:rsidR="009D7EE2">
          <w:rPr>
            <w:rFonts w:asciiTheme="minorHAnsi" w:eastAsiaTheme="minorEastAsia" w:hAnsiTheme="minorHAnsi" w:cstheme="minorBidi"/>
            <w:b w:val="0"/>
            <w:noProof/>
            <w:szCs w:val="22"/>
            <w:lang w:eastAsia="en-ZA"/>
          </w:rPr>
          <w:tab/>
        </w:r>
        <w:r w:rsidR="009D7EE2" w:rsidRPr="00F77000">
          <w:rPr>
            <w:rStyle w:val="Hyperlink"/>
            <w:noProof/>
          </w:rPr>
          <w:t>Pedagogy and Learning Theories</w:t>
        </w:r>
        <w:r w:rsidR="009D7EE2">
          <w:rPr>
            <w:noProof/>
            <w:webHidden/>
          </w:rPr>
          <w:tab/>
        </w:r>
        <w:r w:rsidR="009D7EE2">
          <w:rPr>
            <w:noProof/>
            <w:webHidden/>
          </w:rPr>
          <w:fldChar w:fldCharType="begin"/>
        </w:r>
        <w:r w:rsidR="009D7EE2">
          <w:rPr>
            <w:noProof/>
            <w:webHidden/>
          </w:rPr>
          <w:instrText xml:space="preserve"> PAGEREF _Toc74421559 \h </w:instrText>
        </w:r>
        <w:r w:rsidR="009D7EE2">
          <w:rPr>
            <w:noProof/>
            <w:webHidden/>
          </w:rPr>
        </w:r>
        <w:r w:rsidR="009D7EE2">
          <w:rPr>
            <w:noProof/>
            <w:webHidden/>
          </w:rPr>
          <w:fldChar w:fldCharType="separate"/>
        </w:r>
        <w:r w:rsidR="009D7EE2">
          <w:rPr>
            <w:noProof/>
            <w:webHidden/>
          </w:rPr>
          <w:t>7</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60" w:history="1">
        <w:r w:rsidR="009D7EE2" w:rsidRPr="00F77000">
          <w:rPr>
            <w:rStyle w:val="Hyperlink"/>
            <w:noProof/>
          </w:rPr>
          <w:t>2.4</w:t>
        </w:r>
        <w:r w:rsidR="009D7EE2">
          <w:rPr>
            <w:rFonts w:asciiTheme="minorHAnsi" w:eastAsiaTheme="minorEastAsia" w:hAnsiTheme="minorHAnsi" w:cstheme="minorBidi"/>
            <w:b w:val="0"/>
            <w:noProof/>
            <w:szCs w:val="22"/>
            <w:lang w:eastAsia="en-ZA"/>
          </w:rPr>
          <w:tab/>
        </w:r>
        <w:r w:rsidR="009D7EE2" w:rsidRPr="00F77000">
          <w:rPr>
            <w:rStyle w:val="Hyperlink"/>
            <w:noProof/>
          </w:rPr>
          <w:t>An Approach Through Ludology</w:t>
        </w:r>
        <w:r w:rsidR="009D7EE2">
          <w:rPr>
            <w:noProof/>
            <w:webHidden/>
          </w:rPr>
          <w:tab/>
        </w:r>
        <w:r w:rsidR="009D7EE2">
          <w:rPr>
            <w:noProof/>
            <w:webHidden/>
          </w:rPr>
          <w:fldChar w:fldCharType="begin"/>
        </w:r>
        <w:r w:rsidR="009D7EE2">
          <w:rPr>
            <w:noProof/>
            <w:webHidden/>
          </w:rPr>
          <w:instrText xml:space="preserve"> PAGEREF _Toc74421560 \h </w:instrText>
        </w:r>
        <w:r w:rsidR="009D7EE2">
          <w:rPr>
            <w:noProof/>
            <w:webHidden/>
          </w:rPr>
        </w:r>
        <w:r w:rsidR="009D7EE2">
          <w:rPr>
            <w:noProof/>
            <w:webHidden/>
          </w:rPr>
          <w:fldChar w:fldCharType="separate"/>
        </w:r>
        <w:r w:rsidR="009D7EE2">
          <w:rPr>
            <w:noProof/>
            <w:webHidden/>
          </w:rPr>
          <w:t>8</w:t>
        </w:r>
        <w:r w:rsidR="009D7EE2">
          <w:rPr>
            <w:noProof/>
            <w:webHidden/>
          </w:rPr>
          <w:fldChar w:fldCharType="end"/>
        </w:r>
      </w:hyperlink>
    </w:p>
    <w:p w:rsidR="009D7EE2" w:rsidRDefault="00B253A7">
      <w:pPr>
        <w:pStyle w:val="TOC3"/>
        <w:rPr>
          <w:rFonts w:asciiTheme="minorHAnsi" w:eastAsiaTheme="minorEastAsia" w:hAnsiTheme="minorHAnsi" w:cstheme="minorBidi"/>
          <w:noProof/>
          <w:szCs w:val="22"/>
          <w:lang w:eastAsia="en-ZA"/>
        </w:rPr>
      </w:pPr>
      <w:hyperlink w:anchor="_Toc74421561" w:history="1">
        <w:r w:rsidR="009D7EE2" w:rsidRPr="00F77000">
          <w:rPr>
            <w:rStyle w:val="Hyperlink"/>
            <w:noProof/>
          </w:rPr>
          <w:t>2.4.1</w:t>
        </w:r>
        <w:r w:rsidR="009D7EE2">
          <w:rPr>
            <w:rFonts w:asciiTheme="minorHAnsi" w:eastAsiaTheme="minorEastAsia" w:hAnsiTheme="minorHAnsi" w:cstheme="minorBidi"/>
            <w:noProof/>
            <w:szCs w:val="22"/>
            <w:lang w:eastAsia="en-ZA"/>
          </w:rPr>
          <w:tab/>
        </w:r>
        <w:r w:rsidR="009D7EE2" w:rsidRPr="00F77000">
          <w:rPr>
            <w:rStyle w:val="Hyperlink"/>
            <w:noProof/>
          </w:rPr>
          <w:t>What is Ludology</w:t>
        </w:r>
        <w:r w:rsidR="009D7EE2">
          <w:rPr>
            <w:noProof/>
            <w:webHidden/>
          </w:rPr>
          <w:tab/>
        </w:r>
        <w:r w:rsidR="009D7EE2">
          <w:rPr>
            <w:noProof/>
            <w:webHidden/>
          </w:rPr>
          <w:fldChar w:fldCharType="begin"/>
        </w:r>
        <w:r w:rsidR="009D7EE2">
          <w:rPr>
            <w:noProof/>
            <w:webHidden/>
          </w:rPr>
          <w:instrText xml:space="preserve"> PAGEREF _Toc74421561 \h </w:instrText>
        </w:r>
        <w:r w:rsidR="009D7EE2">
          <w:rPr>
            <w:noProof/>
            <w:webHidden/>
          </w:rPr>
        </w:r>
        <w:r w:rsidR="009D7EE2">
          <w:rPr>
            <w:noProof/>
            <w:webHidden/>
          </w:rPr>
          <w:fldChar w:fldCharType="separate"/>
        </w:r>
        <w:r w:rsidR="009D7EE2">
          <w:rPr>
            <w:noProof/>
            <w:webHidden/>
          </w:rPr>
          <w:t>9</w:t>
        </w:r>
        <w:r w:rsidR="009D7EE2">
          <w:rPr>
            <w:noProof/>
            <w:webHidden/>
          </w:rPr>
          <w:fldChar w:fldCharType="end"/>
        </w:r>
      </w:hyperlink>
    </w:p>
    <w:p w:rsidR="009D7EE2" w:rsidRDefault="00B253A7">
      <w:pPr>
        <w:pStyle w:val="TOC3"/>
        <w:rPr>
          <w:rFonts w:asciiTheme="minorHAnsi" w:eastAsiaTheme="minorEastAsia" w:hAnsiTheme="minorHAnsi" w:cstheme="minorBidi"/>
          <w:noProof/>
          <w:szCs w:val="22"/>
          <w:lang w:eastAsia="en-ZA"/>
        </w:rPr>
      </w:pPr>
      <w:hyperlink w:anchor="_Toc74421562" w:history="1">
        <w:r w:rsidR="009D7EE2" w:rsidRPr="00F77000">
          <w:rPr>
            <w:rStyle w:val="Hyperlink"/>
            <w:noProof/>
          </w:rPr>
          <w:t>2.4.2</w:t>
        </w:r>
        <w:r w:rsidR="009D7EE2">
          <w:rPr>
            <w:rFonts w:asciiTheme="minorHAnsi" w:eastAsiaTheme="minorEastAsia" w:hAnsiTheme="minorHAnsi" w:cstheme="minorBidi"/>
            <w:noProof/>
            <w:szCs w:val="22"/>
            <w:lang w:eastAsia="en-ZA"/>
          </w:rPr>
          <w:tab/>
        </w:r>
        <w:r w:rsidR="009D7EE2" w:rsidRPr="00F77000">
          <w:rPr>
            <w:rStyle w:val="Hyperlink"/>
            <w:noProof/>
          </w:rPr>
          <w:t>Serious Games</w:t>
        </w:r>
        <w:r w:rsidR="009D7EE2">
          <w:rPr>
            <w:noProof/>
            <w:webHidden/>
          </w:rPr>
          <w:tab/>
        </w:r>
        <w:r w:rsidR="009D7EE2">
          <w:rPr>
            <w:noProof/>
            <w:webHidden/>
          </w:rPr>
          <w:fldChar w:fldCharType="begin"/>
        </w:r>
        <w:r w:rsidR="009D7EE2">
          <w:rPr>
            <w:noProof/>
            <w:webHidden/>
          </w:rPr>
          <w:instrText xml:space="preserve"> PAGEREF _Toc74421562 \h </w:instrText>
        </w:r>
        <w:r w:rsidR="009D7EE2">
          <w:rPr>
            <w:noProof/>
            <w:webHidden/>
          </w:rPr>
        </w:r>
        <w:r w:rsidR="009D7EE2">
          <w:rPr>
            <w:noProof/>
            <w:webHidden/>
          </w:rPr>
          <w:fldChar w:fldCharType="separate"/>
        </w:r>
        <w:r w:rsidR="009D7EE2">
          <w:rPr>
            <w:noProof/>
            <w:webHidden/>
          </w:rPr>
          <w:t>9</w:t>
        </w:r>
        <w:r w:rsidR="009D7EE2">
          <w:rPr>
            <w:noProof/>
            <w:webHidden/>
          </w:rPr>
          <w:fldChar w:fldCharType="end"/>
        </w:r>
      </w:hyperlink>
    </w:p>
    <w:p w:rsidR="009D7EE2" w:rsidRDefault="00B253A7">
      <w:pPr>
        <w:pStyle w:val="TOC3"/>
        <w:rPr>
          <w:rFonts w:asciiTheme="minorHAnsi" w:eastAsiaTheme="minorEastAsia" w:hAnsiTheme="minorHAnsi" w:cstheme="minorBidi"/>
          <w:noProof/>
          <w:szCs w:val="22"/>
          <w:lang w:eastAsia="en-ZA"/>
        </w:rPr>
      </w:pPr>
      <w:hyperlink w:anchor="_Toc74421563" w:history="1">
        <w:r w:rsidR="009D7EE2" w:rsidRPr="00F77000">
          <w:rPr>
            <w:rStyle w:val="Hyperlink"/>
            <w:noProof/>
          </w:rPr>
          <w:t>2.4.3</w:t>
        </w:r>
        <w:r w:rsidR="009D7EE2">
          <w:rPr>
            <w:rFonts w:asciiTheme="minorHAnsi" w:eastAsiaTheme="minorEastAsia" w:hAnsiTheme="minorHAnsi" w:cstheme="minorBidi"/>
            <w:noProof/>
            <w:szCs w:val="22"/>
            <w:lang w:eastAsia="en-ZA"/>
          </w:rPr>
          <w:tab/>
        </w:r>
        <w:r w:rsidR="009D7EE2" w:rsidRPr="00F77000">
          <w:rPr>
            <w:rStyle w:val="Hyperlink"/>
            <w:noProof/>
          </w:rPr>
          <w:t>Games as Simulation</w:t>
        </w:r>
        <w:r w:rsidR="009D7EE2">
          <w:rPr>
            <w:noProof/>
            <w:webHidden/>
          </w:rPr>
          <w:tab/>
        </w:r>
        <w:r w:rsidR="009D7EE2">
          <w:rPr>
            <w:noProof/>
            <w:webHidden/>
          </w:rPr>
          <w:fldChar w:fldCharType="begin"/>
        </w:r>
        <w:r w:rsidR="009D7EE2">
          <w:rPr>
            <w:noProof/>
            <w:webHidden/>
          </w:rPr>
          <w:instrText xml:space="preserve"> PAGEREF _Toc74421563 \h </w:instrText>
        </w:r>
        <w:r w:rsidR="009D7EE2">
          <w:rPr>
            <w:noProof/>
            <w:webHidden/>
          </w:rPr>
        </w:r>
        <w:r w:rsidR="009D7EE2">
          <w:rPr>
            <w:noProof/>
            <w:webHidden/>
          </w:rPr>
          <w:fldChar w:fldCharType="separate"/>
        </w:r>
        <w:r w:rsidR="009D7EE2">
          <w:rPr>
            <w:noProof/>
            <w:webHidden/>
          </w:rPr>
          <w:t>10</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64" w:history="1">
        <w:r w:rsidR="009D7EE2" w:rsidRPr="00F77000">
          <w:rPr>
            <w:rStyle w:val="Hyperlink"/>
            <w:noProof/>
          </w:rPr>
          <w:t>2.5</w:t>
        </w:r>
        <w:r w:rsidR="009D7EE2">
          <w:rPr>
            <w:rFonts w:asciiTheme="minorHAnsi" w:eastAsiaTheme="minorEastAsia" w:hAnsiTheme="minorHAnsi" w:cstheme="minorBidi"/>
            <w:b w:val="0"/>
            <w:noProof/>
            <w:szCs w:val="22"/>
            <w:lang w:eastAsia="en-ZA"/>
          </w:rPr>
          <w:tab/>
        </w:r>
        <w:r w:rsidR="009D7EE2" w:rsidRPr="00F77000">
          <w:rPr>
            <w:rStyle w:val="Hyperlink"/>
            <w:noProof/>
          </w:rPr>
          <w:t>Gamification</w:t>
        </w:r>
        <w:r w:rsidR="009D7EE2">
          <w:rPr>
            <w:noProof/>
            <w:webHidden/>
          </w:rPr>
          <w:tab/>
        </w:r>
        <w:r w:rsidR="009D7EE2">
          <w:rPr>
            <w:noProof/>
            <w:webHidden/>
          </w:rPr>
          <w:fldChar w:fldCharType="begin"/>
        </w:r>
        <w:r w:rsidR="009D7EE2">
          <w:rPr>
            <w:noProof/>
            <w:webHidden/>
          </w:rPr>
          <w:instrText xml:space="preserve"> PAGEREF _Toc74421564 \h </w:instrText>
        </w:r>
        <w:r w:rsidR="009D7EE2">
          <w:rPr>
            <w:noProof/>
            <w:webHidden/>
          </w:rPr>
        </w:r>
        <w:r w:rsidR="009D7EE2">
          <w:rPr>
            <w:noProof/>
            <w:webHidden/>
          </w:rPr>
          <w:fldChar w:fldCharType="separate"/>
        </w:r>
        <w:r w:rsidR="009D7EE2">
          <w:rPr>
            <w:noProof/>
            <w:webHidden/>
          </w:rPr>
          <w:t>10</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65" w:history="1">
        <w:r w:rsidR="009D7EE2" w:rsidRPr="00F77000">
          <w:rPr>
            <w:rStyle w:val="Hyperlink"/>
            <w:noProof/>
          </w:rPr>
          <w:t>2.6</w:t>
        </w:r>
        <w:r w:rsidR="009D7EE2">
          <w:rPr>
            <w:rFonts w:asciiTheme="minorHAnsi" w:eastAsiaTheme="minorEastAsia" w:hAnsiTheme="minorHAnsi" w:cstheme="minorBidi"/>
            <w:b w:val="0"/>
            <w:noProof/>
            <w:szCs w:val="22"/>
            <w:lang w:eastAsia="en-ZA"/>
          </w:rPr>
          <w:tab/>
        </w:r>
        <w:r w:rsidR="009D7EE2" w:rsidRPr="00F77000">
          <w:rPr>
            <w:rStyle w:val="Hyperlink"/>
            <w:noProof/>
          </w:rPr>
          <w:t>Existing Gamified Teaching Systems and Educational Games</w:t>
        </w:r>
        <w:r w:rsidR="009D7EE2">
          <w:rPr>
            <w:noProof/>
            <w:webHidden/>
          </w:rPr>
          <w:tab/>
        </w:r>
        <w:r w:rsidR="009D7EE2">
          <w:rPr>
            <w:noProof/>
            <w:webHidden/>
          </w:rPr>
          <w:fldChar w:fldCharType="begin"/>
        </w:r>
        <w:r w:rsidR="009D7EE2">
          <w:rPr>
            <w:noProof/>
            <w:webHidden/>
          </w:rPr>
          <w:instrText xml:space="preserve"> PAGEREF _Toc74421565 \h </w:instrText>
        </w:r>
        <w:r w:rsidR="009D7EE2">
          <w:rPr>
            <w:noProof/>
            <w:webHidden/>
          </w:rPr>
        </w:r>
        <w:r w:rsidR="009D7EE2">
          <w:rPr>
            <w:noProof/>
            <w:webHidden/>
          </w:rPr>
          <w:fldChar w:fldCharType="separate"/>
        </w:r>
        <w:r w:rsidR="009D7EE2">
          <w:rPr>
            <w:noProof/>
            <w:webHidden/>
          </w:rPr>
          <w:t>11</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66" w:history="1">
        <w:r w:rsidR="009D7EE2" w:rsidRPr="00F77000">
          <w:rPr>
            <w:rStyle w:val="Hyperlink"/>
            <w:noProof/>
          </w:rPr>
          <w:t>2.7</w:t>
        </w:r>
        <w:r w:rsidR="009D7EE2">
          <w:rPr>
            <w:rFonts w:asciiTheme="minorHAnsi" w:eastAsiaTheme="minorEastAsia" w:hAnsiTheme="minorHAnsi" w:cstheme="minorBidi"/>
            <w:b w:val="0"/>
            <w:noProof/>
            <w:szCs w:val="22"/>
            <w:lang w:eastAsia="en-ZA"/>
          </w:rPr>
          <w:tab/>
        </w:r>
        <w:r w:rsidR="009D7EE2" w:rsidRPr="00F77000">
          <w:rPr>
            <w:rStyle w:val="Hyperlink"/>
            <w:noProof/>
          </w:rPr>
          <w:t>Potential Issues and Effects of Game-Based Learning</w:t>
        </w:r>
        <w:r w:rsidR="009D7EE2">
          <w:rPr>
            <w:noProof/>
            <w:webHidden/>
          </w:rPr>
          <w:tab/>
        </w:r>
        <w:r w:rsidR="009D7EE2">
          <w:rPr>
            <w:noProof/>
            <w:webHidden/>
          </w:rPr>
          <w:fldChar w:fldCharType="begin"/>
        </w:r>
        <w:r w:rsidR="009D7EE2">
          <w:rPr>
            <w:noProof/>
            <w:webHidden/>
          </w:rPr>
          <w:instrText xml:space="preserve"> PAGEREF _Toc74421566 \h </w:instrText>
        </w:r>
        <w:r w:rsidR="009D7EE2">
          <w:rPr>
            <w:noProof/>
            <w:webHidden/>
          </w:rPr>
        </w:r>
        <w:r w:rsidR="009D7EE2">
          <w:rPr>
            <w:noProof/>
            <w:webHidden/>
          </w:rPr>
          <w:fldChar w:fldCharType="separate"/>
        </w:r>
        <w:r w:rsidR="009D7EE2">
          <w:rPr>
            <w:noProof/>
            <w:webHidden/>
          </w:rPr>
          <w:t>11</w:t>
        </w:r>
        <w:r w:rsidR="009D7EE2">
          <w:rPr>
            <w:noProof/>
            <w:webHidden/>
          </w:rPr>
          <w:fldChar w:fldCharType="end"/>
        </w:r>
      </w:hyperlink>
    </w:p>
    <w:p w:rsidR="009D7EE2" w:rsidRDefault="00B253A7">
      <w:pPr>
        <w:pStyle w:val="TOC2"/>
        <w:rPr>
          <w:rFonts w:asciiTheme="minorHAnsi" w:eastAsiaTheme="minorEastAsia" w:hAnsiTheme="minorHAnsi" w:cstheme="minorBidi"/>
          <w:b w:val="0"/>
          <w:noProof/>
          <w:szCs w:val="22"/>
          <w:lang w:eastAsia="en-ZA"/>
        </w:rPr>
      </w:pPr>
      <w:hyperlink w:anchor="_Toc74421567" w:history="1">
        <w:r w:rsidR="009D7EE2" w:rsidRPr="00F77000">
          <w:rPr>
            <w:rStyle w:val="Hyperlink"/>
            <w:noProof/>
          </w:rPr>
          <w:t>2.8</w:t>
        </w:r>
        <w:r w:rsidR="009D7EE2">
          <w:rPr>
            <w:rFonts w:asciiTheme="minorHAnsi" w:eastAsiaTheme="minorEastAsia" w:hAnsiTheme="minorHAnsi" w:cstheme="minorBidi"/>
            <w:b w:val="0"/>
            <w:noProof/>
            <w:szCs w:val="22"/>
            <w:lang w:eastAsia="en-ZA"/>
          </w:rPr>
          <w:tab/>
        </w:r>
        <w:r w:rsidR="009D7EE2" w:rsidRPr="00F77000">
          <w:rPr>
            <w:rStyle w:val="Hyperlink"/>
            <w:noProof/>
          </w:rPr>
          <w:t>Conclusion/Summary</w:t>
        </w:r>
        <w:r w:rsidR="009D7EE2">
          <w:rPr>
            <w:noProof/>
            <w:webHidden/>
          </w:rPr>
          <w:tab/>
        </w:r>
        <w:r w:rsidR="009D7EE2">
          <w:rPr>
            <w:noProof/>
            <w:webHidden/>
          </w:rPr>
          <w:fldChar w:fldCharType="begin"/>
        </w:r>
        <w:r w:rsidR="009D7EE2">
          <w:rPr>
            <w:noProof/>
            <w:webHidden/>
          </w:rPr>
          <w:instrText xml:space="preserve"> PAGEREF _Toc74421567 \h </w:instrText>
        </w:r>
        <w:r w:rsidR="009D7EE2">
          <w:rPr>
            <w:noProof/>
            <w:webHidden/>
          </w:rPr>
        </w:r>
        <w:r w:rsidR="009D7EE2">
          <w:rPr>
            <w:noProof/>
            <w:webHidden/>
          </w:rPr>
          <w:fldChar w:fldCharType="separate"/>
        </w:r>
        <w:r w:rsidR="009D7EE2">
          <w:rPr>
            <w:noProof/>
            <w:webHidden/>
          </w:rPr>
          <w:t>12</w:t>
        </w:r>
        <w:r w:rsidR="009D7EE2">
          <w:rPr>
            <w:noProof/>
            <w:webHidden/>
          </w:rPr>
          <w:fldChar w:fldCharType="end"/>
        </w:r>
      </w:hyperlink>
    </w:p>
    <w:p w:rsidR="009D7EE2" w:rsidRDefault="00B253A7">
      <w:pPr>
        <w:pStyle w:val="TOC9"/>
        <w:rPr>
          <w:rFonts w:asciiTheme="minorHAnsi" w:eastAsiaTheme="minorEastAsia" w:hAnsiTheme="minorHAnsi" w:cstheme="minorBidi"/>
          <w:b w:val="0"/>
          <w:caps w:val="0"/>
          <w:noProof/>
          <w:szCs w:val="22"/>
          <w:lang w:eastAsia="en-ZA"/>
        </w:rPr>
      </w:pPr>
      <w:hyperlink w:anchor="_Toc74421568" w:history="1">
        <w:r w:rsidR="009D7EE2" w:rsidRPr="00F77000">
          <w:rPr>
            <w:rStyle w:val="Hyperlink"/>
            <w:noProof/>
          </w:rPr>
          <w:t>Reference List</w:t>
        </w:r>
        <w:r w:rsidR="009D7EE2">
          <w:rPr>
            <w:noProof/>
            <w:webHidden/>
          </w:rPr>
          <w:tab/>
        </w:r>
        <w:r w:rsidR="009D7EE2">
          <w:rPr>
            <w:noProof/>
            <w:webHidden/>
          </w:rPr>
          <w:fldChar w:fldCharType="begin"/>
        </w:r>
        <w:r w:rsidR="009D7EE2">
          <w:rPr>
            <w:noProof/>
            <w:webHidden/>
          </w:rPr>
          <w:instrText xml:space="preserve"> PAGEREF _Toc74421568 \h </w:instrText>
        </w:r>
        <w:r w:rsidR="009D7EE2">
          <w:rPr>
            <w:noProof/>
            <w:webHidden/>
          </w:rPr>
        </w:r>
        <w:r w:rsidR="009D7EE2">
          <w:rPr>
            <w:noProof/>
            <w:webHidden/>
          </w:rPr>
          <w:fldChar w:fldCharType="separate"/>
        </w:r>
        <w:r w:rsidR="009D7EE2">
          <w:rPr>
            <w:noProof/>
            <w:webHidden/>
          </w:rPr>
          <w:t>13</w:t>
        </w:r>
        <w:r w:rsidR="009D7EE2">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447CBB">
      <w:pPr>
        <w:pStyle w:val="Chapter"/>
        <w:spacing w:after="0"/>
      </w:pPr>
      <w:bookmarkStart w:id="1" w:name="_Toc74421547"/>
      <w:r w:rsidRPr="005F73C6">
        <w:lastRenderedPageBreak/>
        <w:t>List of Figures</w:t>
      </w:r>
      <w:bookmarkEnd w:id="1"/>
      <w:r w:rsidR="000A2712" w:rsidRPr="005F73C6">
        <w:t xml:space="preserve"> </w:t>
      </w:r>
    </w:p>
    <w:p w:rsidR="009D7EE2"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21569" w:history="1">
        <w:r w:rsidR="009D7EE2" w:rsidRPr="00BB2B92">
          <w:rPr>
            <w:rStyle w:val="Hyperlink"/>
          </w:rPr>
          <w:t>Figure 1: Example of an Educational Game (Quest Atlantis)</w:t>
        </w:r>
        <w:r w:rsidR="009D7EE2">
          <w:rPr>
            <w:webHidden/>
          </w:rPr>
          <w:tab/>
        </w:r>
        <w:r w:rsidR="009D7EE2">
          <w:rPr>
            <w:webHidden/>
          </w:rPr>
          <w:fldChar w:fldCharType="begin"/>
        </w:r>
        <w:r w:rsidR="009D7EE2">
          <w:rPr>
            <w:webHidden/>
          </w:rPr>
          <w:instrText xml:space="preserve"> PAGEREF _Toc74421569 \h </w:instrText>
        </w:r>
        <w:r w:rsidR="009D7EE2">
          <w:rPr>
            <w:webHidden/>
          </w:rPr>
        </w:r>
        <w:r w:rsidR="009D7EE2">
          <w:rPr>
            <w:webHidden/>
          </w:rPr>
          <w:fldChar w:fldCharType="separate"/>
        </w:r>
        <w:r w:rsidR="009D7EE2">
          <w:rPr>
            <w:webHidden/>
          </w:rPr>
          <w:t>2</w:t>
        </w:r>
        <w:r w:rsidR="009D7EE2">
          <w:rPr>
            <w:webHidden/>
          </w:rPr>
          <w:fldChar w:fldCharType="end"/>
        </w:r>
      </w:hyperlink>
    </w:p>
    <w:p w:rsidR="007340D7" w:rsidRPr="005F73C6" w:rsidRDefault="00DC33BA" w:rsidP="00447CBB">
      <w:pPr>
        <w:pStyle w:val="Heading0"/>
        <w:spacing w:after="0"/>
      </w:pPr>
      <w:r w:rsidRPr="005F73C6">
        <w:fldChar w:fldCharType="end"/>
      </w:r>
    </w:p>
    <w:p w:rsidR="00AF6698" w:rsidRPr="005F73C6" w:rsidRDefault="007340D7" w:rsidP="00447CBB">
      <w:pPr>
        <w:pStyle w:val="Chapter"/>
        <w:spacing w:after="0"/>
      </w:pPr>
      <w:bookmarkStart w:id="2" w:name="_Toc74421548"/>
      <w:r w:rsidRPr="005F73C6">
        <w:t>List of Tables</w:t>
      </w:r>
      <w:bookmarkEnd w:id="2"/>
    </w:p>
    <w:p w:rsidR="009D7EE2"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21570" w:history="1">
        <w:r w:rsidR="009D7EE2" w:rsidRPr="0011790A">
          <w:rPr>
            <w:rStyle w:val="Hyperlink"/>
          </w:rPr>
          <w:t>Table 1: Organisational Needs Between the Industrial and Information Ages - Adapted from Reigeluth (1996)</w:t>
        </w:r>
        <w:r w:rsidR="009D7EE2">
          <w:rPr>
            <w:webHidden/>
          </w:rPr>
          <w:tab/>
        </w:r>
        <w:r w:rsidR="009D7EE2">
          <w:rPr>
            <w:webHidden/>
          </w:rPr>
          <w:fldChar w:fldCharType="begin"/>
        </w:r>
        <w:r w:rsidR="009D7EE2">
          <w:rPr>
            <w:webHidden/>
          </w:rPr>
          <w:instrText xml:space="preserve"> PAGEREF _Toc74421570 \h </w:instrText>
        </w:r>
        <w:r w:rsidR="009D7EE2">
          <w:rPr>
            <w:webHidden/>
          </w:rPr>
        </w:r>
        <w:r w:rsidR="009D7EE2">
          <w:rPr>
            <w:webHidden/>
          </w:rPr>
          <w:fldChar w:fldCharType="separate"/>
        </w:r>
        <w:r w:rsidR="009D7EE2">
          <w:rPr>
            <w:webHidden/>
          </w:rPr>
          <w:t>5</w:t>
        </w:r>
        <w:r w:rsidR="009D7EE2">
          <w:rPr>
            <w:webHidden/>
          </w:rPr>
          <w:fldChar w:fldCharType="end"/>
        </w:r>
      </w:hyperlink>
    </w:p>
    <w:p w:rsidR="009D7EE2" w:rsidRDefault="00B253A7">
      <w:pPr>
        <w:pStyle w:val="TableofFigures"/>
        <w:rPr>
          <w:rFonts w:asciiTheme="minorHAnsi" w:eastAsiaTheme="minorEastAsia" w:hAnsiTheme="minorHAnsi" w:cstheme="minorBidi"/>
          <w:szCs w:val="22"/>
          <w:lang w:eastAsia="en-ZA"/>
        </w:rPr>
      </w:pPr>
      <w:hyperlink w:anchor="_Toc74421571" w:history="1">
        <w:r w:rsidR="009D7EE2" w:rsidRPr="0011790A">
          <w:rPr>
            <w:rStyle w:val="Hyperlink"/>
          </w:rPr>
          <w:t>Table 2: List of Several Learning Methods and Their Strengths - Adapted from (Moleda, 1995, as cited in Reigeluth, 1996)</w:t>
        </w:r>
        <w:r w:rsidR="009D7EE2">
          <w:rPr>
            <w:webHidden/>
          </w:rPr>
          <w:tab/>
        </w:r>
        <w:r w:rsidR="009D7EE2">
          <w:rPr>
            <w:webHidden/>
          </w:rPr>
          <w:fldChar w:fldCharType="begin"/>
        </w:r>
        <w:r w:rsidR="009D7EE2">
          <w:rPr>
            <w:webHidden/>
          </w:rPr>
          <w:instrText xml:space="preserve"> PAGEREF _Toc74421571 \h </w:instrText>
        </w:r>
        <w:r w:rsidR="009D7EE2">
          <w:rPr>
            <w:webHidden/>
          </w:rPr>
        </w:r>
        <w:r w:rsidR="009D7EE2">
          <w:rPr>
            <w:webHidden/>
          </w:rPr>
          <w:fldChar w:fldCharType="separate"/>
        </w:r>
        <w:r w:rsidR="009D7EE2">
          <w:rPr>
            <w:webHidden/>
          </w:rPr>
          <w:t>8</w:t>
        </w:r>
        <w:r w:rsidR="009D7EE2">
          <w:rPr>
            <w:webHidden/>
          </w:rPr>
          <w:fldChar w:fldCharType="end"/>
        </w:r>
      </w:hyperlink>
    </w:p>
    <w:p w:rsidR="00AF6698" w:rsidRPr="005F73C6" w:rsidRDefault="00887F42" w:rsidP="00447CBB">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3" w:name="_Toc74421549"/>
      <w:bookmarkStart w:id="4" w:name="_Toc322953587"/>
      <w:r w:rsidRPr="005F73C6">
        <w:lastRenderedPageBreak/>
        <w:t>Chapter 1</w:t>
      </w:r>
      <w:r w:rsidR="00FD7B28" w:rsidRPr="005F73C6">
        <w:t>: Introduction</w:t>
      </w:r>
      <w:bookmarkEnd w:id="3"/>
    </w:p>
    <w:bookmarkEnd w:id="4"/>
    <w:p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Start w:id="26" w:name="_Toc7442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A4400" w:rsidRPr="005F73C6" w:rsidRDefault="00AA4400" w:rsidP="00D061EA">
      <w:pPr>
        <w:pStyle w:val="Heading2"/>
        <w:spacing w:before="0" w:after="0"/>
      </w:pPr>
      <w:bookmarkStart w:id="27" w:name="_Toc74421551"/>
      <w:bookmarkStart w:id="28" w:name="_Toc349293625"/>
      <w:bookmarkStart w:id="29" w:name="_Toc349545915"/>
      <w:r w:rsidRPr="005F73C6">
        <w:t>Project Description</w:t>
      </w:r>
      <w:bookmarkEnd w:id="27"/>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30" w:name="_Toc74421552"/>
      <w:r w:rsidRPr="005F73C6">
        <w:t xml:space="preserve">Project </w:t>
      </w:r>
      <w:r w:rsidR="00CB2D13" w:rsidRPr="005F73C6">
        <w:t>Contents</w:t>
      </w:r>
      <w:bookmarkEnd w:id="30"/>
    </w:p>
    <w:p w:rsidR="00B66DC5" w:rsidRPr="005F73C6" w:rsidRDefault="0085447C" w:rsidP="00440587">
      <w:pPr>
        <w:pStyle w:val="Heading3"/>
        <w:spacing w:before="0" w:after="0"/>
      </w:pPr>
      <w:bookmarkStart w:id="31" w:name="_Toc74421553"/>
      <w:r w:rsidRPr="005F73C6">
        <w:t>Problem Description and Background</w:t>
      </w:r>
      <w:bookmarkEnd w:id="31"/>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val="en-GB" w:eastAsia="en-GB"/>
        </w:rPr>
        <w:drawing>
          <wp:inline distT="0" distB="0" distL="0" distR="0" wp14:anchorId="513D484F" wp14:editId="370BEE1E">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E4754C">
      <w:pPr>
        <w:pStyle w:val="Caption"/>
        <w:spacing w:after="0" w:line="360" w:lineRule="auto"/>
        <w:jc w:val="center"/>
        <w:rPr>
          <w:rFonts w:cs="Arial"/>
          <w:color w:val="000000" w:themeColor="text1"/>
          <w:sz w:val="22"/>
        </w:rPr>
      </w:pPr>
      <w:bookmarkStart w:id="32" w:name="_Toc74421569"/>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240B86">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2"/>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33" w:name="_Toc74421554"/>
      <w:r w:rsidRPr="005F73C6">
        <w:t>Aims and Objectives of Project</w:t>
      </w:r>
      <w:bookmarkEnd w:id="33"/>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9A2B24">
      <w:pPr>
        <w:pStyle w:val="Chapter"/>
        <w:spacing w:after="0"/>
        <w:jc w:val="both"/>
      </w:pPr>
      <w:bookmarkStart w:id="34" w:name="_Toc74421555"/>
      <w:r w:rsidRPr="005F73C6">
        <w:lastRenderedPageBreak/>
        <w:t>Chapter 2: Literature Review</w:t>
      </w:r>
      <w:bookmarkEnd w:id="34"/>
    </w:p>
    <w:p w:rsidR="00B9500D" w:rsidRPr="005F73C6" w:rsidRDefault="00B9500D" w:rsidP="009A2B24">
      <w:pPr>
        <w:pStyle w:val="Heading1"/>
        <w:spacing w:before="0" w:after="0"/>
        <w:jc w:val="both"/>
      </w:pPr>
      <w:r w:rsidRPr="005F73C6">
        <w:t>Chapter 2: Literature Review</w:t>
      </w:r>
      <w:bookmarkStart w:id="35" w:name="_Toc74403073"/>
      <w:bookmarkStart w:id="36" w:name="_Toc74421556"/>
      <w:bookmarkEnd w:id="35"/>
      <w:bookmarkEnd w:id="36"/>
    </w:p>
    <w:p w:rsidR="00B9500D" w:rsidRPr="005F73C6" w:rsidRDefault="00B9500D" w:rsidP="009A2B24">
      <w:pPr>
        <w:pStyle w:val="Heading2"/>
        <w:spacing w:before="0" w:after="0"/>
        <w:jc w:val="both"/>
      </w:pPr>
      <w:bookmarkStart w:id="37" w:name="_Toc74421557"/>
      <w:r w:rsidRPr="005F73C6">
        <w:t>Introduction</w:t>
      </w:r>
      <w:bookmarkEnd w:id="37"/>
    </w:p>
    <w:p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rsidR="00B9500D" w:rsidRPr="005F73C6" w:rsidRDefault="00B9500D" w:rsidP="009A2B24">
      <w:pPr>
        <w:spacing w:after="0"/>
      </w:pPr>
    </w:p>
    <w:p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2334E7" w:rsidRPr="005F73C6" w:rsidRDefault="002334E7" w:rsidP="009A2B24">
      <w:pPr>
        <w:spacing w:after="0"/>
      </w:pPr>
    </w:p>
    <w:p w:rsidR="00B9500D" w:rsidRPr="005F73C6" w:rsidRDefault="00B9500D" w:rsidP="009A2B24">
      <w:pPr>
        <w:pStyle w:val="Heading2"/>
        <w:spacing w:before="0" w:after="0"/>
        <w:jc w:val="both"/>
      </w:pPr>
      <w:bookmarkStart w:id="38" w:name="_Toc74421558"/>
      <w:r w:rsidRPr="005F73C6">
        <w:t>An Issue with Instructional Education</w:t>
      </w:r>
      <w:bookmarkEnd w:id="38"/>
    </w:p>
    <w:p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B9500D" w:rsidRPr="005F73C6" w:rsidRDefault="00B9500D" w:rsidP="009A2B24">
      <w:pPr>
        <w:spacing w:after="0"/>
        <w:rPr>
          <w:rFonts w:cs="Arial"/>
        </w:rPr>
      </w:pPr>
    </w:p>
    <w:p w:rsidR="00240B86"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rsidR="00240B86" w:rsidRDefault="00240B86" w:rsidP="009A2B24">
      <w:pPr>
        <w:spacing w:after="0"/>
        <w:rPr>
          <w:rFonts w:cs="Arial"/>
        </w:rPr>
      </w:pPr>
    </w:p>
    <w:p w:rsidR="00240B86" w:rsidRDefault="00240B86" w:rsidP="009A2B24">
      <w:pPr>
        <w:spacing w:after="0"/>
        <w:rPr>
          <w:rFonts w:cs="Arial"/>
        </w:rPr>
      </w:pPr>
    </w:p>
    <w:p w:rsidR="00240B86" w:rsidRDefault="00240B86" w:rsidP="009A2B24">
      <w:pPr>
        <w:spacing w:after="0"/>
        <w:rPr>
          <w:rFonts w:cs="Arial"/>
        </w:rPr>
      </w:pPr>
    </w:p>
    <w:p w:rsidR="00240B86" w:rsidRDefault="00240B86" w:rsidP="009A2B24">
      <w:pPr>
        <w:spacing w:after="0"/>
        <w:rPr>
          <w:rFonts w:cs="Arial"/>
        </w:rPr>
      </w:pPr>
    </w:p>
    <w:p w:rsidR="00240B86" w:rsidRDefault="00240B86" w:rsidP="009A2B24">
      <w:pPr>
        <w:spacing w:after="0"/>
        <w:rPr>
          <w:rFonts w:cs="Arial"/>
        </w:rPr>
      </w:pPr>
    </w:p>
    <w:p w:rsidR="00240B86" w:rsidRPr="005F73C6" w:rsidRDefault="00240B86" w:rsidP="009A2B24">
      <w:pPr>
        <w:spacing w:after="0"/>
        <w:rPr>
          <w:rFonts w:cs="Arial"/>
        </w:rPr>
      </w:pPr>
    </w:p>
    <w:p w:rsidR="002334E7" w:rsidRPr="005F73C6" w:rsidRDefault="002334E7" w:rsidP="002334E7">
      <w:pPr>
        <w:pStyle w:val="Caption"/>
        <w:spacing w:after="0" w:line="360" w:lineRule="auto"/>
        <w:rPr>
          <w:rFonts w:cs="Arial"/>
          <w:color w:val="auto"/>
        </w:rPr>
      </w:pPr>
      <w:bookmarkStart w:id="39" w:name="_Toc74421570"/>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240B86">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9"/>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rsidTr="002334E7">
        <w:tc>
          <w:tcPr>
            <w:tcW w:w="4537" w:type="dxa"/>
            <w:tcBorders>
              <w:top w:val="single" w:sz="4" w:space="0" w:color="auto"/>
              <w:bottom w:val="double" w:sz="4" w:space="0" w:color="auto"/>
            </w:tcBorders>
            <w:shd w:val="clear" w:color="auto" w:fill="auto"/>
          </w:tcPr>
          <w:p w:rsidR="00B9500D" w:rsidRPr="00240B86" w:rsidRDefault="00B9500D" w:rsidP="009A2B24">
            <w:pPr>
              <w:spacing w:after="0"/>
              <w:rPr>
                <w:rFonts w:cs="Arial"/>
                <w:b/>
              </w:rPr>
            </w:pPr>
            <w:r w:rsidRPr="00240B86">
              <w:rPr>
                <w:rFonts w:cs="Arial"/>
                <w:b/>
              </w:rPr>
              <w:t>Industrial Age</w:t>
            </w:r>
          </w:p>
        </w:tc>
        <w:tc>
          <w:tcPr>
            <w:tcW w:w="4534" w:type="dxa"/>
            <w:tcBorders>
              <w:top w:val="single" w:sz="4" w:space="0" w:color="auto"/>
              <w:bottom w:val="double" w:sz="4" w:space="0" w:color="auto"/>
            </w:tcBorders>
            <w:shd w:val="clear" w:color="auto" w:fill="auto"/>
          </w:tcPr>
          <w:p w:rsidR="00B9500D" w:rsidRPr="00240B86" w:rsidRDefault="00B9500D" w:rsidP="009A2B24">
            <w:pPr>
              <w:spacing w:after="0"/>
              <w:rPr>
                <w:rFonts w:cs="Arial"/>
                <w:b/>
              </w:rPr>
            </w:pPr>
            <w:r w:rsidRPr="00240B86">
              <w:rPr>
                <w:rFonts w:cs="Arial"/>
                <w:b/>
              </w:rPr>
              <w:t>Information Age</w:t>
            </w:r>
          </w:p>
        </w:tc>
      </w:tr>
      <w:tr w:rsidR="00B9500D" w:rsidRPr="005F73C6" w:rsidTr="002334E7">
        <w:tc>
          <w:tcPr>
            <w:tcW w:w="4537"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Customisation</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rsidR="00B9500D" w:rsidRPr="005F73C6" w:rsidRDefault="00B9500D" w:rsidP="009A2B24">
            <w:pPr>
              <w:spacing w:after="0"/>
              <w:rPr>
                <w:rFonts w:cs="Arial"/>
              </w:rPr>
            </w:pPr>
            <w:r w:rsidRPr="005F73C6">
              <w:rPr>
                <w:rFonts w:cs="Arial"/>
              </w:rPr>
              <w:t>Cooperative relations</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Compliance</w:t>
            </w:r>
          </w:p>
        </w:tc>
        <w:tc>
          <w:tcPr>
            <w:tcW w:w="4534" w:type="dxa"/>
            <w:shd w:val="clear" w:color="auto" w:fill="auto"/>
          </w:tcPr>
          <w:p w:rsidR="00B9500D" w:rsidRPr="005F73C6" w:rsidRDefault="00B9500D" w:rsidP="009A2B24">
            <w:pPr>
              <w:spacing w:after="0"/>
              <w:rPr>
                <w:rFonts w:cs="Arial"/>
              </w:rPr>
            </w:pPr>
            <w:r w:rsidRPr="005F73C6">
              <w:rPr>
                <w:rFonts w:cs="Arial"/>
              </w:rPr>
              <w:t>Initiative</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Conformity</w:t>
            </w:r>
          </w:p>
        </w:tc>
        <w:tc>
          <w:tcPr>
            <w:tcW w:w="4534" w:type="dxa"/>
            <w:shd w:val="clear" w:color="auto" w:fill="auto"/>
          </w:tcPr>
          <w:p w:rsidR="00B9500D" w:rsidRPr="005F73C6" w:rsidRDefault="00B9500D" w:rsidP="009A2B24">
            <w:pPr>
              <w:spacing w:after="0"/>
              <w:rPr>
                <w:rFonts w:cs="Arial"/>
              </w:rPr>
            </w:pPr>
            <w:r w:rsidRPr="005F73C6">
              <w:rPr>
                <w:rFonts w:cs="Arial"/>
              </w:rPr>
              <w:t>Diversity</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CEO as “king”</w:t>
            </w:r>
          </w:p>
        </w:tc>
        <w:tc>
          <w:tcPr>
            <w:tcW w:w="4534" w:type="dxa"/>
            <w:shd w:val="clear" w:color="auto" w:fill="auto"/>
          </w:tcPr>
          <w:p w:rsidR="00B9500D" w:rsidRPr="005F73C6" w:rsidRDefault="00B9500D" w:rsidP="009A2B24">
            <w:pPr>
              <w:spacing w:after="0"/>
              <w:rPr>
                <w:rFonts w:cs="Arial"/>
              </w:rPr>
            </w:pPr>
            <w:r w:rsidRPr="005F73C6">
              <w:rPr>
                <w:rFonts w:cs="Arial"/>
              </w:rPr>
              <w:t>Customer as “King”</w:t>
            </w:r>
          </w:p>
        </w:tc>
      </w:tr>
    </w:tbl>
    <w:p w:rsidR="00A14DFE" w:rsidRDefault="00A14DFE" w:rsidP="009A2B24">
      <w:pPr>
        <w:spacing w:after="0"/>
        <w:rPr>
          <w:rFonts w:cs="Arial"/>
          <w:color w:val="000000" w:themeColor="text1"/>
        </w:rPr>
      </w:pPr>
    </w:p>
    <w:p w:rsidR="00BF5039" w:rsidRDefault="00B9500D" w:rsidP="009D7EE2">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rsidR="00BF5039" w:rsidRDefault="00BF5039" w:rsidP="009D7EE2">
      <w:pPr>
        <w:spacing w:after="0"/>
        <w:rPr>
          <w:rFonts w:cs="Arial"/>
          <w:color w:val="000000" w:themeColor="text1"/>
        </w:rPr>
      </w:pPr>
    </w:p>
    <w:p w:rsidR="00B9500D" w:rsidRPr="005F73C6" w:rsidRDefault="00B9500D" w:rsidP="009D7EE2">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rsidR="00B9500D" w:rsidRPr="005F73C6" w:rsidRDefault="00B9500D" w:rsidP="009A2B24">
      <w:pPr>
        <w:spacing w:after="0"/>
        <w:rPr>
          <w:rFonts w:cs="Arial"/>
          <w:color w:val="000000" w:themeColor="text1"/>
        </w:rPr>
      </w:pPr>
    </w:p>
    <w:p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Ackoff (1991) hold a similar viewpoint stating that there is more of a focus on teaching rather than learning. 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rsidR="00FD3A98" w:rsidRDefault="00FD3A98" w:rsidP="009A2B24">
      <w:pPr>
        <w:spacing w:after="0"/>
        <w:rPr>
          <w:rFonts w:cs="Arial"/>
          <w:color w:val="000000" w:themeColor="text1"/>
        </w:rPr>
      </w:pPr>
    </w:p>
    <w:p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rsidR="00B9500D" w:rsidRPr="005F73C6" w:rsidRDefault="00B9500D" w:rsidP="009A2B24">
      <w:pPr>
        <w:spacing w:after="0"/>
        <w:rPr>
          <w:rFonts w:cs="Arial"/>
        </w:rPr>
      </w:pPr>
    </w:p>
    <w:p w:rsidR="00B9500D" w:rsidRPr="005F73C6" w:rsidRDefault="00B9500D" w:rsidP="009A2B24">
      <w:pPr>
        <w:pStyle w:val="Heading2"/>
        <w:spacing w:before="0" w:after="0"/>
        <w:jc w:val="both"/>
        <w:rPr>
          <w:iCs w:val="0"/>
          <w:szCs w:val="20"/>
        </w:rPr>
      </w:pPr>
      <w:bookmarkStart w:id="40" w:name="_Toc74421559"/>
      <w:r w:rsidRPr="005F73C6">
        <w:t>Pedagogy and Learning Theories</w:t>
      </w:r>
      <w:bookmarkEnd w:id="40"/>
    </w:p>
    <w:p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rsidR="00B9500D" w:rsidRDefault="00B9500D" w:rsidP="009A2B24">
      <w:pPr>
        <w:spacing w:after="0"/>
      </w:pPr>
    </w:p>
    <w:p w:rsidR="001E19AA" w:rsidRPr="005F73C6" w:rsidRDefault="001E19AA" w:rsidP="001E19AA">
      <w:pPr>
        <w:pStyle w:val="Heading3"/>
        <w:spacing w:before="0" w:after="0"/>
      </w:pPr>
      <w:r>
        <w:t>Learner’s at the Core of Learning</w:t>
      </w:r>
    </w:p>
    <w:p w:rsidR="0051749D" w:rsidRPr="005B126E" w:rsidRDefault="00E55EA2" w:rsidP="001E19AA">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rsidR="0051749D" w:rsidRDefault="0051749D" w:rsidP="009A2B24">
      <w:pPr>
        <w:spacing w:after="0"/>
        <w:rPr>
          <w:rStyle w:val="fontstyle01"/>
          <w:rFonts w:ascii="Arial" w:hAnsi="Arial" w:cs="Arial"/>
          <w:sz w:val="22"/>
        </w:rPr>
      </w:pPr>
    </w:p>
    <w:p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rsidR="005B126E" w:rsidRDefault="005B126E" w:rsidP="00E4754C">
      <w:pPr>
        <w:spacing w:after="0"/>
        <w:rPr>
          <w:rStyle w:val="fontstyle01"/>
          <w:rFonts w:ascii="Arial" w:hAnsi="Arial" w:cs="Arial"/>
          <w:sz w:val="22"/>
        </w:rPr>
      </w:pPr>
    </w:p>
    <w:p w:rsidR="00A14DFE" w:rsidRDefault="00A14DFE" w:rsidP="00E4754C">
      <w:pPr>
        <w:spacing w:after="0"/>
        <w:rPr>
          <w:rStyle w:val="fontstyle01"/>
          <w:rFonts w:ascii="Arial" w:hAnsi="Arial" w:cs="Arial"/>
          <w:sz w:val="22"/>
        </w:rPr>
      </w:pPr>
    </w:p>
    <w:p w:rsidR="00E4754C" w:rsidRPr="00E4754C" w:rsidRDefault="005B126E" w:rsidP="00E4754C">
      <w:pPr>
        <w:pStyle w:val="Caption"/>
        <w:spacing w:after="0"/>
        <w:rPr>
          <w:color w:val="auto"/>
        </w:rPr>
      </w:pPr>
      <w:bookmarkStart w:id="41" w:name="_Toc74421571"/>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240B86">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41"/>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rsidTr="009D7EE2">
        <w:tc>
          <w:tcPr>
            <w:tcW w:w="4530"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rsidTr="009D7EE2">
        <w:tc>
          <w:tcPr>
            <w:tcW w:w="4530"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rsidTr="009D7EE2">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rsidTr="00A14DFE">
        <w:tc>
          <w:tcPr>
            <w:tcW w:w="4530" w:type="dxa"/>
            <w:tcBorders>
              <w:bottom w:val="sing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rsidR="005B126E" w:rsidRDefault="005B126E" w:rsidP="00E4754C">
            <w:pPr>
              <w:spacing w:after="0"/>
              <w:jc w:val="left"/>
              <w:rPr>
                <w:rStyle w:val="fontstyle01"/>
                <w:rFonts w:ascii="Arial" w:hAnsi="Arial" w:cs="Arial"/>
                <w:sz w:val="22"/>
              </w:rPr>
            </w:pPr>
          </w:p>
        </w:tc>
      </w:tr>
    </w:tbl>
    <w:p w:rsidR="00B9500D" w:rsidRDefault="00B9500D" w:rsidP="009A2B24">
      <w:pPr>
        <w:spacing w:after="0"/>
      </w:pPr>
    </w:p>
    <w:p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rsidR="006D6D9C" w:rsidRDefault="006D6D9C" w:rsidP="009A2B24">
      <w:pPr>
        <w:spacing w:after="0"/>
      </w:pPr>
    </w:p>
    <w:p w:rsidR="001E19AA" w:rsidRDefault="001E19AA" w:rsidP="001E19AA">
      <w:pPr>
        <w:pStyle w:val="Heading3"/>
        <w:spacing w:before="0" w:after="0"/>
      </w:pPr>
      <w:r>
        <w:t>Merrill’s First Principles of Instruction</w:t>
      </w:r>
    </w:p>
    <w:p w:rsidR="00B253A7" w:rsidRDefault="00B253A7" w:rsidP="00B253A7">
      <w:pPr>
        <w:spacing w:after="0"/>
      </w:pPr>
      <w:r>
        <w:t xml:space="preserve">Gibson </w:t>
      </w:r>
      <w:r>
        <w:rPr>
          <w:i/>
          <w:iCs/>
        </w:rPr>
        <w:t>et al.</w:t>
      </w:r>
      <w:r>
        <w:t xml:space="preserve"> (2006) list and summarise several learning and instructional design theories that have the potential to be applied to a game used for learning</w:t>
      </w:r>
      <w:r w:rsidRPr="00E84965">
        <w:rPr>
          <w:highlight w:val="yellow"/>
        </w:rPr>
        <w:t>. This study will, however, only look at</w:t>
      </w:r>
      <w:r>
        <w:t xml:space="preserve"> </w:t>
      </w:r>
      <w:r w:rsidRPr="00B253A7">
        <w:tab/>
        <w:t>Merrill’s First Principles of Instruction</w:t>
      </w:r>
      <w:r>
        <w:t xml:space="preserve"> as it is the most recent of the ones depicted </w:t>
      </w:r>
      <w:r>
        <w:fldChar w:fldCharType="begin"/>
      </w:r>
      <w: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fldChar w:fldCharType="separate"/>
      </w:r>
      <w:r>
        <w:rPr>
          <w:noProof/>
        </w:rPr>
        <w:t>(Gibson et al., 2006)</w:t>
      </w:r>
      <w:r>
        <w:fldChar w:fldCharType="end"/>
      </w:r>
      <w:r>
        <w:t>.</w:t>
      </w:r>
    </w:p>
    <w:p w:rsidR="00B253A7" w:rsidRPr="00B253A7" w:rsidRDefault="00B253A7" w:rsidP="00B253A7">
      <w:pPr>
        <w:spacing w:after="0"/>
      </w:pPr>
    </w:p>
    <w:p w:rsidR="005F4483" w:rsidRDefault="00C958F9" w:rsidP="00B253A7">
      <w:pPr>
        <w:spacing w:after="0"/>
      </w:pPr>
      <w:r>
        <w:t>Before discussing the principles</w:t>
      </w:r>
      <w:r w:rsidR="00EB7D07">
        <w:t xml:space="preserve"> that the name refers to</w:t>
      </w:r>
      <w:r>
        <w:t xml:space="preserve"> in this theory, Merrill (2002) provides a few definitions for terms ma</w:t>
      </w:r>
      <w:r w:rsidR="00EB7D07">
        <w:t>d</w:t>
      </w:r>
      <w:r>
        <w:t xml:space="preserve">e use of. A principle </w:t>
      </w:r>
      <w:r w:rsidR="00EB7D07">
        <w:t>in this context is a</w:t>
      </w:r>
      <w:r>
        <w:t xml:space="preserve"> relationship that is always true regardless of the environment it is applied in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practice is any instructional activity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xml:space="preserve">. A program is a means of instruction that makes use of several practices </w:t>
      </w:r>
      <w:r>
        <w:fldChar w:fldCharType="begin"/>
      </w:r>
      <w:r>
        <w:instrText xml:space="preserve"> ADDIN EN.CITE &lt;EndNote&gt;&lt;Cite&gt;&lt;Author&gt;Merrill&lt;/Author&gt;&lt;Year&gt;2002&lt;/Year&gt;&lt;RecNum&gt;15&lt;/RecNum&gt;&lt;DisplayText&gt;(Merrill, 2002)&lt;/DisplayText&gt;&lt;record&gt;&lt;rec-number&gt;15&lt;/rec-number&gt;&lt;foreign-keys&gt;&lt;key app="EN" db-id="xxpxx9sx3tp9wcessx85vtt29p0f95settdz" timestamp="1623520581"&gt;15&lt;/key&gt;&lt;/foreign-keys&gt;&lt;ref-type name="Journal Article"&gt;17&lt;/ref-type&gt;&lt;contributors&gt;&lt;authors&gt;&lt;author&gt;Merrill, M David&lt;/author&gt;&lt;/authors&gt;&lt;/contributors&gt;&lt;titles&gt;&lt;title&gt;First principles of instruction&lt;/title&gt;&lt;secondary-title&gt;Educational technology research and development&lt;/secondary-title&gt;&lt;/titles&gt;&lt;periodical&gt;&lt;full-title&gt;Educational technology research and development&lt;/full-title&gt;&lt;/periodical&gt;&lt;pages&gt;43-59&lt;/pages&gt;&lt;volume&gt;50&lt;/volume&gt;&lt;number&gt;3&lt;/number&gt;&lt;dates&gt;&lt;year&gt;2002&lt;/year&gt;&lt;/dates&gt;&lt;isbn&gt;1556-6501&lt;/isbn&gt;&lt;urls&gt;&lt;/urls&gt;&lt;/record&gt;&lt;/Cite&gt;&lt;/EndNote&gt;</w:instrText>
      </w:r>
      <w:r>
        <w:fldChar w:fldCharType="separate"/>
      </w:r>
      <w:r>
        <w:rPr>
          <w:noProof/>
        </w:rPr>
        <w:t>(Merrill, 2002)</w:t>
      </w:r>
      <w:r>
        <w:fldChar w:fldCharType="end"/>
      </w:r>
      <w:r>
        <w:t>. Merrill (2002) states that the first principles described are able to be implemented in any instructional system or environment as they are “design oriented” and as such relate more to creating learning environments rather than describing the means of knowledge transfer.</w:t>
      </w:r>
      <w:r w:rsidR="005F4483">
        <w:t xml:space="preserve"> Each of the following principles are also accompanied by </w:t>
      </w:r>
      <w:r w:rsidR="00406E38">
        <w:t>three</w:t>
      </w:r>
      <w:r w:rsidR="005F4483">
        <w:t xml:space="preserve"> “corollaries”</w:t>
      </w:r>
      <w:r w:rsidR="00406E38">
        <w:t xml:space="preserve"> each</w:t>
      </w:r>
      <w:r w:rsidR="005F4483">
        <w:t xml:space="preserve"> </w:t>
      </w:r>
      <w:r w:rsidR="00406E38">
        <w:t>which</w:t>
      </w:r>
      <w:r w:rsidR="005F4483">
        <w:t xml:space="preserve"> Merrill (2002) </w:t>
      </w:r>
      <w:r w:rsidR="00406E38">
        <w:t xml:space="preserve">likewise </w:t>
      </w:r>
      <w:r w:rsidR="005F4483">
        <w:t>explains.</w:t>
      </w:r>
    </w:p>
    <w:p w:rsidR="006D6D9C" w:rsidRDefault="006D6D9C" w:rsidP="009A2B24">
      <w:pPr>
        <w:spacing w:after="0"/>
      </w:pPr>
    </w:p>
    <w:p w:rsidR="006D6D9C" w:rsidRDefault="00505691" w:rsidP="009A2B24">
      <w:pPr>
        <w:spacing w:after="0"/>
      </w:pPr>
      <w:r>
        <w:lastRenderedPageBreak/>
        <w:t xml:space="preserve">The first principle </w:t>
      </w:r>
      <w:r w:rsidR="00A004F2">
        <w:t xml:space="preserve">of Merrill’s (2002) First Principles of Instruction </w:t>
      </w:r>
      <w:r>
        <w:t>is that the learning is problem centred.</w:t>
      </w:r>
      <w:r w:rsidR="005F4483">
        <w:t xml:space="preserve"> This principle describes three corollaries, the first of which being “Show Task” which states that learners should be shown what the types of problems they will be solving or will be able to solve with the knowledge that attain. The next is “Task Level” which explains that the problems presented should keep learners engaged due to the complexity and not just </w:t>
      </w:r>
      <w:r w:rsidR="00A004F2">
        <w:t>the action of solving it. The last corollary, “problem progression” describes that the problems presented should have some form of increasing complexity while still being comparable to previous iteration of the type of problem.</w:t>
      </w:r>
    </w:p>
    <w:p w:rsidR="00505691" w:rsidRDefault="00505691" w:rsidP="009A2B24">
      <w:pPr>
        <w:spacing w:after="0"/>
      </w:pPr>
    </w:p>
    <w:p w:rsidR="00505691" w:rsidRDefault="00505691" w:rsidP="009A2B24">
      <w:pPr>
        <w:spacing w:after="0"/>
      </w:pPr>
      <w:r>
        <w:t>The second principle is Activation which means that learning happens whenever previous experiences are used.</w:t>
      </w:r>
      <w:r w:rsidR="00A004F2">
        <w:t xml:space="preserve"> The first corollary, “Previous Experience”, </w:t>
      </w:r>
      <w:r w:rsidR="0018471B">
        <w:t xml:space="preserve">states that the learning process is enhanced when a learner </w:t>
      </w:r>
      <w:proofErr w:type="gramStart"/>
      <w:r w:rsidR="0018471B">
        <w:t>is able to</w:t>
      </w:r>
      <w:proofErr w:type="gramEnd"/>
      <w:r w:rsidR="0018471B">
        <w:t xml:space="preserve"> draw upon relevant past experiences and apply the associate knowledge as a foundation for new knowledge. “New Knowledge” is the second and explains that learners should be provided with a relevant experience as an additional foundation to add to their knowledge base. The last corollary is “Structure” and details that learners should be encouraged to organise new knowledge according to some relevant structure.</w:t>
      </w:r>
    </w:p>
    <w:p w:rsidR="00505691" w:rsidRDefault="00505691" w:rsidP="009A2B24">
      <w:pPr>
        <w:spacing w:after="0"/>
      </w:pPr>
    </w:p>
    <w:p w:rsidR="00505691" w:rsidRDefault="00505691" w:rsidP="009A2B24">
      <w:pPr>
        <w:spacing w:after="0"/>
      </w:pPr>
      <w:r>
        <w:t xml:space="preserve">The third principle, Demonstration, proposes that learning takes place when the activities undertaken impart the knowledge instead of stating the information. </w:t>
      </w:r>
      <w:r w:rsidR="00B64086">
        <w:t xml:space="preserve">“Demonstration consistency” explains that any examples or visualisation should be kept in line with the original learning goals. The next is “Learner Guidance” and states that learners should be shown where the relevant information for problems can be found be it in the form of comparative examples or various representation of one source. “Relevant Media” explains that when media is used as a means of demonstration, different types can be used </w:t>
      </w:r>
      <w:proofErr w:type="gramStart"/>
      <w:r w:rsidR="00B64086">
        <w:t>provided that</w:t>
      </w:r>
      <w:proofErr w:type="gramEnd"/>
      <w:r w:rsidR="00B64086">
        <w:t xml:space="preserve"> they do not fight for a learner’s attention.</w:t>
      </w:r>
    </w:p>
    <w:p w:rsidR="00505691" w:rsidRDefault="00505691" w:rsidP="009A2B24">
      <w:pPr>
        <w:spacing w:after="0"/>
      </w:pPr>
    </w:p>
    <w:p w:rsidR="00505691" w:rsidRDefault="00505691" w:rsidP="009A2B24">
      <w:pPr>
        <w:spacing w:after="0"/>
      </w:pPr>
      <w:r>
        <w:t>The fourth principle is Application which states that leaning takes place when learners actively solve problems with the new knowledge they have acquired.</w:t>
      </w:r>
      <w:r w:rsidR="00F73EC2">
        <w:t xml:space="preserve"> “Practice Consistency” is </w:t>
      </w:r>
      <w:proofErr w:type="gramStart"/>
      <w:r w:rsidR="00F73EC2">
        <w:t>similar to</w:t>
      </w:r>
      <w:proofErr w:type="gramEnd"/>
      <w:r w:rsidR="00F73EC2">
        <w:t xml:space="preserve"> Demonstration consistency but with a focus on the application of knowledge. “Diminishing Coaching” is where the learners are provided with relevant </w:t>
      </w:r>
      <w:r w:rsidR="00E84965">
        <w:t>feedback,</w:t>
      </w:r>
      <w:r w:rsidR="00F73EC2">
        <w:t xml:space="preserve"> but it is slowly lessened overtime. </w:t>
      </w:r>
      <w:r w:rsidR="00E84965">
        <w:t>It is also important that the problems provided to learners for practice have a good variety, as explained as “Varied Problems”.</w:t>
      </w:r>
    </w:p>
    <w:p w:rsidR="00505691" w:rsidRDefault="00505691" w:rsidP="009A2B24">
      <w:pPr>
        <w:spacing w:after="0"/>
      </w:pPr>
    </w:p>
    <w:p w:rsidR="00505691" w:rsidRDefault="00505691" w:rsidP="009A2B24">
      <w:pPr>
        <w:spacing w:after="0"/>
      </w:pPr>
      <w:r>
        <w:lastRenderedPageBreak/>
        <w:t xml:space="preserve">The fifth, and final, principle is </w:t>
      </w:r>
      <w:r w:rsidR="00E84965">
        <w:t>I</w:t>
      </w:r>
      <w:r>
        <w:t>ntegration which is when the knowledge a learner has acquires s used by them in their everyday life.</w:t>
      </w:r>
      <w:r w:rsidR="00E84965">
        <w:t xml:space="preserve"> The first corollary, “Watch Me”, explains that learners are provided to showcase the new knowledge or skill they have acquired. </w:t>
      </w:r>
      <w:r w:rsidR="00242436">
        <w:t>“Reflection” deals with giving learners time to be able to debate with others on the topic involved. Lastly, “Creation” states that learners should be able to make use of their new knowledge or skill in some personal capacity.</w:t>
      </w:r>
    </w:p>
    <w:p w:rsidR="00242436" w:rsidRDefault="00242436" w:rsidP="009A2B24">
      <w:pPr>
        <w:spacing w:after="0"/>
      </w:pPr>
    </w:p>
    <w:p w:rsidR="00242436" w:rsidRDefault="00242436" w:rsidP="009A2B24">
      <w:pPr>
        <w:spacing w:after="0"/>
      </w:pPr>
      <w:r>
        <w:t xml:space="preserve">The principles and </w:t>
      </w:r>
      <w:r w:rsidR="00196424">
        <w:t>corollaries</w:t>
      </w:r>
      <w:r>
        <w:t xml:space="preserve"> provided by Merrill (2002) provide an expansive and detailed </w:t>
      </w:r>
      <w:r w:rsidR="00196424">
        <w:t xml:space="preserve">structure to be used when developing any learning opportunity making it an exceptional choice to adapt specifically to a digital game learning system.  It does, however, lack a comprehensive discussion on how to keep learners engaged with content and, as such, the next subsection will discuss some theories pertaining to </w:t>
      </w:r>
      <w:r w:rsidR="006A298E">
        <w:t>the role of motivation in learning.</w:t>
      </w:r>
    </w:p>
    <w:p w:rsidR="00384F13" w:rsidRDefault="00384F13" w:rsidP="009A2B24">
      <w:pPr>
        <w:spacing w:after="0"/>
      </w:pPr>
    </w:p>
    <w:p w:rsidR="006A298E" w:rsidRDefault="006A298E" w:rsidP="006A298E">
      <w:pPr>
        <w:pStyle w:val="Heading3"/>
        <w:spacing w:before="0" w:after="0"/>
      </w:pPr>
      <w:r>
        <w:t>The Influence of Motivation</w:t>
      </w:r>
    </w:p>
    <w:p w:rsidR="00E4754C" w:rsidRDefault="00E4754C" w:rsidP="006A298E">
      <w:pPr>
        <w:spacing w:after="0"/>
      </w:pPr>
      <w:bookmarkStart w:id="42" w:name="_GoBack"/>
      <w:bookmarkEnd w:id="42"/>
    </w:p>
    <w:p w:rsidR="006A298E" w:rsidRDefault="006A298E" w:rsidP="006A298E">
      <w:pPr>
        <w:spacing w:after="0"/>
      </w:pPr>
    </w:p>
    <w:p w:rsidR="006A298E" w:rsidRPr="005F73C6" w:rsidRDefault="006A298E" w:rsidP="006A298E">
      <w:pPr>
        <w:spacing w:after="0"/>
      </w:pPr>
    </w:p>
    <w:p w:rsidR="00B9500D" w:rsidRPr="005F73C6" w:rsidRDefault="00B9500D" w:rsidP="006A298E">
      <w:pPr>
        <w:pStyle w:val="Heading2"/>
        <w:spacing w:before="0" w:after="0"/>
        <w:jc w:val="both"/>
      </w:pPr>
      <w:bookmarkStart w:id="43" w:name="_Toc74421560"/>
      <w:r w:rsidRPr="005F73C6">
        <w:t>An Approach Through Ludology</w:t>
      </w:r>
      <w:bookmarkEnd w:id="43"/>
    </w:p>
    <w:p w:rsidR="003615B4" w:rsidRDefault="003615B4" w:rsidP="006A298E">
      <w:pPr>
        <w:spacing w:after="0"/>
      </w:pPr>
      <w:r>
        <w:t xml:space="preserve">Another approach that could 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rsidR="003615B4" w:rsidRDefault="003615B4" w:rsidP="009A2B24">
      <w:pPr>
        <w:spacing w:after="0"/>
      </w:pPr>
    </w:p>
    <w:p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rsidR="00F421D1" w:rsidRDefault="00F421D1" w:rsidP="009A2B24">
      <w:pPr>
        <w:spacing w:after="0"/>
      </w:pPr>
    </w:p>
    <w:p w:rsidR="00B9500D" w:rsidRPr="005F73C6" w:rsidRDefault="00B9500D" w:rsidP="009A2B24">
      <w:pPr>
        <w:pStyle w:val="Heading3"/>
        <w:spacing w:before="0" w:after="0"/>
        <w:jc w:val="both"/>
      </w:pPr>
      <w:bookmarkStart w:id="44" w:name="_Toc74421561"/>
      <w:r w:rsidRPr="005F73C6">
        <w:t>What is Ludology</w:t>
      </w:r>
      <w:bookmarkEnd w:id="44"/>
    </w:p>
    <w:p w:rsidR="00B9500D" w:rsidRPr="005F73C6" w:rsidRDefault="00B9500D" w:rsidP="009A2B24">
      <w:pPr>
        <w:spacing w:after="0"/>
      </w:pPr>
      <w:r w:rsidRPr="005F73C6">
        <w:t>Ludology is the formal and academic study of games</w:t>
      </w:r>
    </w:p>
    <w:p w:rsidR="00B9500D" w:rsidRPr="005F73C6" w:rsidRDefault="00F816E6" w:rsidP="009A2B24">
      <w:pPr>
        <w:spacing w:after="0"/>
      </w:pPr>
      <w:r>
        <w:t xml:space="preserve"> </w:t>
      </w:r>
    </w:p>
    <w:p w:rsidR="00B9500D" w:rsidRPr="005F73C6" w:rsidRDefault="00B9500D" w:rsidP="009A2B24">
      <w:pPr>
        <w:pStyle w:val="Heading3"/>
        <w:spacing w:before="0" w:after="0"/>
        <w:jc w:val="both"/>
      </w:pPr>
      <w:bookmarkStart w:id="45" w:name="_Toc74421562"/>
      <w:r w:rsidRPr="005F73C6">
        <w:t>Serious Games</w:t>
      </w:r>
      <w:bookmarkEnd w:id="45"/>
    </w:p>
    <w:p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rsidR="00B9500D" w:rsidRPr="005F73C6" w:rsidRDefault="00B9500D" w:rsidP="009A2B24">
      <w:pPr>
        <w:spacing w:after="0"/>
        <w:rPr>
          <w:rFonts w:cs="Arial"/>
          <w:i/>
        </w:rPr>
      </w:pPr>
    </w:p>
    <w:p w:rsidR="00B9500D" w:rsidRPr="00E410EC" w:rsidRDefault="00B9500D" w:rsidP="009A2B24">
      <w:pPr>
        <w:spacing w:after="0"/>
        <w:rPr>
          <w:rFonts w:cs="Arial"/>
          <w:i/>
          <w:color w:val="C0504D" w:themeColor="accent2"/>
        </w:rPr>
      </w:pPr>
      <w:r w:rsidRPr="00E410EC">
        <w:rPr>
          <w:rFonts w:cs="Arial"/>
          <w:i/>
          <w:color w:val="C0504D" w:themeColor="accent2"/>
        </w:rPr>
        <w:lastRenderedPageBreak/>
        <w:t>Virvou, Katsionis and Manos (2005:54) mention that the endeavour to create serious games has yet to reach schools due to certain criticisms about games in general that hinders this.</w:t>
      </w:r>
    </w:p>
    <w:p w:rsidR="00B9500D" w:rsidRPr="00E410EC" w:rsidRDefault="00B9500D" w:rsidP="009A2B24">
      <w:pPr>
        <w:spacing w:after="0"/>
        <w:rPr>
          <w:rFonts w:cs="Arial"/>
          <w:i/>
          <w:color w:val="C0504D" w:themeColor="accent2"/>
        </w:rPr>
      </w:pPr>
    </w:p>
    <w:p w:rsidR="00B9500D" w:rsidRPr="00E410EC" w:rsidRDefault="00B9500D" w:rsidP="009A2B24">
      <w:pPr>
        <w:spacing w:after="0"/>
        <w:rPr>
          <w:rFonts w:cs="Arial"/>
          <w:i/>
          <w:color w:val="C0504D" w:themeColor="accent2"/>
        </w:rPr>
      </w:pPr>
      <w:r w:rsidRPr="00E410EC">
        <w:rPr>
          <w:rFonts w:cs="Arial"/>
          <w:i/>
          <w:color w:val="C0504D" w:themeColor="accent2"/>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rsidR="00B9500D" w:rsidRPr="005F73C6" w:rsidRDefault="00B9500D" w:rsidP="009A2B24">
      <w:pPr>
        <w:keepLines w:val="0"/>
        <w:spacing w:after="0"/>
        <w:contextualSpacing/>
        <w:rPr>
          <w:rFonts w:cs="Arial"/>
          <w:szCs w:val="22"/>
        </w:rPr>
      </w:pPr>
    </w:p>
    <w:p w:rsidR="00B9500D" w:rsidRPr="00E410EC" w:rsidRDefault="00B9500D" w:rsidP="009A2B24">
      <w:pPr>
        <w:pStyle w:val="ListParagraph"/>
        <w:keepLines w:val="0"/>
        <w:numPr>
          <w:ilvl w:val="0"/>
          <w:numId w:val="45"/>
        </w:numPr>
        <w:spacing w:after="0"/>
        <w:rPr>
          <w:color w:val="8064A2" w:themeColor="accent4"/>
          <w:lang w:eastAsia="en-ZA"/>
        </w:rPr>
      </w:pPr>
      <w:r w:rsidRPr="00E410EC">
        <w:rPr>
          <w:rFonts w:cs="Arial"/>
          <w:bCs/>
          <w:color w:val="8064A2" w:themeColor="accent4"/>
          <w:szCs w:val="22"/>
          <w:lang w:val="af-ZA"/>
        </w:rPr>
        <w:t>Serious Games for education and training (</w:t>
      </w:r>
      <w:r w:rsidRPr="00E410EC">
        <w:rPr>
          <w:rFonts w:cs="Arial"/>
          <w:color w:val="8064A2" w:themeColor="accent4"/>
          <w:szCs w:val="22"/>
          <w:lang w:val="af-ZA"/>
        </w:rPr>
        <w:t>De Gloria, Bellotti, Berta, Lavagnino, 2014)</w:t>
      </w:r>
    </w:p>
    <w:p w:rsidR="00B9500D" w:rsidRPr="00E410EC" w:rsidRDefault="00B9500D" w:rsidP="009A2B24">
      <w:pPr>
        <w:pStyle w:val="ListParagraph"/>
        <w:spacing w:after="0"/>
        <w:ind w:left="360"/>
        <w:rPr>
          <w:color w:val="8064A2" w:themeColor="accent4"/>
        </w:rPr>
      </w:pPr>
      <w:r w:rsidRPr="00E410EC">
        <w:rPr>
          <w:color w:val="8064A2" w:themeColor="accent4"/>
        </w:rPr>
        <w:t>https://www.designtoolbox.co.uk/strategies/three-genres-of-game-research/</w:t>
      </w:r>
    </w:p>
    <w:p w:rsidR="00B9500D" w:rsidRPr="00E410EC" w:rsidRDefault="00B9500D" w:rsidP="009A2B24">
      <w:pPr>
        <w:pStyle w:val="ListParagraph"/>
        <w:spacing w:after="0"/>
        <w:ind w:left="360"/>
        <w:rPr>
          <w:rFonts w:ascii="Times New Roman" w:hAnsi="Times New Roman"/>
          <w:color w:val="8064A2" w:themeColor="accent4"/>
          <w:sz w:val="24"/>
          <w:lang w:eastAsia="en-GB"/>
        </w:rPr>
      </w:pPr>
      <w:r w:rsidRPr="00E410EC">
        <w:rPr>
          <w:color w:val="8064A2" w:themeColor="accent4"/>
        </w:rPr>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E410EC" w:rsidRPr="00E410EC" w:rsidTr="00F421D1">
        <w:trPr>
          <w:trHeight w:val="373"/>
          <w:tblCellSpacing w:w="15" w:type="dxa"/>
        </w:trPr>
        <w:tc>
          <w:tcPr>
            <w:tcW w:w="2513" w:type="dxa"/>
            <w:vAlign w:val="center"/>
            <w:hideMark/>
          </w:tcPr>
          <w:p w:rsidR="00B9500D" w:rsidRPr="00E410EC" w:rsidRDefault="00B9500D" w:rsidP="009A2B24">
            <w:pPr>
              <w:spacing w:after="0"/>
              <w:rPr>
                <w:color w:val="8064A2" w:themeColor="accent4"/>
              </w:rPr>
            </w:pPr>
            <w:r w:rsidRPr="00E410EC">
              <w:rPr>
                <w:rStyle w:val="Strong"/>
                <w:color w:val="8064A2" w:themeColor="accent4"/>
              </w:rPr>
              <w:t>Characteristic</w:t>
            </w:r>
          </w:p>
        </w:tc>
        <w:tc>
          <w:tcPr>
            <w:tcW w:w="7307" w:type="dxa"/>
            <w:vAlign w:val="center"/>
            <w:hideMark/>
          </w:tcPr>
          <w:p w:rsidR="00B9500D" w:rsidRPr="00E410EC" w:rsidRDefault="00B9500D" w:rsidP="009A2B24">
            <w:pPr>
              <w:spacing w:after="0"/>
              <w:rPr>
                <w:color w:val="8064A2" w:themeColor="accent4"/>
              </w:rPr>
            </w:pPr>
            <w:r w:rsidRPr="00E410EC">
              <w:rPr>
                <w:rStyle w:val="Strong"/>
                <w:color w:val="8064A2" w:themeColor="accent4"/>
              </w:rPr>
              <w:t>Description</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Rule‎-based</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Events occur based on a set of knowable rules.</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Responsive</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Environment allows for player to act and responds promptly and saliently.</w:t>
            </w:r>
          </w:p>
        </w:tc>
      </w:tr>
      <w:tr w:rsidR="00E410EC" w:rsidRPr="00E410EC" w:rsidTr="00F421D1">
        <w:trPr>
          <w:trHeight w:val="357"/>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Challenging</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Environment provides opportunities for success on difficult tasks.</w:t>
            </w:r>
          </w:p>
        </w:tc>
      </w:tr>
      <w:tr w:rsidR="00B9500D" w:rsidRPr="00E410EC" w:rsidTr="00F421D1">
        <w:trPr>
          <w:trHeight w:val="731"/>
          <w:tblCellSpacing w:w="15" w:type="dxa"/>
        </w:trPr>
        <w:tc>
          <w:tcPr>
            <w:tcW w:w="2513" w:type="dxa"/>
            <w:vAlign w:val="center"/>
            <w:hideMark/>
          </w:tcPr>
          <w:p w:rsidR="00B9500D" w:rsidRPr="00E410EC" w:rsidRDefault="00B9500D" w:rsidP="009A2B24">
            <w:pPr>
              <w:spacing w:after="0"/>
              <w:rPr>
                <w:color w:val="8064A2" w:themeColor="accent4"/>
              </w:rPr>
            </w:pPr>
            <w:r w:rsidRPr="00E410EC">
              <w:rPr>
                <w:color w:val="8064A2" w:themeColor="accent4"/>
              </w:rPr>
              <w:t>Cumulative</w:t>
            </w:r>
          </w:p>
        </w:tc>
        <w:tc>
          <w:tcPr>
            <w:tcW w:w="7307" w:type="dxa"/>
            <w:vAlign w:val="center"/>
            <w:hideMark/>
          </w:tcPr>
          <w:p w:rsidR="00B9500D" w:rsidRPr="00E410EC" w:rsidRDefault="00B9500D" w:rsidP="009A2B24">
            <w:pPr>
              <w:spacing w:after="0"/>
              <w:rPr>
                <w:color w:val="8064A2" w:themeColor="accent4"/>
              </w:rPr>
            </w:pPr>
            <w:r w:rsidRPr="00E410EC">
              <w:rPr>
                <w:color w:val="8064A2" w:themeColor="accent4"/>
              </w:rPr>
              <w:t>Current state of the environment reflects player’s previous actions and allows for assessment of progress towards goals.</w:t>
            </w:r>
          </w:p>
        </w:tc>
      </w:tr>
    </w:tbl>
    <w:p w:rsidR="00B9500D" w:rsidRPr="00E410EC" w:rsidRDefault="00B9500D" w:rsidP="009A2B24">
      <w:pPr>
        <w:spacing w:after="0"/>
        <w:rPr>
          <w:rFonts w:ascii="Times New Roman" w:hAnsi="Times New Roman"/>
          <w:color w:val="8064A2" w:themeColor="accent4"/>
          <w:sz w:val="27"/>
          <w:lang w:eastAsia="en-GB"/>
        </w:rPr>
      </w:pPr>
    </w:p>
    <w:p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A cognitive theory of multimedia learning: Implications for design principles RE Mayer</w:t>
      </w:r>
    </w:p>
    <w:p w:rsidR="00B9500D" w:rsidRPr="00E410EC" w:rsidRDefault="00B9500D" w:rsidP="009A2B24">
      <w:pPr>
        <w:keepLines w:val="0"/>
        <w:numPr>
          <w:ilvl w:val="1"/>
          <w:numId w:val="45"/>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rsidR="00B9500D" w:rsidRDefault="00B9500D" w:rsidP="009A2B24">
      <w:pPr>
        <w:keepLines w:val="0"/>
        <w:spacing w:after="0"/>
        <w:contextualSpacing/>
        <w:rPr>
          <w:rFonts w:cs="Arial"/>
          <w:szCs w:val="22"/>
        </w:rPr>
      </w:pPr>
    </w:p>
    <w:p w:rsidR="00F816E6" w:rsidRPr="005F73C6" w:rsidRDefault="00F816E6" w:rsidP="00F816E6">
      <w:pPr>
        <w:spacing w:after="0"/>
        <w:rPr>
          <w:rFonts w:cs="Arial"/>
          <w:i/>
          <w:noProof/>
          <w:color w:val="C0504D" w:themeColor="accent2"/>
        </w:rPr>
      </w:pPr>
      <w:r w:rsidRPr="00E410EC">
        <w:rPr>
          <w:rFonts w:cs="Arial"/>
          <w:i/>
          <w:color w:val="C0504D" w:themeColor="accent2"/>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E410EC">
        <w:rPr>
          <w:rFonts w:cs="Arial"/>
          <w:i/>
          <w:noProof/>
          <w:color w:val="C0504D" w:themeColor="accent2"/>
        </w:rPr>
        <w:t>(Annetta, 2008)</w:t>
      </w:r>
      <w:r w:rsidRPr="00E410EC">
        <w:rPr>
          <w:rFonts w:cs="Arial"/>
          <w:i/>
          <w:color w:val="C0504D" w:themeColor="accent2"/>
        </w:rPr>
        <w:t xml:space="preserve">. However, there were attempts to use serious games, as simulations, within physics and engineering </w:t>
      </w:r>
      <w:r w:rsidRPr="00E410EC">
        <w:rPr>
          <w:rFonts w:cs="Arial"/>
          <w:i/>
          <w:noProof/>
          <w:color w:val="C0504D" w:themeColor="accent2"/>
        </w:rPr>
        <w:t xml:space="preserve">(Deshpande &amp; Huang, 2011). </w:t>
      </w:r>
      <w:r w:rsidRPr="00E410EC">
        <w:rPr>
          <w:rFonts w:cs="Arial"/>
          <w:i/>
          <w:noProof/>
          <w:color w:val="1F497D" w:themeColor="text2"/>
        </w:rPr>
        <w:t>Use as link to simulation games</w:t>
      </w:r>
    </w:p>
    <w:p w:rsidR="00F816E6" w:rsidRDefault="00F816E6" w:rsidP="009A2B24">
      <w:pPr>
        <w:keepLines w:val="0"/>
        <w:spacing w:after="0"/>
        <w:contextualSpacing/>
        <w:rPr>
          <w:rFonts w:cs="Arial"/>
          <w:szCs w:val="22"/>
        </w:rPr>
      </w:pPr>
    </w:p>
    <w:p w:rsidR="00F816E6" w:rsidRPr="005F73C6" w:rsidRDefault="00F816E6" w:rsidP="009A2B24">
      <w:pPr>
        <w:keepLines w:val="0"/>
        <w:spacing w:after="0"/>
        <w:contextualSpacing/>
        <w:rPr>
          <w:rFonts w:cs="Arial"/>
          <w:szCs w:val="22"/>
        </w:rPr>
      </w:pPr>
    </w:p>
    <w:p w:rsidR="00F816E6" w:rsidRPr="005F73C6" w:rsidRDefault="00F816E6" w:rsidP="00F816E6">
      <w:pPr>
        <w:pStyle w:val="Heading3"/>
        <w:spacing w:before="0" w:after="0"/>
        <w:jc w:val="both"/>
      </w:pPr>
      <w:bookmarkStart w:id="46" w:name="_Toc74421563"/>
      <w:r w:rsidRPr="005F73C6">
        <w:lastRenderedPageBreak/>
        <w:t>Games as Simulation</w:t>
      </w:r>
      <w:bookmarkEnd w:id="46"/>
    </w:p>
    <w:p w:rsidR="00F816E6" w:rsidRPr="005F73C6" w:rsidRDefault="00F816E6" w:rsidP="00F816E6">
      <w:pPr>
        <w:spacing w:after="0"/>
      </w:pPr>
      <w:proofErr w:type="spellStart"/>
      <w:r w:rsidRPr="005F73C6">
        <w:t>Oievh</w:t>
      </w:r>
      <w:proofErr w:type="spellEnd"/>
    </w:p>
    <w:p w:rsidR="00F816E6" w:rsidRPr="005F73C6" w:rsidRDefault="00F816E6" w:rsidP="00F816E6">
      <w:pPr>
        <w:spacing w:after="0"/>
      </w:pPr>
    </w:p>
    <w:p w:rsidR="00F816E6" w:rsidRPr="005F73C6" w:rsidRDefault="00F816E6" w:rsidP="00F816E6">
      <w:pPr>
        <w:spacing w:after="0"/>
        <w:rPr>
          <w:rFonts w:cs="Arial"/>
          <w:i/>
        </w:rPr>
      </w:pPr>
      <w:r w:rsidRPr="00E410EC">
        <w:rPr>
          <w:rFonts w:cs="Arial"/>
          <w:i/>
          <w:color w:val="C0504D" w:themeColor="accent2"/>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r w:rsidRPr="005F73C6">
        <w:rPr>
          <w:rFonts w:cs="Arial"/>
          <w:i/>
        </w:rPr>
        <w:t>.</w:t>
      </w:r>
    </w:p>
    <w:p w:rsidR="00F816E6" w:rsidRDefault="00F816E6" w:rsidP="00F816E6">
      <w:pPr>
        <w:spacing w:after="0"/>
      </w:pPr>
    </w:p>
    <w:p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Ludology from Representation to Simulation (Frasca, 2002)</w:t>
      </w:r>
    </w:p>
    <w:p w:rsidR="00F816E6" w:rsidRPr="00E410EC" w:rsidRDefault="00F816E6" w:rsidP="00F816E6">
      <w:pPr>
        <w:keepLines w:val="0"/>
        <w:numPr>
          <w:ilvl w:val="0"/>
          <w:numId w:val="44"/>
        </w:numPr>
        <w:spacing w:after="0"/>
        <w:contextualSpacing/>
        <w:rPr>
          <w:rFonts w:cs="Arial"/>
          <w:color w:val="8064A2" w:themeColor="accent4"/>
          <w:szCs w:val="22"/>
        </w:rPr>
      </w:pPr>
      <w:r w:rsidRPr="00E410EC">
        <w:rPr>
          <w:rFonts w:cs="Arial"/>
          <w:color w:val="8064A2" w:themeColor="accent4"/>
          <w:szCs w:val="22"/>
        </w:rPr>
        <w:t>Simulation versus narrative: Introduction to Ludology (Frasca, 2013)</w:t>
      </w:r>
    </w:p>
    <w:p w:rsidR="00F816E6" w:rsidRPr="005F73C6" w:rsidRDefault="00F816E6" w:rsidP="00F816E6">
      <w:pPr>
        <w:spacing w:after="0"/>
      </w:pPr>
    </w:p>
    <w:p w:rsidR="00B9500D" w:rsidRDefault="00B9500D" w:rsidP="009A2B24">
      <w:pPr>
        <w:spacing w:after="0"/>
      </w:pPr>
    </w:p>
    <w:p w:rsidR="00F816E6" w:rsidRPr="005F73C6" w:rsidRDefault="00F816E6" w:rsidP="009A2B24">
      <w:pPr>
        <w:spacing w:after="0"/>
      </w:pPr>
    </w:p>
    <w:p w:rsidR="00B9500D" w:rsidRPr="005F73C6" w:rsidRDefault="00B9500D" w:rsidP="009A2B24">
      <w:pPr>
        <w:pStyle w:val="Heading2"/>
        <w:spacing w:before="0" w:after="0"/>
        <w:jc w:val="both"/>
      </w:pPr>
      <w:bookmarkStart w:id="47" w:name="_Toc74421564"/>
      <w:r w:rsidRPr="005F73C6">
        <w:t>Gamification</w:t>
      </w:r>
      <w:bookmarkEnd w:id="47"/>
    </w:p>
    <w:p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rsidR="00B9500D" w:rsidRPr="005F73C6" w:rsidRDefault="00B9500D" w:rsidP="009A2B24">
      <w:pPr>
        <w:spacing w:after="0"/>
      </w:pPr>
    </w:p>
    <w:p w:rsidR="00B9500D" w:rsidRPr="00E410EC" w:rsidRDefault="00B9500D" w:rsidP="009A2B24">
      <w:pPr>
        <w:spacing w:after="0"/>
        <w:rPr>
          <w:color w:val="8064A2" w:themeColor="accent4"/>
          <w:lang w:eastAsia="en-ZA"/>
        </w:rPr>
      </w:pPr>
      <w:r w:rsidRPr="00E410EC">
        <w:rPr>
          <w:color w:val="8064A2" w:themeColor="accent4"/>
          <w:lang w:eastAsia="en-ZA"/>
        </w:rPr>
        <w:t>Gamification of Learning</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Discuss how gamification links to learning and what gamification is as well as how it typically works</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Link some qualities here</w:t>
      </w:r>
    </w:p>
    <w:p w:rsidR="00B9500D" w:rsidRPr="00E410EC" w:rsidRDefault="00B9500D" w:rsidP="009A2B24">
      <w:pPr>
        <w:pStyle w:val="ListParagraph"/>
        <w:keepLines w:val="0"/>
        <w:numPr>
          <w:ilvl w:val="0"/>
          <w:numId w:val="42"/>
        </w:numPr>
        <w:spacing w:after="0"/>
        <w:rPr>
          <w:color w:val="8064A2" w:themeColor="accent4"/>
          <w:lang w:eastAsia="en-ZA"/>
        </w:rPr>
      </w:pPr>
      <w:r w:rsidRPr="00E410EC">
        <w:rPr>
          <w:color w:val="8064A2" w:themeColor="accent4"/>
          <w:lang w:eastAsia="en-ZA"/>
        </w:rPr>
        <w:t>Sources:</w:t>
      </w:r>
    </w:p>
    <w:p w:rsidR="00B9500D" w:rsidRPr="00E410EC" w:rsidRDefault="00B9500D" w:rsidP="009A2B24">
      <w:pPr>
        <w:pStyle w:val="ListParagraph"/>
        <w:keepLines w:val="0"/>
        <w:numPr>
          <w:ilvl w:val="1"/>
          <w:numId w:val="42"/>
        </w:numPr>
        <w:spacing w:after="0"/>
        <w:rPr>
          <w:color w:val="8064A2" w:themeColor="accent4"/>
          <w:lang w:eastAsia="en-ZA"/>
        </w:rPr>
      </w:pPr>
      <w:r w:rsidRPr="00E410EC">
        <w:rPr>
          <w:color w:val="8064A2" w:themeColor="accent4"/>
          <w:lang w:eastAsia="en-ZA"/>
        </w:rPr>
        <w:t xml:space="preserve">Karl Kapp book (is available @bib) </w:t>
      </w:r>
    </w:p>
    <w:p w:rsidR="00B9500D" w:rsidRPr="00E410EC" w:rsidRDefault="00B9500D" w:rsidP="009A2B24">
      <w:pPr>
        <w:keepLines w:val="0"/>
        <w:spacing w:after="0"/>
        <w:ind w:left="720"/>
        <w:contextualSpacing/>
        <w:rPr>
          <w:rFonts w:cs="Arial"/>
          <w:color w:val="8064A2" w:themeColor="accent4"/>
          <w:szCs w:val="22"/>
          <w:lang w:val="af-ZA"/>
        </w:rPr>
      </w:pPr>
    </w:p>
    <w:p w:rsidR="00B9500D" w:rsidRPr="00E410EC" w:rsidRDefault="00B9500D" w:rsidP="009A2B24">
      <w:pPr>
        <w:keepLines w:val="0"/>
        <w:numPr>
          <w:ilvl w:val="0"/>
          <w:numId w:val="42"/>
        </w:numPr>
        <w:spacing w:after="0"/>
        <w:contextualSpacing/>
        <w:rPr>
          <w:rFonts w:cs="Arial"/>
          <w:color w:val="8064A2" w:themeColor="accent4"/>
          <w:szCs w:val="22"/>
          <w:lang w:val="af-ZA"/>
        </w:rPr>
      </w:pPr>
      <w:r w:rsidRPr="00E410EC">
        <w:rPr>
          <w:rFonts w:cs="Arial"/>
          <w:color w:val="8064A2" w:themeColor="accent4"/>
          <w:szCs w:val="22"/>
          <w:lang w:val="af-ZA"/>
        </w:rPr>
        <w:t>Computer Games in Education (Mayer, 2019)</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8" w:name="_Toc74421565"/>
      <w:r w:rsidRPr="005F73C6">
        <w:t>Existing Gamified Teaching Systems and Educational Games</w:t>
      </w:r>
      <w:bookmarkEnd w:id="48"/>
    </w:p>
    <w:p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rsidR="00976AE8" w:rsidRDefault="00976AE8" w:rsidP="009A2B24">
      <w:pPr>
        <w:spacing w:after="0"/>
      </w:pPr>
    </w:p>
    <w:p w:rsidR="00976AE8" w:rsidRDefault="00976AE8" w:rsidP="009A2B24">
      <w:pPr>
        <w:spacing w:after="0"/>
      </w:pPr>
    </w:p>
    <w:p w:rsidR="00B9500D" w:rsidRPr="005F73C6" w:rsidRDefault="00B9500D" w:rsidP="009A2B24">
      <w:pPr>
        <w:spacing w:after="0"/>
      </w:pPr>
      <w:r w:rsidRPr="005F73C6">
        <w:lastRenderedPageBreak/>
        <w:t>just discuss briefly all the smaller examples -quest Atlantis, Babylon, wolfs den….</w:t>
      </w:r>
    </w:p>
    <w:p w:rsidR="00B9500D" w:rsidRPr="005F73C6" w:rsidRDefault="00B9500D" w:rsidP="009A2B24">
      <w:pPr>
        <w:spacing w:after="0"/>
      </w:pPr>
    </w:p>
    <w:p w:rsidR="00B9500D" w:rsidRPr="00E410EC" w:rsidRDefault="00B9500D" w:rsidP="009A2B24">
      <w:pPr>
        <w:spacing w:after="0"/>
        <w:rPr>
          <w:rFonts w:cs="Arial"/>
          <w:i/>
          <w:noProof/>
          <w:color w:val="C0504D" w:themeColor="accent2"/>
        </w:rPr>
      </w:pPr>
      <w:r w:rsidRPr="00E410EC">
        <w:rPr>
          <w:rFonts w:cs="Arial"/>
          <w:i/>
          <w:color w:val="C0504D" w:themeColor="accent2"/>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E410EC">
        <w:rPr>
          <w:rFonts w:cs="Arial"/>
          <w:i/>
          <w:noProof/>
          <w:color w:val="C0504D" w:themeColor="accent2"/>
        </w:rPr>
        <w:t>(Annetta, 2008:229).</w:t>
      </w:r>
    </w:p>
    <w:p w:rsidR="00B9500D" w:rsidRDefault="00B9500D" w:rsidP="009A2B24">
      <w:pPr>
        <w:spacing w:after="0"/>
      </w:pPr>
    </w:p>
    <w:p w:rsidR="00C42FBE" w:rsidRPr="005F73C6" w:rsidRDefault="00C42FBE" w:rsidP="00C42FBE">
      <w:pPr>
        <w:pStyle w:val="Heading2"/>
        <w:spacing w:before="0" w:after="0"/>
        <w:jc w:val="both"/>
      </w:pPr>
      <w:bookmarkStart w:id="49" w:name="_Toc74421566"/>
      <w:r w:rsidRPr="005F73C6">
        <w:t>Potential Issues and Effects of Game-Based Learning</w:t>
      </w:r>
      <w:bookmarkEnd w:id="49"/>
    </w:p>
    <w:p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rsidR="00C42FBE" w:rsidRPr="005F73C6" w:rsidRDefault="00C42FBE" w:rsidP="00C42FBE">
      <w:pPr>
        <w:spacing w:after="0"/>
      </w:pPr>
    </w:p>
    <w:p w:rsidR="00C42FBE" w:rsidRPr="00E410EC" w:rsidRDefault="00C42FBE" w:rsidP="00C42FBE">
      <w:pPr>
        <w:spacing w:after="0"/>
        <w:rPr>
          <w:color w:val="8064A2" w:themeColor="accent4"/>
          <w:lang w:eastAsia="en-ZA"/>
        </w:rPr>
      </w:pPr>
      <w:r w:rsidRPr="00E410EC">
        <w:rPr>
          <w:color w:val="8064A2" w:themeColor="accent4"/>
          <w:lang w:eastAsia="en-ZA"/>
        </w:rPr>
        <w:t>Effects of Games (Both in General and During Early Development)</w:t>
      </w:r>
    </w:p>
    <w:p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Discuss how games affect the user</w:t>
      </w:r>
    </w:p>
    <w:p w:rsidR="00C42FBE" w:rsidRPr="00E410EC" w:rsidRDefault="00C42FBE" w:rsidP="00C42FBE">
      <w:pPr>
        <w:pStyle w:val="ListParagraph"/>
        <w:keepLines w:val="0"/>
        <w:numPr>
          <w:ilvl w:val="0"/>
          <w:numId w:val="43"/>
        </w:numPr>
        <w:spacing w:after="0"/>
        <w:rPr>
          <w:color w:val="8064A2" w:themeColor="accent4"/>
          <w:lang w:eastAsia="en-ZA"/>
        </w:rPr>
      </w:pPr>
      <w:r w:rsidRPr="00E410EC">
        <w:rPr>
          <w:color w:val="8064A2" w:themeColor="accent4"/>
          <w:lang w:eastAsia="en-ZA"/>
        </w:rPr>
        <w:t>Mention examples from case studies</w:t>
      </w:r>
    </w:p>
    <w:p w:rsidR="00C42FBE" w:rsidRPr="00E410EC" w:rsidRDefault="00C42FBE" w:rsidP="00C42FBE">
      <w:pPr>
        <w:keepLines w:val="0"/>
        <w:numPr>
          <w:ilvl w:val="0"/>
          <w:numId w:val="43"/>
        </w:numPr>
        <w:spacing w:after="0"/>
        <w:contextualSpacing/>
        <w:rPr>
          <w:rFonts w:cs="Arial"/>
          <w:bCs/>
          <w:color w:val="8064A2" w:themeColor="accent4"/>
          <w:szCs w:val="22"/>
          <w:lang w:val="af-ZA"/>
        </w:rPr>
      </w:pPr>
      <w:r w:rsidRPr="00E410EC">
        <w:rPr>
          <w:rFonts w:cs="Arial"/>
          <w:bCs/>
          <w:color w:val="8064A2" w:themeColor="accent4"/>
          <w:szCs w:val="22"/>
          <w:lang w:val="af-ZA"/>
        </w:rPr>
        <w:t>Sources:</w:t>
      </w:r>
    </w:p>
    <w:p w:rsidR="00C42FBE" w:rsidRPr="00E410EC" w:rsidRDefault="00C42FBE" w:rsidP="00C42FBE">
      <w:pPr>
        <w:keepLines w:val="0"/>
        <w:numPr>
          <w:ilvl w:val="1"/>
          <w:numId w:val="43"/>
        </w:numPr>
        <w:spacing w:after="0"/>
        <w:contextualSpacing/>
        <w:rPr>
          <w:rFonts w:cs="Arial"/>
          <w:bCs/>
          <w:color w:val="8064A2" w:themeColor="accent4"/>
          <w:szCs w:val="22"/>
          <w:lang w:val="af-ZA"/>
        </w:rPr>
      </w:pPr>
      <w:r w:rsidRPr="00E410EC">
        <w:rPr>
          <w:rFonts w:cs="Arial"/>
          <w:bCs/>
          <w:color w:val="8064A2" w:themeColor="accent4"/>
          <w:szCs w:val="22"/>
          <w:lang w:val="af-ZA"/>
        </w:rPr>
        <w:t>The Effect of Adventure Video Games on The Development of Student’s Character and Behavior (Kristiadi, Hasanudin, Sutrisno and Suwarto, 2019)</w:t>
      </w:r>
    </w:p>
    <w:p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The best game in the world: Exploring young children’s digital game -related meaning-making via design activity (Mertala &amp; Meriläinen, 2019)</w:t>
      </w:r>
    </w:p>
    <w:p w:rsidR="00C42FBE" w:rsidRPr="00E410EC" w:rsidRDefault="00C42FBE" w:rsidP="00C42FBE">
      <w:pPr>
        <w:keepLines w:val="0"/>
        <w:numPr>
          <w:ilvl w:val="1"/>
          <w:numId w:val="43"/>
        </w:numPr>
        <w:spacing w:after="0"/>
        <w:contextualSpacing/>
        <w:rPr>
          <w:rFonts w:cs="Arial"/>
          <w:color w:val="8064A2" w:themeColor="accent4"/>
          <w:szCs w:val="22"/>
          <w:lang w:val="af-ZA"/>
        </w:rPr>
      </w:pPr>
      <w:r w:rsidRPr="00E410EC">
        <w:rPr>
          <w:rFonts w:cs="Arial"/>
          <w:color w:val="8064A2" w:themeColor="accent4"/>
          <w:szCs w:val="22"/>
          <w:lang w:val="af-ZA"/>
        </w:rPr>
        <w:t>A Meta-Analysis of the Cognitive and Motivational Effects of Serious Games (Wouters , Van Nimwegen, Van Oostendorp and Van der Spek, 2012)</w:t>
      </w:r>
    </w:p>
    <w:p w:rsidR="00C42FBE" w:rsidRPr="00E410EC" w:rsidRDefault="00C42FBE" w:rsidP="00C42FBE">
      <w:pPr>
        <w:keepLines w:val="0"/>
        <w:numPr>
          <w:ilvl w:val="1"/>
          <w:numId w:val="43"/>
        </w:numPr>
        <w:spacing w:after="0"/>
        <w:contextualSpacing/>
        <w:rPr>
          <w:rFonts w:cs="Arial"/>
          <w:color w:val="8064A2" w:themeColor="accent4"/>
          <w:szCs w:val="22"/>
        </w:rPr>
      </w:pPr>
      <w:r w:rsidRPr="00E410EC">
        <w:rPr>
          <w:rFonts w:cs="Arial"/>
          <w:bCs/>
          <w:color w:val="8064A2" w:themeColor="accent4"/>
          <w:szCs w:val="22"/>
          <w:lang w:val="af-ZA"/>
        </w:rPr>
        <w:t>Extensive childhood experience with Pokémon suggests eccentricity drives organization of visual cortex (Gomez</w:t>
      </w:r>
      <w:r w:rsidRPr="00E410EC">
        <w:rPr>
          <w:rFonts w:cs="Arial"/>
          <w:color w:val="8064A2" w:themeColor="accent4"/>
          <w:szCs w:val="22"/>
          <w:lang w:val="af-ZA"/>
        </w:rPr>
        <w:t xml:space="preserve">, </w:t>
      </w:r>
      <w:r w:rsidRPr="00E410EC">
        <w:rPr>
          <w:rFonts w:cs="Arial"/>
          <w:bCs/>
          <w:color w:val="8064A2" w:themeColor="accent4"/>
          <w:szCs w:val="22"/>
          <w:lang w:val="af-ZA"/>
        </w:rPr>
        <w:t>Barnett</w:t>
      </w:r>
      <w:r w:rsidRPr="00E410EC">
        <w:rPr>
          <w:rFonts w:cs="Arial"/>
          <w:color w:val="8064A2" w:themeColor="accent4"/>
          <w:szCs w:val="22"/>
          <w:lang w:val="af-ZA"/>
        </w:rPr>
        <w:t xml:space="preserve">, </w:t>
      </w:r>
      <w:r w:rsidRPr="00E410EC">
        <w:rPr>
          <w:rFonts w:cs="Arial"/>
          <w:bCs/>
          <w:color w:val="8064A2" w:themeColor="accent4"/>
          <w:szCs w:val="22"/>
          <w:lang w:val="af-ZA"/>
        </w:rPr>
        <w:t>Grill-Spector, 2019)</w:t>
      </w:r>
    </w:p>
    <w:p w:rsidR="00C42FBE" w:rsidRPr="005F73C6" w:rsidRDefault="00C42FBE"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50" w:name="_Toc74421567"/>
      <w:r w:rsidRPr="005F73C6">
        <w:t>Conclusion/Summary</w:t>
      </w:r>
      <w:bookmarkEnd w:id="50"/>
    </w:p>
    <w:p w:rsidR="00B9500D" w:rsidRDefault="00B9500D" w:rsidP="009A2B24">
      <w:pPr>
        <w:spacing w:after="0"/>
      </w:pPr>
      <w:r w:rsidRPr="005F73C6">
        <w:t>Damn, shit works….</w:t>
      </w:r>
    </w:p>
    <w:p w:rsidR="00844305" w:rsidRDefault="00844305" w:rsidP="009A2B24">
      <w:pPr>
        <w:spacing w:after="0"/>
      </w:pPr>
    </w:p>
    <w:p w:rsidR="00844305" w:rsidRDefault="00844305">
      <w:pPr>
        <w:keepLines w:val="0"/>
        <w:spacing w:after="0" w:line="240" w:lineRule="auto"/>
        <w:jc w:val="left"/>
      </w:pPr>
      <w:r>
        <w:br w:type="page"/>
      </w:r>
    </w:p>
    <w:p w:rsidR="00230E62" w:rsidRPr="005F73C6" w:rsidRDefault="00230E62" w:rsidP="00D061EA">
      <w:pPr>
        <w:pStyle w:val="Chapter"/>
        <w:spacing w:after="0"/>
      </w:pPr>
      <w:bookmarkStart w:id="51" w:name="_Toc74421568"/>
      <w:r w:rsidRPr="005F73C6">
        <w:lastRenderedPageBreak/>
        <w:t>Reference List</w:t>
      </w:r>
      <w:bookmarkEnd w:id="51"/>
    </w:p>
    <w:bookmarkEnd w:id="28"/>
    <w:bookmarkEnd w:id="29"/>
    <w:p w:rsidR="00B253A7" w:rsidRPr="00B253A7" w:rsidRDefault="003E0258" w:rsidP="00B253A7">
      <w:pPr>
        <w:pStyle w:val="EndNoteBibliography"/>
        <w:spacing w:after="0"/>
        <w:ind w:left="720" w:hanging="720"/>
      </w:pPr>
      <w:r w:rsidRPr="005F73C6">
        <w:fldChar w:fldCharType="begin"/>
      </w:r>
      <w:r w:rsidRPr="005F73C6">
        <w:instrText xml:space="preserve"> ADDIN EN.REFLIST </w:instrText>
      </w:r>
      <w:r w:rsidRPr="005F73C6">
        <w:fldChar w:fldCharType="separate"/>
      </w:r>
      <w:r w:rsidR="00B253A7" w:rsidRPr="00B253A7">
        <w:t xml:space="preserve">Ackoff, R. L. (1991). Teaching versus learning. </w:t>
      </w:r>
      <w:r w:rsidR="00B253A7" w:rsidRPr="00B253A7">
        <w:rPr>
          <w:i/>
        </w:rPr>
        <w:t>Systems practice</w:t>
      </w:r>
      <w:r w:rsidR="00B253A7" w:rsidRPr="00B253A7">
        <w:t>,</w:t>
      </w:r>
      <w:r w:rsidR="00B253A7" w:rsidRPr="00B253A7">
        <w:rPr>
          <w:i/>
        </w:rPr>
        <w:t xml:space="preserve"> 4</w:t>
      </w:r>
      <w:r w:rsidR="00B253A7" w:rsidRPr="00B253A7">
        <w:t xml:space="preserve">(3), 179-180. </w:t>
      </w:r>
    </w:p>
    <w:p w:rsidR="00B253A7" w:rsidRPr="00B253A7" w:rsidRDefault="00B253A7" w:rsidP="00B253A7">
      <w:pPr>
        <w:pStyle w:val="EndNoteBibliography"/>
        <w:spacing w:after="0"/>
        <w:ind w:left="720" w:hanging="720"/>
      </w:pPr>
      <w:r w:rsidRPr="00B253A7">
        <w:t xml:space="preserve">Ackoff, R. L., &amp; Greenberg, D. (2008). </w:t>
      </w:r>
      <w:r w:rsidRPr="00B253A7">
        <w:rPr>
          <w:i/>
        </w:rPr>
        <w:t>Turning learning right side up: Putting education back on track</w:t>
      </w:r>
      <w:r w:rsidRPr="00B253A7">
        <w:t xml:space="preserve">. Pearson Prentice Hall. </w:t>
      </w:r>
    </w:p>
    <w:p w:rsidR="00B253A7" w:rsidRPr="00B253A7" w:rsidRDefault="00B253A7" w:rsidP="00B253A7">
      <w:pPr>
        <w:pStyle w:val="EndNoteBibliography"/>
        <w:spacing w:after="0"/>
        <w:ind w:left="720" w:hanging="720"/>
      </w:pPr>
      <w:r w:rsidRPr="00B253A7">
        <w:t xml:space="preserve">Annetta, L. A. (2008). Video games in education: Why they should be used and how they are being used. </w:t>
      </w:r>
      <w:r w:rsidRPr="00B253A7">
        <w:rPr>
          <w:i/>
        </w:rPr>
        <w:t>Theory into practice</w:t>
      </w:r>
      <w:r w:rsidRPr="00B253A7">
        <w:t>,</w:t>
      </w:r>
      <w:r w:rsidRPr="00B253A7">
        <w:rPr>
          <w:i/>
        </w:rPr>
        <w:t xml:space="preserve"> 47</w:t>
      </w:r>
      <w:r w:rsidRPr="00B253A7">
        <w:t xml:space="preserve">(3), 229-239. </w:t>
      </w:r>
    </w:p>
    <w:p w:rsidR="00B253A7" w:rsidRPr="00B253A7" w:rsidRDefault="00B253A7" w:rsidP="00B253A7">
      <w:pPr>
        <w:pStyle w:val="EndNoteBibliography"/>
        <w:spacing w:after="0"/>
        <w:ind w:left="720" w:hanging="720"/>
      </w:pPr>
      <w:r w:rsidRPr="00B253A7">
        <w:t xml:space="preserve">Dempsey, J. V., Lucassen, B. A., Haynes, L. L., &amp; Casey, M. S. (1996). Instructional Applications of Computer Games. </w:t>
      </w:r>
    </w:p>
    <w:p w:rsidR="00B253A7" w:rsidRPr="00B253A7" w:rsidRDefault="00B253A7" w:rsidP="00B253A7">
      <w:pPr>
        <w:pStyle w:val="EndNoteBibliography"/>
        <w:spacing w:after="0"/>
        <w:ind w:left="720" w:hanging="720"/>
      </w:pPr>
      <w:r w:rsidRPr="00B253A7">
        <w:t>Deshpande, A. A., &amp; Huang, S. H. (2011). Simulation games in engineering education: A state</w:t>
      </w:r>
      <w:r w:rsidRPr="00B253A7">
        <w:rPr>
          <w:rFonts w:ascii="Cambria Math" w:hAnsi="Cambria Math" w:cs="Cambria Math"/>
        </w:rPr>
        <w:t>‐</w:t>
      </w:r>
      <w:r w:rsidRPr="00B253A7">
        <w:t>of</w:t>
      </w:r>
      <w:r w:rsidRPr="00B253A7">
        <w:rPr>
          <w:rFonts w:ascii="Cambria Math" w:hAnsi="Cambria Math" w:cs="Cambria Math"/>
        </w:rPr>
        <w:t>‐</w:t>
      </w:r>
      <w:r w:rsidRPr="00B253A7">
        <w:t>the</w:t>
      </w:r>
      <w:r w:rsidRPr="00B253A7">
        <w:rPr>
          <w:rFonts w:ascii="Cambria Math" w:hAnsi="Cambria Math" w:cs="Cambria Math"/>
        </w:rPr>
        <w:t>‐</w:t>
      </w:r>
      <w:r w:rsidRPr="00B253A7">
        <w:t xml:space="preserve">art review. </w:t>
      </w:r>
      <w:r w:rsidRPr="00B253A7">
        <w:rPr>
          <w:i/>
        </w:rPr>
        <w:t>Computer applications in engineering education</w:t>
      </w:r>
      <w:r w:rsidRPr="00B253A7">
        <w:t>,</w:t>
      </w:r>
      <w:r w:rsidRPr="00B253A7">
        <w:rPr>
          <w:i/>
        </w:rPr>
        <w:t xml:space="preserve"> 19</w:t>
      </w:r>
      <w:r w:rsidRPr="00B253A7">
        <w:t xml:space="preserve">(3), 399-410. </w:t>
      </w:r>
    </w:p>
    <w:p w:rsidR="00B253A7" w:rsidRPr="00B253A7" w:rsidRDefault="00B253A7" w:rsidP="00B253A7">
      <w:pPr>
        <w:pStyle w:val="EndNoteBibliography"/>
        <w:spacing w:after="0"/>
        <w:ind w:left="720" w:hanging="720"/>
      </w:pPr>
      <w:r w:rsidRPr="00B253A7">
        <w:t xml:space="preserve">Fisch, D., Janicke, M., Kalkowski, E., &amp; Sick, B. (2009). Learning by teaching versus learning by doing: Knowledge exchange in organic agent systems. 2009 IEEE Symposium on Intelligent Agents, </w:t>
      </w:r>
    </w:p>
    <w:p w:rsidR="00B253A7" w:rsidRPr="00B253A7" w:rsidRDefault="00B253A7" w:rsidP="00B253A7">
      <w:pPr>
        <w:pStyle w:val="EndNoteBibliography"/>
        <w:spacing w:after="0"/>
        <w:ind w:left="720" w:hanging="720"/>
      </w:pPr>
      <w:r w:rsidRPr="00B253A7">
        <w:t xml:space="preserve">Frasca, G. (2002). Ludology: From Representation to Simulation. Proceedings of the 29th International Conference on Computer Graphics and Interactive Techniques. Electronic Art and Animation Catalog., </w:t>
      </w:r>
    </w:p>
    <w:p w:rsidR="00B253A7" w:rsidRPr="00B253A7" w:rsidRDefault="00B253A7" w:rsidP="00B253A7">
      <w:pPr>
        <w:pStyle w:val="EndNoteBibliography"/>
        <w:spacing w:after="0"/>
        <w:ind w:left="720" w:hanging="720"/>
      </w:pPr>
      <w:r w:rsidRPr="00B253A7">
        <w:t xml:space="preserve">Gibson, D., Aldrich, C., &amp; Prensky, M. (2006). </w:t>
      </w:r>
      <w:r w:rsidRPr="00B253A7">
        <w:rPr>
          <w:i/>
        </w:rPr>
        <w:t>Games and simulations in online learning: research and development frameworks: research and development frameworks</w:t>
      </w:r>
      <w:r w:rsidRPr="00B253A7">
        <w:t xml:space="preserve">. IGI Global. </w:t>
      </w:r>
    </w:p>
    <w:p w:rsidR="00B253A7" w:rsidRPr="00B253A7" w:rsidRDefault="00B253A7" w:rsidP="00B253A7">
      <w:pPr>
        <w:pStyle w:val="EndNoteBibliography"/>
        <w:spacing w:after="0"/>
        <w:ind w:left="720" w:hanging="720"/>
      </w:pPr>
      <w:r w:rsidRPr="00B253A7">
        <w:t xml:space="preserve">Li, G. (2012). </w:t>
      </w:r>
      <w:r w:rsidRPr="00B253A7">
        <w:rPr>
          <w:i/>
        </w:rPr>
        <w:t>Culturally contested pedagogy: Battles of literacy and schooling between mainstream teachers and Asian immigrant parents</w:t>
      </w:r>
      <w:r w:rsidRPr="00B253A7">
        <w:t xml:space="preserve">. Suny Press. </w:t>
      </w:r>
    </w:p>
    <w:p w:rsidR="00B253A7" w:rsidRPr="00B253A7" w:rsidRDefault="00B253A7" w:rsidP="00B253A7">
      <w:pPr>
        <w:pStyle w:val="EndNoteBibliography"/>
        <w:spacing w:after="0"/>
        <w:ind w:left="720" w:hanging="720"/>
      </w:pPr>
      <w:r w:rsidRPr="00B253A7">
        <w:t xml:space="preserve">Merrill, M. D. (2002). First principles of instruction. </w:t>
      </w:r>
      <w:r w:rsidRPr="00B253A7">
        <w:rPr>
          <w:i/>
        </w:rPr>
        <w:t>Educational technology research and development</w:t>
      </w:r>
      <w:r w:rsidRPr="00B253A7">
        <w:t>,</w:t>
      </w:r>
      <w:r w:rsidRPr="00B253A7">
        <w:rPr>
          <w:i/>
        </w:rPr>
        <w:t xml:space="preserve"> 50</w:t>
      </w:r>
      <w:r w:rsidRPr="00B253A7">
        <w:t xml:space="preserve">(3), 43-59. </w:t>
      </w:r>
    </w:p>
    <w:p w:rsidR="00B253A7" w:rsidRPr="00B253A7" w:rsidRDefault="00B253A7" w:rsidP="00B253A7">
      <w:pPr>
        <w:pStyle w:val="EndNoteBibliography"/>
        <w:spacing w:after="0"/>
        <w:ind w:left="720" w:hanging="720"/>
      </w:pPr>
      <w:r w:rsidRPr="00B253A7">
        <w:t xml:space="preserve">Reigeluth, C. M. (1996). A new paradigm of ISD? </w:t>
      </w:r>
      <w:r w:rsidRPr="00B253A7">
        <w:rPr>
          <w:i/>
        </w:rPr>
        <w:t>Educational technology</w:t>
      </w:r>
      <w:r w:rsidRPr="00B253A7">
        <w:t>,</w:t>
      </w:r>
      <w:r w:rsidRPr="00B253A7">
        <w:rPr>
          <w:i/>
        </w:rPr>
        <w:t xml:space="preserve"> 36</w:t>
      </w:r>
      <w:r w:rsidRPr="00B253A7">
        <w:t xml:space="preserve">(3), 13-20. </w:t>
      </w:r>
    </w:p>
    <w:p w:rsidR="00B253A7" w:rsidRPr="00B253A7" w:rsidRDefault="00B253A7" w:rsidP="00B253A7">
      <w:pPr>
        <w:pStyle w:val="EndNoteBibliography"/>
        <w:ind w:left="720" w:hanging="720"/>
      </w:pPr>
      <w:r w:rsidRPr="00B253A7">
        <w:t xml:space="preserve">Virvou, M., Katsionis, G., &amp; Manos, K. (2005). Combining software games with education: Evaluation of its educational effectiveness. </w:t>
      </w:r>
      <w:r w:rsidRPr="00B253A7">
        <w:rPr>
          <w:i/>
        </w:rPr>
        <w:t>Journal of Educational Technology &amp; Society</w:t>
      </w:r>
      <w:r w:rsidRPr="00B253A7">
        <w:t>,</w:t>
      </w:r>
      <w:r w:rsidRPr="00B253A7">
        <w:rPr>
          <w:i/>
        </w:rPr>
        <w:t xml:space="preserve"> 8</w:t>
      </w:r>
      <w:r w:rsidRPr="00B253A7">
        <w:t xml:space="preserve">(2), 54-65.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B2F" w:rsidRDefault="000F1B2F">
      <w:pPr>
        <w:spacing w:after="0"/>
      </w:pPr>
      <w:r>
        <w:separator/>
      </w:r>
    </w:p>
  </w:endnote>
  <w:endnote w:type="continuationSeparator" w:id="0">
    <w:p w:rsidR="000F1B2F" w:rsidRDefault="000F1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A7" w:rsidRDefault="00B253A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A7" w:rsidRDefault="00B253A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B2F" w:rsidRDefault="000F1B2F">
      <w:pPr>
        <w:spacing w:after="0"/>
      </w:pPr>
      <w:r>
        <w:separator/>
      </w:r>
    </w:p>
  </w:footnote>
  <w:footnote w:type="continuationSeparator" w:id="0">
    <w:p w:rsidR="000F1B2F" w:rsidRDefault="000F1B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A7" w:rsidRDefault="00B253A7">
    <w:pPr>
      <w:pStyle w:val="Header"/>
    </w:pPr>
    <w:r>
      <w:rPr>
        <w:noProof/>
        <w:lang w:val="en-GB" w:eastAsia="en-GB"/>
      </w:rPr>
      <w:drawing>
        <wp:anchor distT="0" distB="0" distL="114300" distR="114300" simplePos="0" relativeHeight="251658752" behindDoc="1" locked="0" layoutInCell="1" allowOverlap="1" wp14:anchorId="565E1094" wp14:editId="71AEE8FC">
          <wp:simplePos x="0" y="0"/>
          <wp:positionH relativeFrom="column">
            <wp:posOffset>-881380</wp:posOffset>
          </wp:positionH>
          <wp:positionV relativeFrom="paragraph">
            <wp:posOffset>-540385</wp:posOffset>
          </wp:positionV>
          <wp:extent cx="6115050" cy="3005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A7" w:rsidRDefault="00B2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DK0NDU3MzGxsDRX0lEKTi0uzszPAykwrwUAV1TSf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item&gt;15&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58E"/>
    <w:rsid w:val="000E4DDA"/>
    <w:rsid w:val="000F15DE"/>
    <w:rsid w:val="000F1B2F"/>
    <w:rsid w:val="000F1F52"/>
    <w:rsid w:val="001041EC"/>
    <w:rsid w:val="00111C48"/>
    <w:rsid w:val="00117B99"/>
    <w:rsid w:val="00131F0F"/>
    <w:rsid w:val="00140DDF"/>
    <w:rsid w:val="0014696A"/>
    <w:rsid w:val="001469C5"/>
    <w:rsid w:val="00161C11"/>
    <w:rsid w:val="00183145"/>
    <w:rsid w:val="0018471B"/>
    <w:rsid w:val="00190EAF"/>
    <w:rsid w:val="00196424"/>
    <w:rsid w:val="001A5645"/>
    <w:rsid w:val="001C4A5B"/>
    <w:rsid w:val="001D1C9B"/>
    <w:rsid w:val="001E11AB"/>
    <w:rsid w:val="001E19AA"/>
    <w:rsid w:val="001F0A9A"/>
    <w:rsid w:val="002045BA"/>
    <w:rsid w:val="0021742B"/>
    <w:rsid w:val="002256DE"/>
    <w:rsid w:val="00230E62"/>
    <w:rsid w:val="002334E7"/>
    <w:rsid w:val="00236365"/>
    <w:rsid w:val="00237BF8"/>
    <w:rsid w:val="00240B86"/>
    <w:rsid w:val="00241043"/>
    <w:rsid w:val="00242017"/>
    <w:rsid w:val="00242436"/>
    <w:rsid w:val="00244FB5"/>
    <w:rsid w:val="0025435F"/>
    <w:rsid w:val="002633D2"/>
    <w:rsid w:val="00277DED"/>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A7B79"/>
    <w:rsid w:val="003B2610"/>
    <w:rsid w:val="003C1D1A"/>
    <w:rsid w:val="003C787A"/>
    <w:rsid w:val="003D240A"/>
    <w:rsid w:val="003D4753"/>
    <w:rsid w:val="003E0258"/>
    <w:rsid w:val="003E5B25"/>
    <w:rsid w:val="00406E38"/>
    <w:rsid w:val="00440587"/>
    <w:rsid w:val="00447CBB"/>
    <w:rsid w:val="00450ACC"/>
    <w:rsid w:val="00451CBE"/>
    <w:rsid w:val="004523E8"/>
    <w:rsid w:val="00453815"/>
    <w:rsid w:val="00457528"/>
    <w:rsid w:val="0046001E"/>
    <w:rsid w:val="0048627B"/>
    <w:rsid w:val="00487920"/>
    <w:rsid w:val="00487993"/>
    <w:rsid w:val="005011FD"/>
    <w:rsid w:val="00505691"/>
    <w:rsid w:val="0051749D"/>
    <w:rsid w:val="00520848"/>
    <w:rsid w:val="00520B10"/>
    <w:rsid w:val="00521893"/>
    <w:rsid w:val="0052366D"/>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F4483"/>
    <w:rsid w:val="005F6F7C"/>
    <w:rsid w:val="005F73C6"/>
    <w:rsid w:val="00601684"/>
    <w:rsid w:val="00621CB5"/>
    <w:rsid w:val="00622A40"/>
    <w:rsid w:val="00637C92"/>
    <w:rsid w:val="00665F63"/>
    <w:rsid w:val="00667ED8"/>
    <w:rsid w:val="00680AEB"/>
    <w:rsid w:val="0068710C"/>
    <w:rsid w:val="00692BE9"/>
    <w:rsid w:val="006A298E"/>
    <w:rsid w:val="006A70B0"/>
    <w:rsid w:val="006B3F85"/>
    <w:rsid w:val="006B7C2D"/>
    <w:rsid w:val="006C3306"/>
    <w:rsid w:val="006D6D9C"/>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C748C"/>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76AE8"/>
    <w:rsid w:val="009902C1"/>
    <w:rsid w:val="009A2B24"/>
    <w:rsid w:val="009B0CFC"/>
    <w:rsid w:val="009B73A7"/>
    <w:rsid w:val="009C4A40"/>
    <w:rsid w:val="009C798C"/>
    <w:rsid w:val="009D7EE2"/>
    <w:rsid w:val="009E0527"/>
    <w:rsid w:val="009E1D00"/>
    <w:rsid w:val="009E53AE"/>
    <w:rsid w:val="009E6A17"/>
    <w:rsid w:val="009F74A8"/>
    <w:rsid w:val="00A004F2"/>
    <w:rsid w:val="00A0424E"/>
    <w:rsid w:val="00A14DF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253A7"/>
    <w:rsid w:val="00B404FB"/>
    <w:rsid w:val="00B51EF6"/>
    <w:rsid w:val="00B53791"/>
    <w:rsid w:val="00B64086"/>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958F9"/>
    <w:rsid w:val="00CA03D5"/>
    <w:rsid w:val="00CA4929"/>
    <w:rsid w:val="00CA7C27"/>
    <w:rsid w:val="00CB2D13"/>
    <w:rsid w:val="00CB6150"/>
    <w:rsid w:val="00CC4CB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10EC"/>
    <w:rsid w:val="00E47125"/>
    <w:rsid w:val="00E4754C"/>
    <w:rsid w:val="00E55EA2"/>
    <w:rsid w:val="00E80D29"/>
    <w:rsid w:val="00E84801"/>
    <w:rsid w:val="00E84965"/>
    <w:rsid w:val="00EA0A42"/>
    <w:rsid w:val="00EB74C4"/>
    <w:rsid w:val="00EB7D07"/>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4F54"/>
    <w:rsid w:val="00F47F8D"/>
    <w:rsid w:val="00F5263A"/>
    <w:rsid w:val="00F54AC6"/>
    <w:rsid w:val="00F55B2D"/>
    <w:rsid w:val="00F56D4B"/>
    <w:rsid w:val="00F60D8F"/>
    <w:rsid w:val="00F64EED"/>
    <w:rsid w:val="00F67AC5"/>
    <w:rsid w:val="00F728F7"/>
    <w:rsid w:val="00F73EC2"/>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C0646"/>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2E99FB0E-54DA-4578-924C-1FB78508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2726</TotalTime>
  <Pages>17</Pages>
  <Words>8265</Words>
  <Characters>47113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Esterhuizen</cp:lastModifiedBy>
  <cp:revision>89</cp:revision>
  <cp:lastPrinted>2013-02-25T06:57:00Z</cp:lastPrinted>
  <dcterms:created xsi:type="dcterms:W3CDTF">2021-04-14T20:34:00Z</dcterms:created>
  <dcterms:modified xsi:type="dcterms:W3CDTF">2021-06-12T23:57:00Z</dcterms:modified>
</cp:coreProperties>
</file>