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Default="00FD7B28" w:rsidP="00D061EA">
      <w:pPr>
        <w:pStyle w:val="Title"/>
        <w:spacing w:line="360" w:lineRule="auto"/>
        <w:rPr>
          <w:color w:val="auto"/>
        </w:rPr>
      </w:pPr>
      <w:r>
        <w:rPr>
          <w:color w:val="auto"/>
        </w:rPr>
        <w:t xml:space="preserve">The </w:t>
      </w:r>
      <w:r w:rsidR="0025435F">
        <w:rPr>
          <w:color w:val="auto"/>
        </w:rPr>
        <w:t>Qualities</w:t>
      </w:r>
      <w:r>
        <w:rPr>
          <w:color w:val="auto"/>
        </w:rPr>
        <w:t xml:space="preserve"> of Games </w:t>
      </w:r>
      <w:r w:rsidR="0025435F">
        <w:rPr>
          <w:color w:val="auto"/>
        </w:rPr>
        <w:t xml:space="preserve">for Use </w:t>
      </w:r>
      <w:r>
        <w:rPr>
          <w:color w:val="auto"/>
        </w:rPr>
        <w:t xml:space="preserve">in Education </w:t>
      </w:r>
    </w:p>
    <w:p w:rsidR="00AF6698" w:rsidRDefault="00AF6698" w:rsidP="00D061EA">
      <w:pPr>
        <w:spacing w:after="0"/>
      </w:pPr>
    </w:p>
    <w:p w:rsidR="00AF6698" w:rsidRDefault="00FD7B28" w:rsidP="00D061EA">
      <w:pPr>
        <w:spacing w:after="0"/>
        <w:jc w:val="center"/>
        <w:rPr>
          <w:b/>
          <w:sz w:val="36"/>
          <w:szCs w:val="36"/>
        </w:rPr>
      </w:pPr>
      <w:r>
        <w:rPr>
          <w:b/>
          <w:sz w:val="36"/>
          <w:szCs w:val="36"/>
        </w:rPr>
        <w:t>J</w:t>
      </w:r>
      <w:r w:rsidR="0076260C">
        <w:rPr>
          <w:b/>
          <w:sz w:val="36"/>
          <w:szCs w:val="36"/>
        </w:rPr>
        <w:t>.</w:t>
      </w:r>
      <w:r>
        <w:rPr>
          <w:b/>
          <w:sz w:val="36"/>
          <w:szCs w:val="36"/>
        </w:rPr>
        <w:t xml:space="preserve"> </w:t>
      </w:r>
      <w:proofErr w:type="spellStart"/>
      <w:r>
        <w:rPr>
          <w:b/>
          <w:sz w:val="36"/>
          <w:szCs w:val="36"/>
        </w:rPr>
        <w:t>Esterhuizen</w:t>
      </w:r>
      <w:proofErr w:type="spellEnd"/>
    </w:p>
    <w:p w:rsidR="00AF6698" w:rsidRPr="0076260C" w:rsidRDefault="00DC33BA" w:rsidP="00D061EA">
      <w:pPr>
        <w:spacing w:after="0"/>
        <w:jc w:val="center"/>
        <w:rPr>
          <w:b/>
          <w:sz w:val="36"/>
          <w:szCs w:val="36"/>
        </w:rPr>
      </w:pPr>
      <w:r>
        <w:t xml:space="preserve"> </w:t>
      </w:r>
    </w:p>
    <w:p w:rsidR="00AF6698" w:rsidRDefault="00DC33BA" w:rsidP="00D061EA">
      <w:pPr>
        <w:pStyle w:val="Dessertation"/>
        <w:spacing w:line="360" w:lineRule="auto"/>
        <w:rPr>
          <w:sz w:val="32"/>
        </w:rPr>
      </w:pPr>
      <w:r>
        <w:rPr>
          <w:sz w:val="32"/>
        </w:rPr>
        <w:t>Thesis submitted for the degree</w:t>
      </w:r>
      <w:r w:rsidRPr="00AA4400">
        <w:rPr>
          <w:sz w:val="32"/>
        </w:rPr>
        <w:t xml:space="preserve"> </w:t>
      </w:r>
      <w:r w:rsidR="00FD7B28" w:rsidRPr="00AA4400">
        <w:rPr>
          <w:i/>
          <w:sz w:val="32"/>
          <w:lang w:val="en-ZA"/>
        </w:rPr>
        <w:t>Honours</w:t>
      </w:r>
      <w:r w:rsidR="00FD7B28" w:rsidRPr="00AA4400">
        <w:rPr>
          <w:i/>
          <w:sz w:val="32"/>
        </w:rPr>
        <w:t xml:space="preserve"> in Computer Science and Information Technology</w:t>
      </w:r>
      <w:r w:rsidRPr="00AA4400">
        <w:rPr>
          <w:sz w:val="32"/>
        </w:rPr>
        <w:t xml:space="preserve"> </w:t>
      </w:r>
      <w:r w:rsidR="0025435F">
        <w:rPr>
          <w:sz w:val="32"/>
        </w:rPr>
        <w:t xml:space="preserve">in 2021 </w:t>
      </w:r>
      <w:r>
        <w:rPr>
          <w:sz w:val="32"/>
        </w:rPr>
        <w:t>at the North-West University</w:t>
      </w:r>
    </w:p>
    <w:p w:rsidR="0025435F" w:rsidRDefault="0025435F" w:rsidP="00D061EA">
      <w:pPr>
        <w:pStyle w:val="Dessertation"/>
        <w:spacing w:line="360" w:lineRule="auto"/>
        <w:rPr>
          <w:sz w:val="32"/>
        </w:rPr>
      </w:pPr>
      <w:r>
        <w:rPr>
          <w:sz w:val="32"/>
        </w:rPr>
        <w:t>ITRI 671</w:t>
      </w:r>
    </w:p>
    <w:p w:rsidR="00AF6698" w:rsidRDefault="00AF6698" w:rsidP="00D061EA">
      <w:pPr>
        <w:spacing w:after="0"/>
        <w:rPr>
          <w:lang w:val="en-US"/>
        </w:rPr>
      </w:pPr>
    </w:p>
    <w:p w:rsidR="0076260C" w:rsidRDefault="0076260C" w:rsidP="00D061EA">
      <w:pPr>
        <w:pStyle w:val="Month"/>
        <w:spacing w:after="0" w:line="360" w:lineRule="auto"/>
      </w:pPr>
    </w:p>
    <w:p w:rsidR="0076260C" w:rsidRDefault="0076260C" w:rsidP="00D061EA">
      <w:pPr>
        <w:pStyle w:val="Month"/>
        <w:spacing w:after="0" w:line="360" w:lineRule="auto"/>
      </w:pPr>
    </w:p>
    <w:p w:rsidR="0076260C" w:rsidRDefault="0076260C" w:rsidP="00D061EA">
      <w:pPr>
        <w:pStyle w:val="Month"/>
        <w:spacing w:after="0" w:line="360" w:lineRule="auto"/>
      </w:pPr>
    </w:p>
    <w:p w:rsidR="0076260C" w:rsidRDefault="0076260C" w:rsidP="00D061EA">
      <w:pPr>
        <w:pStyle w:val="Month"/>
        <w:spacing w:after="0" w:line="360" w:lineRule="auto"/>
      </w:pPr>
      <w:r>
        <w:t>Student number: 30285976</w:t>
      </w:r>
    </w:p>
    <w:p w:rsidR="0076260C" w:rsidRPr="0076260C" w:rsidRDefault="0076260C" w:rsidP="00D061EA">
      <w:pPr>
        <w:pStyle w:val="Month"/>
        <w:tabs>
          <w:tab w:val="left" w:pos="2835"/>
        </w:tabs>
        <w:spacing w:after="0" w:line="360" w:lineRule="auto"/>
        <w:rPr>
          <w:sz w:val="32"/>
          <w:szCs w:val="32"/>
        </w:rPr>
        <w:sectPr w:rsidR="0076260C" w:rsidRPr="0076260C" w:rsidSect="00BA1527">
          <w:headerReference w:type="default" r:id="rId8"/>
          <w:pgSz w:w="11907" w:h="16840" w:code="9"/>
          <w:pgMar w:top="1418" w:right="1418" w:bottom="1418" w:left="1418" w:header="851" w:footer="1134" w:gutter="0"/>
          <w:cols w:space="708"/>
          <w:docGrid w:linePitch="360"/>
        </w:sectPr>
      </w:pPr>
      <w:r>
        <w:rPr>
          <w:sz w:val="32"/>
          <w:szCs w:val="32"/>
        </w:rPr>
        <w:t xml:space="preserve">Supervisor: Prof </w:t>
      </w:r>
      <w:proofErr w:type="spellStart"/>
      <w:r w:rsidRPr="00FD7B28">
        <w:rPr>
          <w:sz w:val="32"/>
          <w:szCs w:val="32"/>
          <w:lang w:val="en-ZA"/>
        </w:rPr>
        <w:t>Günther</w:t>
      </w:r>
      <w:proofErr w:type="spellEnd"/>
      <w:r w:rsidRPr="00FD7B28">
        <w:rPr>
          <w:sz w:val="32"/>
          <w:szCs w:val="32"/>
          <w:lang w:val="en-ZA"/>
        </w:rPr>
        <w:t xml:space="preserve"> </w:t>
      </w:r>
      <w:proofErr w:type="spellStart"/>
      <w:r w:rsidRPr="00FD7B28">
        <w:rPr>
          <w:sz w:val="32"/>
          <w:szCs w:val="32"/>
          <w:lang w:val="en-ZA"/>
        </w:rPr>
        <w:t>Drevin</w:t>
      </w:r>
      <w:proofErr w:type="spellEnd"/>
    </w:p>
    <w:p w:rsidR="00AF6698" w:rsidRDefault="00DC33BA" w:rsidP="00AC7965">
      <w:pPr>
        <w:pStyle w:val="Heading0"/>
        <w:spacing w:after="0"/>
      </w:pPr>
      <w:bookmarkStart w:id="0" w:name="_Toc322953584"/>
      <w:r>
        <w:lastRenderedPageBreak/>
        <w:t>Table of contents</w:t>
      </w:r>
      <w:bookmarkEnd w:id="0"/>
    </w:p>
    <w:p w:rsidR="000468B4" w:rsidRDefault="00DC33BA">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74327488" w:history="1">
        <w:r w:rsidR="000468B4" w:rsidRPr="00556699">
          <w:rPr>
            <w:rStyle w:val="Hyperlink"/>
            <w:noProof/>
          </w:rPr>
          <w:t>Chapter 1: Introduction</w:t>
        </w:r>
        <w:r w:rsidR="000468B4">
          <w:rPr>
            <w:noProof/>
            <w:webHidden/>
          </w:rPr>
          <w:tab/>
        </w:r>
        <w:r w:rsidR="000468B4">
          <w:rPr>
            <w:noProof/>
            <w:webHidden/>
          </w:rPr>
          <w:fldChar w:fldCharType="begin"/>
        </w:r>
        <w:r w:rsidR="000468B4">
          <w:rPr>
            <w:noProof/>
            <w:webHidden/>
          </w:rPr>
          <w:instrText xml:space="preserve"> PAGEREF _Toc74327488 \h </w:instrText>
        </w:r>
        <w:r w:rsidR="000468B4">
          <w:rPr>
            <w:noProof/>
            <w:webHidden/>
          </w:rPr>
        </w:r>
        <w:r w:rsidR="000468B4">
          <w:rPr>
            <w:noProof/>
            <w:webHidden/>
          </w:rPr>
          <w:fldChar w:fldCharType="separate"/>
        </w:r>
        <w:r w:rsidR="000468B4">
          <w:rPr>
            <w:noProof/>
            <w:webHidden/>
          </w:rPr>
          <w:t>1</w:t>
        </w:r>
        <w:r w:rsidR="000468B4">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0" w:history="1">
        <w:r w:rsidRPr="00556699">
          <w:rPr>
            <w:rStyle w:val="Hyperlink"/>
            <w:noProof/>
          </w:rPr>
          <w:t>1.1</w:t>
        </w:r>
        <w:r>
          <w:rPr>
            <w:rFonts w:asciiTheme="minorHAnsi" w:eastAsiaTheme="minorEastAsia" w:hAnsiTheme="minorHAnsi" w:cstheme="minorBidi"/>
            <w:b w:val="0"/>
            <w:noProof/>
            <w:szCs w:val="22"/>
            <w:lang w:eastAsia="en-ZA"/>
          </w:rPr>
          <w:tab/>
        </w:r>
        <w:r w:rsidRPr="00556699">
          <w:rPr>
            <w:rStyle w:val="Hyperlink"/>
            <w:noProof/>
          </w:rPr>
          <w:t>Project Description</w:t>
        </w:r>
        <w:r>
          <w:rPr>
            <w:noProof/>
            <w:webHidden/>
          </w:rPr>
          <w:tab/>
        </w:r>
        <w:r>
          <w:rPr>
            <w:noProof/>
            <w:webHidden/>
          </w:rPr>
          <w:fldChar w:fldCharType="begin"/>
        </w:r>
        <w:r>
          <w:rPr>
            <w:noProof/>
            <w:webHidden/>
          </w:rPr>
          <w:instrText xml:space="preserve"> PAGEREF _Toc74327490 \h </w:instrText>
        </w:r>
        <w:r>
          <w:rPr>
            <w:noProof/>
            <w:webHidden/>
          </w:rPr>
        </w:r>
        <w:r>
          <w:rPr>
            <w:noProof/>
            <w:webHidden/>
          </w:rPr>
          <w:fldChar w:fldCharType="separate"/>
        </w:r>
        <w:r>
          <w:rPr>
            <w:noProof/>
            <w:webHidden/>
          </w:rPr>
          <w:t>1</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1" w:history="1">
        <w:r w:rsidRPr="00556699">
          <w:rPr>
            <w:rStyle w:val="Hyperlink"/>
            <w:noProof/>
          </w:rPr>
          <w:t>1.2</w:t>
        </w:r>
        <w:r>
          <w:rPr>
            <w:rFonts w:asciiTheme="minorHAnsi" w:eastAsiaTheme="minorEastAsia" w:hAnsiTheme="minorHAnsi" w:cstheme="minorBidi"/>
            <w:b w:val="0"/>
            <w:noProof/>
            <w:szCs w:val="22"/>
            <w:lang w:eastAsia="en-ZA"/>
          </w:rPr>
          <w:tab/>
        </w:r>
        <w:r w:rsidRPr="00556699">
          <w:rPr>
            <w:rStyle w:val="Hyperlink"/>
            <w:noProof/>
          </w:rPr>
          <w:t>Project Contents</w:t>
        </w:r>
        <w:r>
          <w:rPr>
            <w:noProof/>
            <w:webHidden/>
          </w:rPr>
          <w:tab/>
        </w:r>
        <w:r>
          <w:rPr>
            <w:noProof/>
            <w:webHidden/>
          </w:rPr>
          <w:fldChar w:fldCharType="begin"/>
        </w:r>
        <w:r>
          <w:rPr>
            <w:noProof/>
            <w:webHidden/>
          </w:rPr>
          <w:instrText xml:space="preserve"> PAGEREF _Toc74327491 \h </w:instrText>
        </w:r>
        <w:r>
          <w:rPr>
            <w:noProof/>
            <w:webHidden/>
          </w:rPr>
        </w:r>
        <w:r>
          <w:rPr>
            <w:noProof/>
            <w:webHidden/>
          </w:rPr>
          <w:fldChar w:fldCharType="separate"/>
        </w:r>
        <w:r>
          <w:rPr>
            <w:noProof/>
            <w:webHidden/>
          </w:rPr>
          <w:t>1</w:t>
        </w:r>
        <w:r>
          <w:rPr>
            <w:noProof/>
            <w:webHidden/>
          </w:rPr>
          <w:fldChar w:fldCharType="end"/>
        </w:r>
      </w:hyperlink>
    </w:p>
    <w:p w:rsidR="000468B4" w:rsidRDefault="000468B4">
      <w:pPr>
        <w:pStyle w:val="TOC3"/>
        <w:rPr>
          <w:rFonts w:asciiTheme="minorHAnsi" w:eastAsiaTheme="minorEastAsia" w:hAnsiTheme="minorHAnsi" w:cstheme="minorBidi"/>
          <w:noProof/>
          <w:szCs w:val="22"/>
          <w:lang w:eastAsia="en-ZA"/>
        </w:rPr>
      </w:pPr>
      <w:hyperlink w:anchor="_Toc74327492" w:history="1">
        <w:r w:rsidRPr="00556699">
          <w:rPr>
            <w:rStyle w:val="Hyperlink"/>
            <w:noProof/>
          </w:rPr>
          <w:t>1.2.1</w:t>
        </w:r>
        <w:r>
          <w:rPr>
            <w:rFonts w:asciiTheme="minorHAnsi" w:eastAsiaTheme="minorEastAsia" w:hAnsiTheme="minorHAnsi" w:cstheme="minorBidi"/>
            <w:noProof/>
            <w:szCs w:val="22"/>
            <w:lang w:eastAsia="en-ZA"/>
          </w:rPr>
          <w:tab/>
        </w:r>
        <w:r w:rsidRPr="00556699">
          <w:rPr>
            <w:rStyle w:val="Hyperlink"/>
            <w:noProof/>
          </w:rPr>
          <w:t>Problem Description and Background</w:t>
        </w:r>
        <w:r>
          <w:rPr>
            <w:noProof/>
            <w:webHidden/>
          </w:rPr>
          <w:tab/>
        </w:r>
        <w:r>
          <w:rPr>
            <w:noProof/>
            <w:webHidden/>
          </w:rPr>
          <w:fldChar w:fldCharType="begin"/>
        </w:r>
        <w:r>
          <w:rPr>
            <w:noProof/>
            <w:webHidden/>
          </w:rPr>
          <w:instrText xml:space="preserve"> PAGEREF _Toc74327492 \h </w:instrText>
        </w:r>
        <w:r>
          <w:rPr>
            <w:noProof/>
            <w:webHidden/>
          </w:rPr>
        </w:r>
        <w:r>
          <w:rPr>
            <w:noProof/>
            <w:webHidden/>
          </w:rPr>
          <w:fldChar w:fldCharType="separate"/>
        </w:r>
        <w:r>
          <w:rPr>
            <w:noProof/>
            <w:webHidden/>
          </w:rPr>
          <w:t>1</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3" w:history="1">
        <w:r w:rsidRPr="00556699">
          <w:rPr>
            <w:rStyle w:val="Hyperlink"/>
            <w:noProof/>
          </w:rPr>
          <w:t>1.3</w:t>
        </w:r>
        <w:r>
          <w:rPr>
            <w:rFonts w:asciiTheme="minorHAnsi" w:eastAsiaTheme="minorEastAsia" w:hAnsiTheme="minorHAnsi" w:cstheme="minorBidi"/>
            <w:b w:val="0"/>
            <w:noProof/>
            <w:szCs w:val="22"/>
            <w:lang w:eastAsia="en-ZA"/>
          </w:rPr>
          <w:tab/>
        </w:r>
        <w:r w:rsidRPr="00556699">
          <w:rPr>
            <w:rStyle w:val="Hyperlink"/>
            <w:noProof/>
          </w:rPr>
          <w:t>Aims and Objectives of Project</w:t>
        </w:r>
        <w:r>
          <w:rPr>
            <w:noProof/>
            <w:webHidden/>
          </w:rPr>
          <w:tab/>
        </w:r>
        <w:r>
          <w:rPr>
            <w:noProof/>
            <w:webHidden/>
          </w:rPr>
          <w:fldChar w:fldCharType="begin"/>
        </w:r>
        <w:r>
          <w:rPr>
            <w:noProof/>
            <w:webHidden/>
          </w:rPr>
          <w:instrText xml:space="preserve"> PAGEREF _Toc74327493 \h </w:instrText>
        </w:r>
        <w:r>
          <w:rPr>
            <w:noProof/>
            <w:webHidden/>
          </w:rPr>
        </w:r>
        <w:r>
          <w:rPr>
            <w:noProof/>
            <w:webHidden/>
          </w:rPr>
          <w:fldChar w:fldCharType="separate"/>
        </w:r>
        <w:r>
          <w:rPr>
            <w:noProof/>
            <w:webHidden/>
          </w:rPr>
          <w:t>3</w:t>
        </w:r>
        <w:r>
          <w:rPr>
            <w:noProof/>
            <w:webHidden/>
          </w:rPr>
          <w:fldChar w:fldCharType="end"/>
        </w:r>
      </w:hyperlink>
    </w:p>
    <w:p w:rsidR="000468B4" w:rsidRDefault="000468B4">
      <w:pPr>
        <w:pStyle w:val="TOC9"/>
        <w:rPr>
          <w:rFonts w:asciiTheme="minorHAnsi" w:eastAsiaTheme="minorEastAsia" w:hAnsiTheme="minorHAnsi" w:cstheme="minorBidi"/>
          <w:b w:val="0"/>
          <w:caps w:val="0"/>
          <w:noProof/>
          <w:szCs w:val="22"/>
          <w:lang w:eastAsia="en-ZA"/>
        </w:rPr>
      </w:pPr>
      <w:hyperlink w:anchor="_Toc74327494" w:history="1">
        <w:r w:rsidRPr="00556699">
          <w:rPr>
            <w:rStyle w:val="Hyperlink"/>
            <w:noProof/>
          </w:rPr>
          <w:t>Chapter 2: Literature Review</w:t>
        </w:r>
        <w:r>
          <w:rPr>
            <w:noProof/>
            <w:webHidden/>
          </w:rPr>
          <w:tab/>
        </w:r>
        <w:r>
          <w:rPr>
            <w:noProof/>
            <w:webHidden/>
          </w:rPr>
          <w:fldChar w:fldCharType="begin"/>
        </w:r>
        <w:r>
          <w:rPr>
            <w:noProof/>
            <w:webHidden/>
          </w:rPr>
          <w:instrText xml:space="preserve"> PAGEREF _Toc74327494 \h </w:instrText>
        </w:r>
        <w:r>
          <w:rPr>
            <w:noProof/>
            <w:webHidden/>
          </w:rPr>
        </w:r>
        <w:r>
          <w:rPr>
            <w:noProof/>
            <w:webHidden/>
          </w:rPr>
          <w:fldChar w:fldCharType="separate"/>
        </w:r>
        <w:r>
          <w:rPr>
            <w:noProof/>
            <w:webHidden/>
          </w:rPr>
          <w:t>5</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5" w:history="1">
        <w:r w:rsidRPr="00556699">
          <w:rPr>
            <w:rStyle w:val="Hyperlink"/>
            <w:noProof/>
          </w:rPr>
          <w:t>2.1</w:t>
        </w:r>
        <w:r>
          <w:rPr>
            <w:rFonts w:asciiTheme="minorHAnsi" w:eastAsiaTheme="minorEastAsia" w:hAnsiTheme="minorHAnsi" w:cstheme="minorBidi"/>
            <w:b w:val="0"/>
            <w:noProof/>
            <w:szCs w:val="22"/>
            <w:lang w:eastAsia="en-ZA"/>
          </w:rPr>
          <w:tab/>
        </w:r>
        <w:r w:rsidRPr="00556699">
          <w:rPr>
            <w:rStyle w:val="Hyperlink"/>
            <w:noProof/>
          </w:rPr>
          <w:t>Introduction</w:t>
        </w:r>
        <w:r>
          <w:rPr>
            <w:noProof/>
            <w:webHidden/>
          </w:rPr>
          <w:tab/>
        </w:r>
        <w:r>
          <w:rPr>
            <w:noProof/>
            <w:webHidden/>
          </w:rPr>
          <w:fldChar w:fldCharType="begin"/>
        </w:r>
        <w:r>
          <w:rPr>
            <w:noProof/>
            <w:webHidden/>
          </w:rPr>
          <w:instrText xml:space="preserve"> PAGEREF _Toc74327495 \h </w:instrText>
        </w:r>
        <w:r>
          <w:rPr>
            <w:noProof/>
            <w:webHidden/>
          </w:rPr>
        </w:r>
        <w:r>
          <w:rPr>
            <w:noProof/>
            <w:webHidden/>
          </w:rPr>
          <w:fldChar w:fldCharType="separate"/>
        </w:r>
        <w:r>
          <w:rPr>
            <w:noProof/>
            <w:webHidden/>
          </w:rPr>
          <w:t>5</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6" w:history="1">
        <w:r w:rsidRPr="00556699">
          <w:rPr>
            <w:rStyle w:val="Hyperlink"/>
            <w:noProof/>
          </w:rPr>
          <w:t>2.2</w:t>
        </w:r>
        <w:r>
          <w:rPr>
            <w:rFonts w:asciiTheme="minorHAnsi" w:eastAsiaTheme="minorEastAsia" w:hAnsiTheme="minorHAnsi" w:cstheme="minorBidi"/>
            <w:b w:val="0"/>
            <w:noProof/>
            <w:szCs w:val="22"/>
            <w:lang w:eastAsia="en-ZA"/>
          </w:rPr>
          <w:tab/>
        </w:r>
        <w:r w:rsidRPr="00556699">
          <w:rPr>
            <w:rStyle w:val="Hyperlink"/>
            <w:noProof/>
          </w:rPr>
          <w:t>An Issue with Instructional Education</w:t>
        </w:r>
        <w:r>
          <w:rPr>
            <w:noProof/>
            <w:webHidden/>
          </w:rPr>
          <w:tab/>
        </w:r>
        <w:r>
          <w:rPr>
            <w:noProof/>
            <w:webHidden/>
          </w:rPr>
          <w:fldChar w:fldCharType="begin"/>
        </w:r>
        <w:r>
          <w:rPr>
            <w:noProof/>
            <w:webHidden/>
          </w:rPr>
          <w:instrText xml:space="preserve"> PAGEREF _Toc74327496 \h </w:instrText>
        </w:r>
        <w:r>
          <w:rPr>
            <w:noProof/>
            <w:webHidden/>
          </w:rPr>
        </w:r>
        <w:r>
          <w:rPr>
            <w:noProof/>
            <w:webHidden/>
          </w:rPr>
          <w:fldChar w:fldCharType="separate"/>
        </w:r>
        <w:r>
          <w:rPr>
            <w:noProof/>
            <w:webHidden/>
          </w:rPr>
          <w:t>5</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7" w:history="1">
        <w:r w:rsidRPr="00556699">
          <w:rPr>
            <w:rStyle w:val="Hyperlink"/>
            <w:noProof/>
          </w:rPr>
          <w:t>2.3</w:t>
        </w:r>
        <w:r>
          <w:rPr>
            <w:rFonts w:asciiTheme="minorHAnsi" w:eastAsiaTheme="minorEastAsia" w:hAnsiTheme="minorHAnsi" w:cstheme="minorBidi"/>
            <w:b w:val="0"/>
            <w:noProof/>
            <w:szCs w:val="22"/>
            <w:lang w:eastAsia="en-ZA"/>
          </w:rPr>
          <w:tab/>
        </w:r>
        <w:r w:rsidRPr="00556699">
          <w:rPr>
            <w:rStyle w:val="Hyperlink"/>
            <w:noProof/>
          </w:rPr>
          <w:t>Pedagogy and Learning Theories</w:t>
        </w:r>
        <w:r>
          <w:rPr>
            <w:noProof/>
            <w:webHidden/>
          </w:rPr>
          <w:tab/>
        </w:r>
        <w:r>
          <w:rPr>
            <w:noProof/>
            <w:webHidden/>
          </w:rPr>
          <w:fldChar w:fldCharType="begin"/>
        </w:r>
        <w:r>
          <w:rPr>
            <w:noProof/>
            <w:webHidden/>
          </w:rPr>
          <w:instrText xml:space="preserve"> PAGEREF _Toc74327497 \h </w:instrText>
        </w:r>
        <w:r>
          <w:rPr>
            <w:noProof/>
            <w:webHidden/>
          </w:rPr>
        </w:r>
        <w:r>
          <w:rPr>
            <w:noProof/>
            <w:webHidden/>
          </w:rPr>
          <w:fldChar w:fldCharType="separate"/>
        </w:r>
        <w:r>
          <w:rPr>
            <w:noProof/>
            <w:webHidden/>
          </w:rPr>
          <w:t>6</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8" w:history="1">
        <w:r w:rsidRPr="00556699">
          <w:rPr>
            <w:rStyle w:val="Hyperlink"/>
            <w:noProof/>
          </w:rPr>
          <w:t>2.4</w:t>
        </w:r>
        <w:r>
          <w:rPr>
            <w:rFonts w:asciiTheme="minorHAnsi" w:eastAsiaTheme="minorEastAsia" w:hAnsiTheme="minorHAnsi" w:cstheme="minorBidi"/>
            <w:b w:val="0"/>
            <w:noProof/>
            <w:szCs w:val="22"/>
            <w:lang w:eastAsia="en-ZA"/>
          </w:rPr>
          <w:tab/>
        </w:r>
        <w:r w:rsidRPr="00556699">
          <w:rPr>
            <w:rStyle w:val="Hyperlink"/>
            <w:noProof/>
          </w:rPr>
          <w:t>Gamification</w:t>
        </w:r>
        <w:r>
          <w:rPr>
            <w:noProof/>
            <w:webHidden/>
          </w:rPr>
          <w:tab/>
        </w:r>
        <w:r>
          <w:rPr>
            <w:noProof/>
            <w:webHidden/>
          </w:rPr>
          <w:fldChar w:fldCharType="begin"/>
        </w:r>
        <w:r>
          <w:rPr>
            <w:noProof/>
            <w:webHidden/>
          </w:rPr>
          <w:instrText xml:space="preserve"> PAGEREF _Toc74327498 \h </w:instrText>
        </w:r>
        <w:r>
          <w:rPr>
            <w:noProof/>
            <w:webHidden/>
          </w:rPr>
        </w:r>
        <w:r>
          <w:rPr>
            <w:noProof/>
            <w:webHidden/>
          </w:rPr>
          <w:fldChar w:fldCharType="separate"/>
        </w:r>
        <w:r>
          <w:rPr>
            <w:noProof/>
            <w:webHidden/>
          </w:rPr>
          <w:t>6</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499" w:history="1">
        <w:r w:rsidRPr="00556699">
          <w:rPr>
            <w:rStyle w:val="Hyperlink"/>
            <w:noProof/>
          </w:rPr>
          <w:t>2.5</w:t>
        </w:r>
        <w:r>
          <w:rPr>
            <w:rFonts w:asciiTheme="minorHAnsi" w:eastAsiaTheme="minorEastAsia" w:hAnsiTheme="minorHAnsi" w:cstheme="minorBidi"/>
            <w:b w:val="0"/>
            <w:noProof/>
            <w:szCs w:val="22"/>
            <w:lang w:eastAsia="en-ZA"/>
          </w:rPr>
          <w:tab/>
        </w:r>
        <w:r w:rsidRPr="00556699">
          <w:rPr>
            <w:rStyle w:val="Hyperlink"/>
            <w:noProof/>
          </w:rPr>
          <w:t>An Approach Through Ludology</w:t>
        </w:r>
        <w:r>
          <w:rPr>
            <w:noProof/>
            <w:webHidden/>
          </w:rPr>
          <w:tab/>
        </w:r>
        <w:r>
          <w:rPr>
            <w:noProof/>
            <w:webHidden/>
          </w:rPr>
          <w:fldChar w:fldCharType="begin"/>
        </w:r>
        <w:r>
          <w:rPr>
            <w:noProof/>
            <w:webHidden/>
          </w:rPr>
          <w:instrText xml:space="preserve"> PAGEREF _Toc74327499 \h </w:instrText>
        </w:r>
        <w:r>
          <w:rPr>
            <w:noProof/>
            <w:webHidden/>
          </w:rPr>
        </w:r>
        <w:r>
          <w:rPr>
            <w:noProof/>
            <w:webHidden/>
          </w:rPr>
          <w:fldChar w:fldCharType="separate"/>
        </w:r>
        <w:r>
          <w:rPr>
            <w:noProof/>
            <w:webHidden/>
          </w:rPr>
          <w:t>6</w:t>
        </w:r>
        <w:r>
          <w:rPr>
            <w:noProof/>
            <w:webHidden/>
          </w:rPr>
          <w:fldChar w:fldCharType="end"/>
        </w:r>
      </w:hyperlink>
    </w:p>
    <w:p w:rsidR="000468B4" w:rsidRDefault="000468B4">
      <w:pPr>
        <w:pStyle w:val="TOC3"/>
        <w:rPr>
          <w:rFonts w:asciiTheme="minorHAnsi" w:eastAsiaTheme="minorEastAsia" w:hAnsiTheme="minorHAnsi" w:cstheme="minorBidi"/>
          <w:noProof/>
          <w:szCs w:val="22"/>
          <w:lang w:eastAsia="en-ZA"/>
        </w:rPr>
      </w:pPr>
      <w:hyperlink w:anchor="_Toc74327500" w:history="1">
        <w:r w:rsidRPr="00556699">
          <w:rPr>
            <w:rStyle w:val="Hyperlink"/>
            <w:noProof/>
          </w:rPr>
          <w:t>2.5.1</w:t>
        </w:r>
        <w:r>
          <w:rPr>
            <w:rFonts w:asciiTheme="minorHAnsi" w:eastAsiaTheme="minorEastAsia" w:hAnsiTheme="minorHAnsi" w:cstheme="minorBidi"/>
            <w:noProof/>
            <w:szCs w:val="22"/>
            <w:lang w:eastAsia="en-ZA"/>
          </w:rPr>
          <w:tab/>
        </w:r>
        <w:r w:rsidRPr="00556699">
          <w:rPr>
            <w:rStyle w:val="Hyperlink"/>
            <w:noProof/>
          </w:rPr>
          <w:t>What is Ludology</w:t>
        </w:r>
        <w:r>
          <w:rPr>
            <w:noProof/>
            <w:webHidden/>
          </w:rPr>
          <w:tab/>
        </w:r>
        <w:r>
          <w:rPr>
            <w:noProof/>
            <w:webHidden/>
          </w:rPr>
          <w:fldChar w:fldCharType="begin"/>
        </w:r>
        <w:r>
          <w:rPr>
            <w:noProof/>
            <w:webHidden/>
          </w:rPr>
          <w:instrText xml:space="preserve"> PAGEREF _Toc74327500 \h </w:instrText>
        </w:r>
        <w:r>
          <w:rPr>
            <w:noProof/>
            <w:webHidden/>
          </w:rPr>
        </w:r>
        <w:r>
          <w:rPr>
            <w:noProof/>
            <w:webHidden/>
          </w:rPr>
          <w:fldChar w:fldCharType="separate"/>
        </w:r>
        <w:r>
          <w:rPr>
            <w:noProof/>
            <w:webHidden/>
          </w:rPr>
          <w:t>6</w:t>
        </w:r>
        <w:r>
          <w:rPr>
            <w:noProof/>
            <w:webHidden/>
          </w:rPr>
          <w:fldChar w:fldCharType="end"/>
        </w:r>
      </w:hyperlink>
    </w:p>
    <w:p w:rsidR="000468B4" w:rsidRDefault="000468B4">
      <w:pPr>
        <w:pStyle w:val="TOC3"/>
        <w:rPr>
          <w:rFonts w:asciiTheme="minorHAnsi" w:eastAsiaTheme="minorEastAsia" w:hAnsiTheme="minorHAnsi" w:cstheme="minorBidi"/>
          <w:noProof/>
          <w:szCs w:val="22"/>
          <w:lang w:eastAsia="en-ZA"/>
        </w:rPr>
      </w:pPr>
      <w:hyperlink w:anchor="_Toc74327501" w:history="1">
        <w:r w:rsidRPr="00556699">
          <w:rPr>
            <w:rStyle w:val="Hyperlink"/>
            <w:noProof/>
          </w:rPr>
          <w:t>2.5.2</w:t>
        </w:r>
        <w:r>
          <w:rPr>
            <w:rFonts w:asciiTheme="minorHAnsi" w:eastAsiaTheme="minorEastAsia" w:hAnsiTheme="minorHAnsi" w:cstheme="minorBidi"/>
            <w:noProof/>
            <w:szCs w:val="22"/>
            <w:lang w:eastAsia="en-ZA"/>
          </w:rPr>
          <w:tab/>
        </w:r>
        <w:r w:rsidRPr="00556699">
          <w:rPr>
            <w:rStyle w:val="Hyperlink"/>
            <w:noProof/>
          </w:rPr>
          <w:t>Games as Simulation</w:t>
        </w:r>
        <w:r>
          <w:rPr>
            <w:noProof/>
            <w:webHidden/>
          </w:rPr>
          <w:tab/>
        </w:r>
        <w:r>
          <w:rPr>
            <w:noProof/>
            <w:webHidden/>
          </w:rPr>
          <w:fldChar w:fldCharType="begin"/>
        </w:r>
        <w:r>
          <w:rPr>
            <w:noProof/>
            <w:webHidden/>
          </w:rPr>
          <w:instrText xml:space="preserve"> PAGEREF _Toc74327501 \h </w:instrText>
        </w:r>
        <w:r>
          <w:rPr>
            <w:noProof/>
            <w:webHidden/>
          </w:rPr>
        </w:r>
        <w:r>
          <w:rPr>
            <w:noProof/>
            <w:webHidden/>
          </w:rPr>
          <w:fldChar w:fldCharType="separate"/>
        </w:r>
        <w:r>
          <w:rPr>
            <w:noProof/>
            <w:webHidden/>
          </w:rPr>
          <w:t>6</w:t>
        </w:r>
        <w:r>
          <w:rPr>
            <w:noProof/>
            <w:webHidden/>
          </w:rPr>
          <w:fldChar w:fldCharType="end"/>
        </w:r>
      </w:hyperlink>
    </w:p>
    <w:p w:rsidR="000468B4" w:rsidRDefault="000468B4">
      <w:pPr>
        <w:pStyle w:val="TOC3"/>
        <w:rPr>
          <w:rFonts w:asciiTheme="minorHAnsi" w:eastAsiaTheme="minorEastAsia" w:hAnsiTheme="minorHAnsi" w:cstheme="minorBidi"/>
          <w:noProof/>
          <w:szCs w:val="22"/>
          <w:lang w:eastAsia="en-ZA"/>
        </w:rPr>
      </w:pPr>
      <w:hyperlink w:anchor="_Toc74327502" w:history="1">
        <w:r w:rsidRPr="00556699">
          <w:rPr>
            <w:rStyle w:val="Hyperlink"/>
            <w:noProof/>
          </w:rPr>
          <w:t>2.5.3</w:t>
        </w:r>
        <w:r>
          <w:rPr>
            <w:rFonts w:asciiTheme="minorHAnsi" w:eastAsiaTheme="minorEastAsia" w:hAnsiTheme="minorHAnsi" w:cstheme="minorBidi"/>
            <w:noProof/>
            <w:szCs w:val="22"/>
            <w:lang w:eastAsia="en-ZA"/>
          </w:rPr>
          <w:tab/>
        </w:r>
        <w:r w:rsidRPr="00556699">
          <w:rPr>
            <w:rStyle w:val="Hyperlink"/>
            <w:noProof/>
          </w:rPr>
          <w:t>Serious Games</w:t>
        </w:r>
        <w:r>
          <w:rPr>
            <w:noProof/>
            <w:webHidden/>
          </w:rPr>
          <w:tab/>
        </w:r>
        <w:r>
          <w:rPr>
            <w:noProof/>
            <w:webHidden/>
          </w:rPr>
          <w:fldChar w:fldCharType="begin"/>
        </w:r>
        <w:r>
          <w:rPr>
            <w:noProof/>
            <w:webHidden/>
          </w:rPr>
          <w:instrText xml:space="preserve"> PAGEREF _Toc74327502 \h </w:instrText>
        </w:r>
        <w:r>
          <w:rPr>
            <w:noProof/>
            <w:webHidden/>
          </w:rPr>
        </w:r>
        <w:r>
          <w:rPr>
            <w:noProof/>
            <w:webHidden/>
          </w:rPr>
          <w:fldChar w:fldCharType="separate"/>
        </w:r>
        <w:r>
          <w:rPr>
            <w:noProof/>
            <w:webHidden/>
          </w:rPr>
          <w:t>6</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503" w:history="1">
        <w:r w:rsidRPr="00556699">
          <w:rPr>
            <w:rStyle w:val="Hyperlink"/>
            <w:noProof/>
          </w:rPr>
          <w:t>2.6</w:t>
        </w:r>
        <w:r>
          <w:rPr>
            <w:rFonts w:asciiTheme="minorHAnsi" w:eastAsiaTheme="minorEastAsia" w:hAnsiTheme="minorHAnsi" w:cstheme="minorBidi"/>
            <w:b w:val="0"/>
            <w:noProof/>
            <w:szCs w:val="22"/>
            <w:lang w:eastAsia="en-ZA"/>
          </w:rPr>
          <w:tab/>
        </w:r>
        <w:r w:rsidRPr="00556699">
          <w:rPr>
            <w:rStyle w:val="Hyperlink"/>
            <w:noProof/>
          </w:rPr>
          <w:t>Potential Issues and Effects of Game-Based Learning</w:t>
        </w:r>
        <w:r>
          <w:rPr>
            <w:noProof/>
            <w:webHidden/>
          </w:rPr>
          <w:tab/>
        </w:r>
        <w:r>
          <w:rPr>
            <w:noProof/>
            <w:webHidden/>
          </w:rPr>
          <w:fldChar w:fldCharType="begin"/>
        </w:r>
        <w:r>
          <w:rPr>
            <w:noProof/>
            <w:webHidden/>
          </w:rPr>
          <w:instrText xml:space="preserve"> PAGEREF _Toc74327503 \h </w:instrText>
        </w:r>
        <w:r>
          <w:rPr>
            <w:noProof/>
            <w:webHidden/>
          </w:rPr>
        </w:r>
        <w:r>
          <w:rPr>
            <w:noProof/>
            <w:webHidden/>
          </w:rPr>
          <w:fldChar w:fldCharType="separate"/>
        </w:r>
        <w:r>
          <w:rPr>
            <w:noProof/>
            <w:webHidden/>
          </w:rPr>
          <w:t>7</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504" w:history="1">
        <w:r w:rsidRPr="00556699">
          <w:rPr>
            <w:rStyle w:val="Hyperlink"/>
            <w:noProof/>
          </w:rPr>
          <w:t>2.7</w:t>
        </w:r>
        <w:r>
          <w:rPr>
            <w:rFonts w:asciiTheme="minorHAnsi" w:eastAsiaTheme="minorEastAsia" w:hAnsiTheme="minorHAnsi" w:cstheme="minorBidi"/>
            <w:b w:val="0"/>
            <w:noProof/>
            <w:szCs w:val="22"/>
            <w:lang w:eastAsia="en-ZA"/>
          </w:rPr>
          <w:tab/>
        </w:r>
        <w:r w:rsidRPr="00556699">
          <w:rPr>
            <w:rStyle w:val="Hyperlink"/>
            <w:noProof/>
          </w:rPr>
          <w:t>Existing Gamified Teaching Systems and Educational Games</w:t>
        </w:r>
        <w:r>
          <w:rPr>
            <w:noProof/>
            <w:webHidden/>
          </w:rPr>
          <w:tab/>
        </w:r>
        <w:r>
          <w:rPr>
            <w:noProof/>
            <w:webHidden/>
          </w:rPr>
          <w:fldChar w:fldCharType="begin"/>
        </w:r>
        <w:r>
          <w:rPr>
            <w:noProof/>
            <w:webHidden/>
          </w:rPr>
          <w:instrText xml:space="preserve"> PAGEREF _Toc74327504 \h </w:instrText>
        </w:r>
        <w:r>
          <w:rPr>
            <w:noProof/>
            <w:webHidden/>
          </w:rPr>
        </w:r>
        <w:r>
          <w:rPr>
            <w:noProof/>
            <w:webHidden/>
          </w:rPr>
          <w:fldChar w:fldCharType="separate"/>
        </w:r>
        <w:r>
          <w:rPr>
            <w:noProof/>
            <w:webHidden/>
          </w:rPr>
          <w:t>7</w:t>
        </w:r>
        <w:r>
          <w:rPr>
            <w:noProof/>
            <w:webHidden/>
          </w:rPr>
          <w:fldChar w:fldCharType="end"/>
        </w:r>
      </w:hyperlink>
    </w:p>
    <w:p w:rsidR="000468B4" w:rsidRDefault="000468B4">
      <w:pPr>
        <w:pStyle w:val="TOC2"/>
        <w:rPr>
          <w:rFonts w:asciiTheme="minorHAnsi" w:eastAsiaTheme="minorEastAsia" w:hAnsiTheme="minorHAnsi" w:cstheme="minorBidi"/>
          <w:b w:val="0"/>
          <w:noProof/>
          <w:szCs w:val="22"/>
          <w:lang w:eastAsia="en-ZA"/>
        </w:rPr>
      </w:pPr>
      <w:hyperlink w:anchor="_Toc74327505" w:history="1">
        <w:r w:rsidRPr="00556699">
          <w:rPr>
            <w:rStyle w:val="Hyperlink"/>
            <w:noProof/>
          </w:rPr>
          <w:t>2.8</w:t>
        </w:r>
        <w:r>
          <w:rPr>
            <w:rFonts w:asciiTheme="minorHAnsi" w:eastAsiaTheme="minorEastAsia" w:hAnsiTheme="minorHAnsi" w:cstheme="minorBidi"/>
            <w:b w:val="0"/>
            <w:noProof/>
            <w:szCs w:val="22"/>
            <w:lang w:eastAsia="en-ZA"/>
          </w:rPr>
          <w:tab/>
        </w:r>
        <w:r w:rsidRPr="00556699">
          <w:rPr>
            <w:rStyle w:val="Hyperlink"/>
            <w:noProof/>
          </w:rPr>
          <w:t>Conclusion/Summary</w:t>
        </w:r>
        <w:r>
          <w:rPr>
            <w:noProof/>
            <w:webHidden/>
          </w:rPr>
          <w:tab/>
        </w:r>
        <w:r>
          <w:rPr>
            <w:noProof/>
            <w:webHidden/>
          </w:rPr>
          <w:fldChar w:fldCharType="begin"/>
        </w:r>
        <w:r>
          <w:rPr>
            <w:noProof/>
            <w:webHidden/>
          </w:rPr>
          <w:instrText xml:space="preserve"> PAGEREF _Toc74327505 \h </w:instrText>
        </w:r>
        <w:r>
          <w:rPr>
            <w:noProof/>
            <w:webHidden/>
          </w:rPr>
        </w:r>
        <w:r>
          <w:rPr>
            <w:noProof/>
            <w:webHidden/>
          </w:rPr>
          <w:fldChar w:fldCharType="separate"/>
        </w:r>
        <w:r>
          <w:rPr>
            <w:noProof/>
            <w:webHidden/>
          </w:rPr>
          <w:t>7</w:t>
        </w:r>
        <w:r>
          <w:rPr>
            <w:noProof/>
            <w:webHidden/>
          </w:rPr>
          <w:fldChar w:fldCharType="end"/>
        </w:r>
      </w:hyperlink>
    </w:p>
    <w:p w:rsidR="000468B4" w:rsidRDefault="000468B4">
      <w:pPr>
        <w:pStyle w:val="TOC9"/>
        <w:rPr>
          <w:rFonts w:asciiTheme="minorHAnsi" w:eastAsiaTheme="minorEastAsia" w:hAnsiTheme="minorHAnsi" w:cstheme="minorBidi"/>
          <w:b w:val="0"/>
          <w:caps w:val="0"/>
          <w:noProof/>
          <w:szCs w:val="22"/>
          <w:lang w:eastAsia="en-ZA"/>
        </w:rPr>
      </w:pPr>
      <w:hyperlink w:anchor="_Toc74327506" w:history="1">
        <w:r w:rsidRPr="00556699">
          <w:rPr>
            <w:rStyle w:val="Hyperlink"/>
            <w:noProof/>
          </w:rPr>
          <w:t>Reference List</w:t>
        </w:r>
        <w:r>
          <w:rPr>
            <w:noProof/>
            <w:webHidden/>
          </w:rPr>
          <w:tab/>
        </w:r>
        <w:r>
          <w:rPr>
            <w:noProof/>
            <w:webHidden/>
          </w:rPr>
          <w:fldChar w:fldCharType="begin"/>
        </w:r>
        <w:r>
          <w:rPr>
            <w:noProof/>
            <w:webHidden/>
          </w:rPr>
          <w:instrText xml:space="preserve"> PAGEREF _Toc74327506 \h </w:instrText>
        </w:r>
        <w:r>
          <w:rPr>
            <w:noProof/>
            <w:webHidden/>
          </w:rPr>
        </w:r>
        <w:r>
          <w:rPr>
            <w:noProof/>
            <w:webHidden/>
          </w:rPr>
          <w:fldChar w:fldCharType="separate"/>
        </w:r>
        <w:r>
          <w:rPr>
            <w:noProof/>
            <w:webHidden/>
          </w:rPr>
          <w:t>8</w:t>
        </w:r>
        <w:r>
          <w:rPr>
            <w:noProof/>
            <w:webHidden/>
          </w:rPr>
          <w:fldChar w:fldCharType="end"/>
        </w:r>
      </w:hyperlink>
    </w:p>
    <w:p w:rsidR="00AF6698" w:rsidRDefault="00DC33BA" w:rsidP="0014696A">
      <w:pPr>
        <w:spacing w:after="0"/>
      </w:pPr>
      <w:r>
        <w:fldChar w:fldCharType="end"/>
      </w:r>
    </w:p>
    <w:p w:rsidR="00AF6698" w:rsidRDefault="00DC33BA" w:rsidP="00AC7965">
      <w:pPr>
        <w:spacing w:after="0"/>
        <w:rPr>
          <w:sz w:val="28"/>
        </w:rPr>
      </w:pPr>
      <w:r>
        <w:br w:type="page"/>
      </w:r>
    </w:p>
    <w:p w:rsidR="00AF6698" w:rsidRDefault="0076260C" w:rsidP="00AC7965">
      <w:pPr>
        <w:pStyle w:val="Heading0"/>
        <w:spacing w:after="0"/>
      </w:pPr>
      <w:r>
        <w:lastRenderedPageBreak/>
        <w:t>List of Figures</w:t>
      </w:r>
      <w:r w:rsidR="000A2712">
        <w:t xml:space="preserve"> </w:t>
      </w:r>
    </w:p>
    <w:p w:rsidR="000468B4" w:rsidRDefault="00DC33BA">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74327482" w:history="1">
        <w:r w:rsidR="000468B4" w:rsidRPr="00B976BE">
          <w:rPr>
            <w:rStyle w:val="Hyperlink"/>
          </w:rPr>
          <w:t>Figure 1: Example (Quest Atlantis) of an Educational Game</w:t>
        </w:r>
        <w:r w:rsidR="000468B4">
          <w:rPr>
            <w:webHidden/>
          </w:rPr>
          <w:tab/>
        </w:r>
        <w:r w:rsidR="000468B4">
          <w:rPr>
            <w:webHidden/>
          </w:rPr>
          <w:fldChar w:fldCharType="begin"/>
        </w:r>
        <w:r w:rsidR="000468B4">
          <w:rPr>
            <w:webHidden/>
          </w:rPr>
          <w:instrText xml:space="preserve"> PAGEREF _Toc74327482 \h </w:instrText>
        </w:r>
        <w:r w:rsidR="000468B4">
          <w:rPr>
            <w:webHidden/>
          </w:rPr>
        </w:r>
        <w:r w:rsidR="000468B4">
          <w:rPr>
            <w:webHidden/>
          </w:rPr>
          <w:fldChar w:fldCharType="separate"/>
        </w:r>
        <w:r w:rsidR="000468B4">
          <w:rPr>
            <w:webHidden/>
          </w:rPr>
          <w:t>2</w:t>
        </w:r>
        <w:r w:rsidR="000468B4">
          <w:rPr>
            <w:webHidden/>
          </w:rPr>
          <w:fldChar w:fldCharType="end"/>
        </w:r>
      </w:hyperlink>
    </w:p>
    <w:p w:rsidR="007340D7" w:rsidRDefault="00DC33BA" w:rsidP="00AC7965">
      <w:pPr>
        <w:pStyle w:val="Heading0"/>
        <w:spacing w:after="0"/>
      </w:pPr>
      <w:r>
        <w:fldChar w:fldCharType="end"/>
      </w:r>
    </w:p>
    <w:p w:rsidR="00AF6698" w:rsidRDefault="007340D7" w:rsidP="00AC7965">
      <w:pPr>
        <w:pStyle w:val="Heading0"/>
        <w:spacing w:after="0"/>
      </w:pPr>
      <w:r>
        <w:t>List of Tables</w:t>
      </w:r>
    </w:p>
    <w:p w:rsidR="000468B4" w:rsidRDefault="00887F42">
      <w:pPr>
        <w:pStyle w:val="TableofFigures"/>
        <w:rPr>
          <w:rFonts w:asciiTheme="minorHAnsi" w:eastAsiaTheme="minorEastAsia" w:hAnsiTheme="minorHAnsi" w:cstheme="minorBidi"/>
          <w:szCs w:val="22"/>
          <w:lang w:eastAsia="en-ZA"/>
        </w:rPr>
      </w:pPr>
      <w:r>
        <w:fldChar w:fldCharType="begin"/>
      </w:r>
      <w:r>
        <w:instrText xml:space="preserve"> TOC \h \z \c "Table" </w:instrText>
      </w:r>
      <w:r>
        <w:fldChar w:fldCharType="separate"/>
      </w:r>
      <w:hyperlink w:anchor="_Toc74327485" w:history="1">
        <w:r w:rsidR="000468B4" w:rsidRPr="00DA393C">
          <w:rPr>
            <w:rStyle w:val="Hyperlink"/>
          </w:rPr>
          <w:t>Table 1: Organisational Needs Between the Industrial and Information Ages - Adapted from Reigeluth (1996)</w:t>
        </w:r>
        <w:r w:rsidR="000468B4">
          <w:rPr>
            <w:webHidden/>
          </w:rPr>
          <w:tab/>
        </w:r>
        <w:r w:rsidR="000468B4">
          <w:rPr>
            <w:webHidden/>
          </w:rPr>
          <w:fldChar w:fldCharType="begin"/>
        </w:r>
        <w:r w:rsidR="000468B4">
          <w:rPr>
            <w:webHidden/>
          </w:rPr>
          <w:instrText xml:space="preserve"> PAGEREF _Toc74327485 \h </w:instrText>
        </w:r>
        <w:r w:rsidR="000468B4">
          <w:rPr>
            <w:webHidden/>
          </w:rPr>
        </w:r>
        <w:r w:rsidR="000468B4">
          <w:rPr>
            <w:webHidden/>
          </w:rPr>
          <w:fldChar w:fldCharType="separate"/>
        </w:r>
        <w:r w:rsidR="000468B4">
          <w:rPr>
            <w:webHidden/>
          </w:rPr>
          <w:t>5</w:t>
        </w:r>
        <w:r w:rsidR="000468B4">
          <w:rPr>
            <w:webHidden/>
          </w:rPr>
          <w:fldChar w:fldCharType="end"/>
        </w:r>
      </w:hyperlink>
    </w:p>
    <w:p w:rsidR="00AF6698" w:rsidRDefault="00887F42" w:rsidP="00AC7965">
      <w:pPr>
        <w:spacing w:after="0"/>
      </w:pPr>
      <w:r>
        <w:fldChar w:fldCharType="end"/>
      </w:r>
    </w:p>
    <w:p w:rsidR="000A2712" w:rsidRDefault="000A2712" w:rsidP="00D061EA">
      <w:pPr>
        <w:spacing w:after="0"/>
      </w:pPr>
    </w:p>
    <w:p w:rsidR="000A2712" w:rsidRDefault="000A2712" w:rsidP="00D061EA">
      <w:pPr>
        <w:spacing w:after="0"/>
        <w:sectPr w:rsidR="000A2712"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Default="00DC33BA" w:rsidP="00D061EA">
      <w:pPr>
        <w:pStyle w:val="Chapter"/>
        <w:spacing w:after="0"/>
      </w:pPr>
      <w:bookmarkStart w:id="1" w:name="_Toc322953587"/>
      <w:bookmarkStart w:id="2" w:name="_Toc74327488"/>
      <w:r>
        <w:lastRenderedPageBreak/>
        <w:t>Chapter 1</w:t>
      </w:r>
      <w:r w:rsidR="00FD7B28">
        <w:t>: Introduction</w:t>
      </w:r>
      <w:bookmarkEnd w:id="2"/>
    </w:p>
    <w:p w:rsidR="00AF6698" w:rsidRDefault="00DC33BA" w:rsidP="00D061EA">
      <w:pPr>
        <w:pStyle w:val="Heading1"/>
        <w:spacing w:before="0" w:after="0"/>
      </w:pPr>
      <w:r>
        <w:t>Heading 1</w:t>
      </w:r>
      <w:bookmarkStart w:id="3" w:name="_Toc349293438"/>
      <w:bookmarkStart w:id="4" w:name="_Toc349293523"/>
      <w:bookmarkStart w:id="5" w:name="_Toc349293622"/>
      <w:bookmarkStart w:id="6" w:name="_Toc349545911"/>
      <w:bookmarkStart w:id="7" w:name="_Toc349547653"/>
      <w:bookmarkStart w:id="8" w:name="_Toc349554562"/>
      <w:bookmarkStart w:id="9" w:name="_Toc349554582"/>
      <w:bookmarkStart w:id="10" w:name="_Toc359331816"/>
      <w:bookmarkStart w:id="11" w:name="_Toc364237860"/>
      <w:bookmarkStart w:id="12" w:name="_Toc369678675"/>
      <w:bookmarkStart w:id="13" w:name="_Toc373499294"/>
      <w:bookmarkStart w:id="14" w:name="_Toc376503766"/>
      <w:bookmarkStart w:id="15" w:name="_Toc376503834"/>
      <w:bookmarkStart w:id="16" w:name="_Toc379463579"/>
      <w:bookmarkStart w:id="17" w:name="_Toc400955770"/>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 xml:space="preserve"> won’t print.  Don’t delete – doing so will lead to incorrect numbering.</w:t>
      </w:r>
      <w:bookmarkStart w:id="18" w:name="_Toc405901936"/>
      <w:bookmarkStart w:id="19" w:name="_Toc405902491"/>
      <w:bookmarkStart w:id="20" w:name="_Toc406075051"/>
      <w:bookmarkStart w:id="21" w:name="_Toc406075242"/>
      <w:bookmarkStart w:id="22" w:name="_Toc406135635"/>
      <w:bookmarkStart w:id="23" w:name="_Toc406135759"/>
      <w:bookmarkStart w:id="24" w:name="_Toc406136598"/>
      <w:bookmarkStart w:id="25" w:name="_Toc406138758"/>
      <w:bookmarkStart w:id="26" w:name="_Toc69378688"/>
      <w:bookmarkStart w:id="27" w:name="_Toc69490516"/>
      <w:bookmarkStart w:id="28" w:name="_Toc69493899"/>
      <w:bookmarkStart w:id="29" w:name="_Toc69494082"/>
      <w:bookmarkStart w:id="30" w:name="_Toc69601726"/>
      <w:bookmarkStart w:id="31" w:name="_Toc69602331"/>
      <w:bookmarkStart w:id="32" w:name="_Toc69659474"/>
      <w:bookmarkStart w:id="33" w:name="_Toc69668512"/>
      <w:bookmarkStart w:id="34" w:name="_Toc69676226"/>
      <w:bookmarkStart w:id="35" w:name="_Toc74310284"/>
      <w:bookmarkStart w:id="36" w:name="_Toc7432748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AA4400" w:rsidRDefault="00AA4400" w:rsidP="00D061EA">
      <w:pPr>
        <w:pStyle w:val="Heading2"/>
        <w:spacing w:before="0" w:after="0"/>
      </w:pPr>
      <w:bookmarkStart w:id="37" w:name="_Toc349293625"/>
      <w:bookmarkStart w:id="38" w:name="_Toc349545915"/>
      <w:bookmarkStart w:id="39" w:name="_Toc74327490"/>
      <w:r>
        <w:t>Project Description</w:t>
      </w:r>
      <w:bookmarkEnd w:id="39"/>
    </w:p>
    <w:p w:rsidR="00385CA9" w:rsidRDefault="00C321E7" w:rsidP="00D061EA">
      <w:pPr>
        <w:spacing w:after="0"/>
      </w:pPr>
      <w:r>
        <w:t xml:space="preserve">A student’s learning experience is typically affected by their enjoyment of interacting with the material and their general interest in the topic material presented. As such, a student will have their own </w:t>
      </w:r>
      <w:r w:rsidR="00451CBE">
        <w:t xml:space="preserve">individual </w:t>
      </w:r>
      <w:r>
        <w:t>preference</w:t>
      </w:r>
      <w:r w:rsidR="00451CBE">
        <w:t>s</w:t>
      </w:r>
      <w:r>
        <w:t xml:space="preserve"> and style of learning.</w:t>
      </w:r>
      <w:r w:rsidR="00ED1B87">
        <w:t xml:space="preserve"> Due to the rapid and prevalent development of technology, using video games as a means of teaching has been a topic of discussion.</w:t>
      </w:r>
    </w:p>
    <w:p w:rsidR="00D061EA" w:rsidRDefault="00D061EA" w:rsidP="00D061EA">
      <w:pPr>
        <w:spacing w:after="0"/>
      </w:pPr>
    </w:p>
    <w:p w:rsidR="00C321E7" w:rsidRDefault="00C321E7" w:rsidP="00D061EA">
      <w:pPr>
        <w:spacing w:after="0"/>
      </w:pPr>
      <w:r>
        <w:t xml:space="preserve">This project aims to create an artefact in the form of a digital game </w:t>
      </w:r>
      <w:r w:rsidR="00111C48">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385CA9" w:rsidRDefault="00D061EA" w:rsidP="00D061EA">
      <w:pPr>
        <w:spacing w:after="0"/>
      </w:pPr>
    </w:p>
    <w:p w:rsidR="00AA4400" w:rsidRDefault="0085447C" w:rsidP="00D061EA">
      <w:pPr>
        <w:pStyle w:val="Heading2"/>
        <w:spacing w:before="0" w:after="0"/>
      </w:pPr>
      <w:bookmarkStart w:id="40" w:name="_Toc74327491"/>
      <w:r>
        <w:t xml:space="preserve">Project </w:t>
      </w:r>
      <w:r w:rsidR="00CB2D13">
        <w:t>Contents</w:t>
      </w:r>
      <w:bookmarkEnd w:id="40"/>
    </w:p>
    <w:p w:rsidR="00B66DC5" w:rsidRPr="002D634B" w:rsidRDefault="0085447C" w:rsidP="00440587">
      <w:pPr>
        <w:pStyle w:val="Heading3"/>
        <w:spacing w:before="0" w:after="0"/>
      </w:pPr>
      <w:bookmarkStart w:id="41" w:name="_Toc74327492"/>
      <w:r>
        <w:t>Problem Description and Background</w:t>
      </w:r>
      <w:bookmarkEnd w:id="41"/>
    </w:p>
    <w:p w:rsidR="00621CB5" w:rsidRPr="003E0258" w:rsidRDefault="00440587" w:rsidP="0048627B">
      <w:pPr>
        <w:spacing w:after="0"/>
        <w:rPr>
          <w:rFonts w:cs="Arial"/>
        </w:rPr>
      </w:pPr>
      <w:r w:rsidRPr="003E0258">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Pr>
          <w:rFonts w:cs="Arial"/>
        </w:rPr>
        <w:t xml:space="preserve">While </w:t>
      </w:r>
      <w:r w:rsidR="00621CB5" w:rsidRPr="003E0258">
        <w:rPr>
          <w:rFonts w:cs="Arial"/>
        </w:rPr>
        <w:t>learning is the advancement of one’s understanding and knowledge on a given topic or subject, this can happen in the complete absence of teaching, which is the explanation of a subject from one person to another</w:t>
      </w:r>
      <w:r w:rsidR="00EF3FB5">
        <w:rPr>
          <w:rFonts w:cs="Arial"/>
        </w:rPr>
        <w:t xml:space="preserve"> </w:t>
      </w:r>
      <w:r w:rsidR="00EF3FB5">
        <w:rPr>
          <w:rFonts w:cs="Arial"/>
        </w:rPr>
        <w:fldChar w:fldCharType="begin"/>
      </w:r>
      <w:r w:rsidR="00EF3FB5">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Pr>
          <w:rFonts w:cs="Arial"/>
        </w:rPr>
        <w:fldChar w:fldCharType="separate"/>
      </w:r>
      <w:r w:rsidR="00EF3FB5">
        <w:rPr>
          <w:rFonts w:cs="Arial"/>
          <w:noProof/>
        </w:rPr>
        <w:t>(Ackoff, 1991)</w:t>
      </w:r>
      <w:r w:rsidR="00EF3FB5">
        <w:rPr>
          <w:rFonts w:cs="Arial"/>
        </w:rPr>
        <w:fldChar w:fldCharType="end"/>
      </w:r>
      <w:r w:rsidR="00621CB5" w:rsidRPr="003E0258">
        <w:rPr>
          <w:rFonts w:cs="Arial"/>
        </w:rPr>
        <w:t>. The opposite of this is also true, teaching may occur with no learning.</w:t>
      </w:r>
    </w:p>
    <w:p w:rsidR="00621CB5" w:rsidRPr="003E0258" w:rsidRDefault="00621CB5" w:rsidP="0048627B">
      <w:pPr>
        <w:spacing w:after="0"/>
        <w:rPr>
          <w:rFonts w:cs="Arial"/>
        </w:rPr>
      </w:pPr>
    </w:p>
    <w:p w:rsidR="00AB3849" w:rsidRPr="00E35C9F" w:rsidRDefault="00440587" w:rsidP="0048627B">
      <w:pPr>
        <w:spacing w:after="0"/>
        <w:rPr>
          <w:rFonts w:cs="Arial"/>
        </w:rPr>
      </w:pPr>
      <w:r w:rsidRPr="003E0258">
        <w:rPr>
          <w:rFonts w:cs="Arial"/>
        </w:rPr>
        <w:t xml:space="preserve">One major flaw with this system currently is that it stifles the creativity and drive of some students as each level of education is largely the same and as such monotonous. As such, education </w:t>
      </w:r>
      <w:r w:rsidR="00451CBE" w:rsidRPr="003E0258">
        <w:rPr>
          <w:rFonts w:cs="Arial"/>
        </w:rPr>
        <w:t>needs</w:t>
      </w:r>
      <w:r w:rsidRPr="003E0258">
        <w:rPr>
          <w:rFonts w:cs="Arial"/>
        </w:rPr>
        <w:t xml:space="preserve"> some form of system to create an interest in learning for the students</w:t>
      </w:r>
      <w:r w:rsidR="00621CB5" w:rsidRPr="003E0258">
        <w:rPr>
          <w:rFonts w:cs="Arial"/>
        </w:rPr>
        <w:t xml:space="preserve"> </w:t>
      </w:r>
      <w:r w:rsidR="00E35C9F" w:rsidRPr="003E0258">
        <w:rPr>
          <w:rFonts w:cs="Arial"/>
        </w:rPr>
        <w:t xml:space="preserve">or risk providing only a means of teaching without individual students learning </w:t>
      </w:r>
      <w:r w:rsidR="003E0258">
        <w:rPr>
          <w:rFonts w:cs="Arial"/>
        </w:rPr>
        <w:fldChar w:fldCharType="begin"/>
      </w:r>
      <w:r w:rsidR="003E0258">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Pr>
          <w:rFonts w:cs="Arial"/>
        </w:rPr>
        <w:fldChar w:fldCharType="separate"/>
      </w:r>
      <w:r w:rsidR="003E0258">
        <w:rPr>
          <w:rFonts w:cs="Arial"/>
          <w:noProof/>
        </w:rPr>
        <w:t>(Ackoff &amp; Greenberg, 2008)</w:t>
      </w:r>
      <w:r w:rsidR="003E0258">
        <w:rPr>
          <w:rFonts w:cs="Arial"/>
        </w:rPr>
        <w:fldChar w:fldCharType="end"/>
      </w:r>
      <w:r w:rsidRPr="003E0258">
        <w:rPr>
          <w:rFonts w:cs="Arial"/>
        </w:rPr>
        <w:t>.</w:t>
      </w:r>
      <w:r w:rsidR="00AB3849" w:rsidRPr="003E0258">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Pr>
          <w:rFonts w:cs="Arial"/>
        </w:rPr>
        <w:fldChar w:fldCharType="begin"/>
      </w:r>
      <w:r w:rsidR="003E0258">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Pr>
          <w:rFonts w:cs="Arial"/>
        </w:rPr>
        <w:fldChar w:fldCharType="separate"/>
      </w:r>
      <w:r w:rsidR="003E0258">
        <w:rPr>
          <w:rFonts w:cs="Arial"/>
          <w:noProof/>
        </w:rPr>
        <w:t>(Ackoff &amp; Greenberg, 2008)</w:t>
      </w:r>
      <w:r w:rsidR="003E0258">
        <w:rPr>
          <w:rFonts w:cs="Arial"/>
        </w:rPr>
        <w:fldChar w:fldCharType="end"/>
      </w:r>
      <w:r w:rsidR="00AB3849" w:rsidRPr="003E0258">
        <w:rPr>
          <w:rFonts w:cs="Arial"/>
        </w:rPr>
        <w:t>.</w:t>
      </w:r>
      <w:r w:rsidR="00AB3849" w:rsidRPr="00E35C9F">
        <w:rPr>
          <w:rFonts w:cs="Arial"/>
        </w:rPr>
        <w:t xml:space="preserve"> </w:t>
      </w:r>
    </w:p>
    <w:p w:rsidR="00E35C9F" w:rsidRDefault="00E35C9F" w:rsidP="0048627B">
      <w:pPr>
        <w:spacing w:after="0"/>
        <w:rPr>
          <w:rFonts w:cs="Arial"/>
        </w:rPr>
      </w:pPr>
    </w:p>
    <w:p w:rsidR="00E35C9F" w:rsidRPr="00EF3FB5" w:rsidRDefault="00E35C9F" w:rsidP="0048627B">
      <w:pPr>
        <w:spacing w:after="0"/>
        <w:rPr>
          <w:rFonts w:cs="Arial"/>
        </w:rPr>
      </w:pPr>
      <w:r>
        <w:rPr>
          <w:rFonts w:cs="Arial"/>
        </w:rPr>
        <w:lastRenderedPageBreak/>
        <w:t>With the recent developments in technology and the fact that technology</w:t>
      </w:r>
      <w:r w:rsidR="00451CBE">
        <w:rPr>
          <w:rFonts w:cs="Arial"/>
        </w:rPr>
        <w:t>,</w:t>
      </w:r>
      <w:r>
        <w:rPr>
          <w:rFonts w:cs="Arial"/>
        </w:rPr>
        <w:t xml:space="preserve"> in general</w:t>
      </w:r>
      <w:r w:rsidR="00451CBE">
        <w:rPr>
          <w:rFonts w:cs="Arial"/>
        </w:rPr>
        <w:t>,</w:t>
      </w:r>
      <w:r>
        <w:rPr>
          <w:rFonts w:cs="Arial"/>
        </w:rPr>
        <w:t xml:space="preserve"> becoming more accessible, some </w:t>
      </w:r>
      <w:r w:rsidRPr="00EF3FB5">
        <w:rPr>
          <w:rFonts w:cs="Arial"/>
        </w:rPr>
        <w:t xml:space="preserve">institutions have adopted some forms of digital learning or assist traditional teaching with digital assistance. </w:t>
      </w:r>
      <w:r w:rsidR="00EF3FB5">
        <w:rPr>
          <w:rFonts w:cs="Arial"/>
        </w:rPr>
        <w:t>Deshpande and Huang (2011</w:t>
      </w:r>
      <w:r w:rsidRPr="00EF3FB5">
        <w:rPr>
          <w:rFonts w:cs="Arial"/>
        </w:rPr>
        <w:t xml:space="preserve">) state that the current generation of students is the first to grow up with </w:t>
      </w:r>
      <w:r w:rsidR="003B2610" w:rsidRPr="00EF3FB5">
        <w:rPr>
          <w:rFonts w:cs="Arial"/>
        </w:rPr>
        <w:t xml:space="preserve">abundant access to technology. They continue to state that, on average, these students spend almost double the time playing video games as they do reading </w:t>
      </w:r>
      <w:r w:rsidR="00EF3FB5">
        <w:rPr>
          <w:rFonts w:cs="Arial"/>
        </w:rPr>
        <w:fldChar w:fldCharType="begin"/>
      </w:r>
      <w:r w:rsidR="00EF3FB5">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EF3FB5">
        <w:rPr>
          <w:rFonts w:ascii="Cambria Math" w:hAnsi="Cambria Math" w:cs="Cambria Math"/>
        </w:rPr>
        <w:instrText>‐</w:instrText>
      </w:r>
      <w:r w:rsidR="00EF3FB5">
        <w:rPr>
          <w:rFonts w:cs="Arial"/>
        </w:rPr>
        <w:instrText>of</w:instrText>
      </w:r>
      <w:r w:rsidR="00EF3FB5">
        <w:rPr>
          <w:rFonts w:ascii="Cambria Math" w:hAnsi="Cambria Math" w:cs="Cambria Math"/>
        </w:rPr>
        <w:instrText>‐</w:instrText>
      </w:r>
      <w:r w:rsidR="00EF3FB5">
        <w:rPr>
          <w:rFonts w:cs="Arial"/>
        </w:rPr>
        <w:instrText>the</w:instrText>
      </w:r>
      <w:r w:rsidR="00EF3FB5">
        <w:rPr>
          <w:rFonts w:ascii="Cambria Math" w:hAnsi="Cambria Math" w:cs="Cambria Math"/>
        </w:rPr>
        <w:instrText>‐</w:instrText>
      </w:r>
      <w:r w:rsidR="00EF3FB5">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Pr>
          <w:rFonts w:cs="Arial"/>
        </w:rPr>
        <w:fldChar w:fldCharType="separate"/>
      </w:r>
      <w:r w:rsidR="00EF3FB5">
        <w:rPr>
          <w:rFonts w:cs="Arial"/>
          <w:noProof/>
        </w:rPr>
        <w:t>(Deshpande &amp; Huang, 2011)</w:t>
      </w:r>
      <w:r w:rsidR="00EF3FB5">
        <w:rPr>
          <w:rFonts w:cs="Arial"/>
        </w:rPr>
        <w:fldChar w:fldCharType="end"/>
      </w:r>
      <w:r w:rsidR="00EF3FB5">
        <w:rPr>
          <w:rFonts w:cs="Arial"/>
        </w:rPr>
        <w:t>.</w:t>
      </w:r>
    </w:p>
    <w:p w:rsidR="00E35C9F" w:rsidRPr="00EF3FB5" w:rsidRDefault="00E35C9F" w:rsidP="0048627B">
      <w:pPr>
        <w:spacing w:after="0"/>
        <w:rPr>
          <w:rFonts w:cs="Arial"/>
        </w:rPr>
      </w:pPr>
    </w:p>
    <w:p w:rsidR="007343C6" w:rsidRDefault="00440587" w:rsidP="0048627B">
      <w:pPr>
        <w:spacing w:after="0"/>
        <w:rPr>
          <w:rFonts w:cs="Arial"/>
        </w:rPr>
      </w:pPr>
      <w:proofErr w:type="spellStart"/>
      <w:r w:rsidRPr="00EF3FB5">
        <w:rPr>
          <w:rFonts w:cs="Arial"/>
        </w:rPr>
        <w:t>Virvou</w:t>
      </w:r>
      <w:proofErr w:type="spellEnd"/>
      <w:r w:rsidRPr="00EF3FB5">
        <w:rPr>
          <w:rFonts w:cs="Arial"/>
        </w:rPr>
        <w:t xml:space="preserve">, </w:t>
      </w:r>
      <w:proofErr w:type="spellStart"/>
      <w:r w:rsidRPr="00EF3FB5">
        <w:rPr>
          <w:rFonts w:cs="Arial"/>
        </w:rPr>
        <w:t>Katsionis</w:t>
      </w:r>
      <w:proofErr w:type="spellEnd"/>
      <w:r w:rsidRPr="00EF3FB5">
        <w:rPr>
          <w:rFonts w:cs="Arial"/>
        </w:rPr>
        <w:t xml:space="preserve"> and Manos (2005) </w:t>
      </w:r>
      <w:r w:rsidR="003B2610" w:rsidRPr="00EF3FB5">
        <w:rPr>
          <w:rFonts w:cs="Arial"/>
        </w:rPr>
        <w:t>echo the point that</w:t>
      </w:r>
      <w:r w:rsidRPr="00EF3FB5">
        <w:rPr>
          <w:rFonts w:cs="Arial"/>
        </w:rPr>
        <w:t xml:space="preserve"> comput</w:t>
      </w:r>
      <w:r w:rsidR="00E35C9F" w:rsidRPr="00EF3FB5">
        <w:rPr>
          <w:rFonts w:cs="Arial"/>
        </w:rPr>
        <w:t>er games are popular among individuals who are</w:t>
      </w:r>
      <w:r w:rsidRPr="00EF3FB5">
        <w:rPr>
          <w:rFonts w:cs="Arial"/>
        </w:rPr>
        <w:t xml:space="preserve"> in schools and as such </w:t>
      </w:r>
      <w:r w:rsidR="00E35C9F" w:rsidRPr="00EF3FB5">
        <w:rPr>
          <w:rFonts w:cs="Arial"/>
        </w:rPr>
        <w:t xml:space="preserve">could </w:t>
      </w:r>
      <w:r w:rsidRPr="00EF3FB5">
        <w:rPr>
          <w:rFonts w:cs="Arial"/>
        </w:rPr>
        <w:t xml:space="preserve">provide a means to deliver content in an interesting and engaging manner. </w:t>
      </w:r>
      <w:r w:rsidR="00AB3849" w:rsidRPr="00EF3FB5">
        <w:rPr>
          <w:rFonts w:cs="Arial"/>
        </w:rPr>
        <w:t>As such, the motivation behind this study</w:t>
      </w:r>
      <w:r w:rsidR="00AB3849">
        <w:rPr>
          <w:rFonts w:cs="Arial"/>
        </w:rPr>
        <w:t xml:space="preserve"> is to further investigate the possibility of using video games as a means to encourage learning in teaching environments</w:t>
      </w:r>
      <w:r w:rsidR="007343C6">
        <w:rPr>
          <w:rFonts w:cs="Arial"/>
        </w:rPr>
        <w:t xml:space="preserve"> as current means of teaching may not be optimal for some individuals</w:t>
      </w:r>
      <w:r w:rsidR="00AB3849">
        <w:rPr>
          <w:rFonts w:cs="Arial"/>
        </w:rPr>
        <w:t>.</w:t>
      </w:r>
      <w:r w:rsidR="001A5645">
        <w:rPr>
          <w:rFonts w:cs="Arial"/>
        </w:rPr>
        <w:t xml:space="preserve"> </w:t>
      </w:r>
    </w:p>
    <w:p w:rsidR="0048627B" w:rsidRDefault="0048627B" w:rsidP="0048627B">
      <w:pPr>
        <w:spacing w:after="0"/>
        <w:rPr>
          <w:rFonts w:cs="Arial"/>
        </w:rPr>
      </w:pPr>
    </w:p>
    <w:p w:rsidR="001D1C9B" w:rsidRDefault="0048627B" w:rsidP="00D3076D">
      <w:pPr>
        <w:spacing w:after="0"/>
        <w:jc w:val="center"/>
        <w:rPr>
          <w:rFonts w:cs="Arial"/>
        </w:rPr>
      </w:pPr>
      <w:r>
        <w:rPr>
          <w:rFonts w:cs="Arial"/>
          <w:noProof/>
          <w:lang w:eastAsia="en-ZA"/>
        </w:rPr>
        <w:drawing>
          <wp:inline distT="0" distB="0" distL="0" distR="0" wp14:anchorId="0C8409C1" wp14:editId="4076DD52">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48627B" w:rsidRDefault="0048627B" w:rsidP="00D3076D">
      <w:pPr>
        <w:pStyle w:val="Caption"/>
        <w:spacing w:after="0" w:line="360" w:lineRule="auto"/>
        <w:jc w:val="center"/>
        <w:rPr>
          <w:rFonts w:cs="Arial"/>
          <w:color w:val="000000" w:themeColor="text1"/>
          <w:sz w:val="22"/>
        </w:rPr>
      </w:pPr>
      <w:bookmarkStart w:id="42" w:name="_Toc74327482"/>
      <w:r w:rsidRPr="0048627B">
        <w:rPr>
          <w:color w:val="000000" w:themeColor="text1"/>
          <w:sz w:val="22"/>
        </w:rPr>
        <w:t xml:space="preserve">Figure </w:t>
      </w:r>
      <w:r w:rsidRPr="0048627B">
        <w:rPr>
          <w:color w:val="000000" w:themeColor="text1"/>
          <w:sz w:val="22"/>
        </w:rPr>
        <w:fldChar w:fldCharType="begin"/>
      </w:r>
      <w:r w:rsidRPr="0048627B">
        <w:rPr>
          <w:color w:val="000000" w:themeColor="text1"/>
          <w:sz w:val="22"/>
        </w:rPr>
        <w:instrText xml:space="preserve"> SEQ Figure \* ARABIC </w:instrText>
      </w:r>
      <w:r w:rsidRPr="0048627B">
        <w:rPr>
          <w:color w:val="000000" w:themeColor="text1"/>
          <w:sz w:val="22"/>
        </w:rPr>
        <w:fldChar w:fldCharType="separate"/>
      </w:r>
      <w:r w:rsidRPr="0048627B">
        <w:rPr>
          <w:noProof/>
          <w:color w:val="000000" w:themeColor="text1"/>
          <w:sz w:val="22"/>
        </w:rPr>
        <w:t>1</w:t>
      </w:r>
      <w:r w:rsidRPr="0048627B">
        <w:rPr>
          <w:color w:val="000000" w:themeColor="text1"/>
          <w:sz w:val="22"/>
        </w:rPr>
        <w:fldChar w:fldCharType="end"/>
      </w:r>
      <w:r w:rsidRPr="0048627B">
        <w:rPr>
          <w:color w:val="000000" w:themeColor="text1"/>
          <w:sz w:val="22"/>
        </w:rPr>
        <w:t>: Example (Quest Atlantis) of a</w:t>
      </w:r>
      <w:r>
        <w:rPr>
          <w:color w:val="000000" w:themeColor="text1"/>
          <w:sz w:val="22"/>
        </w:rPr>
        <w:t>n</w:t>
      </w:r>
      <w:r w:rsidRPr="0048627B">
        <w:rPr>
          <w:color w:val="000000" w:themeColor="text1"/>
          <w:sz w:val="22"/>
        </w:rPr>
        <w:t xml:space="preserve"> Educational Game</w:t>
      </w:r>
      <w:bookmarkEnd w:id="42"/>
    </w:p>
    <w:p w:rsidR="0048627B" w:rsidRDefault="0048627B" w:rsidP="0048627B">
      <w:pPr>
        <w:spacing w:after="0"/>
        <w:rPr>
          <w:rFonts w:cs="Arial"/>
        </w:rPr>
      </w:pPr>
    </w:p>
    <w:p w:rsidR="00916003" w:rsidRPr="00EF3FB5" w:rsidRDefault="001D1C9B" w:rsidP="00242017">
      <w:pPr>
        <w:spacing w:after="0"/>
        <w:rPr>
          <w:rFonts w:cs="Arial"/>
        </w:rPr>
      </w:pPr>
      <w:r w:rsidRPr="00EF3FB5">
        <w:rPr>
          <w:rFonts w:cs="Arial"/>
        </w:rPr>
        <w:t xml:space="preserve">According </w:t>
      </w:r>
      <w:r w:rsidR="00DB68A6" w:rsidRPr="00EF3FB5">
        <w:rPr>
          <w:rFonts w:cs="Arial"/>
        </w:rPr>
        <w:t xml:space="preserve">to </w:t>
      </w:r>
      <w:proofErr w:type="spellStart"/>
      <w:r w:rsidR="00EF3FB5">
        <w:rPr>
          <w:rFonts w:cs="Arial"/>
        </w:rPr>
        <w:t>Annetta</w:t>
      </w:r>
      <w:proofErr w:type="spellEnd"/>
      <w:r w:rsidR="00EF3FB5">
        <w:rPr>
          <w:rFonts w:cs="Arial"/>
        </w:rPr>
        <w:t xml:space="preserve"> (2008</w:t>
      </w:r>
      <w:r w:rsidRPr="00EF3FB5">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Pr>
          <w:rFonts w:cs="Arial"/>
        </w:rPr>
        <w:t xml:space="preserve"> </w:t>
      </w:r>
      <w:r w:rsidR="00EF3FB5">
        <w:rPr>
          <w:rFonts w:cs="Arial"/>
        </w:rPr>
        <w:fldChar w:fldCharType="begin"/>
      </w:r>
      <w:r w:rsidR="00EF3FB5">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Pr>
          <w:rFonts w:cs="Arial"/>
        </w:rPr>
        <w:fldChar w:fldCharType="separate"/>
      </w:r>
      <w:r w:rsidR="00EF3FB5">
        <w:rPr>
          <w:rFonts w:cs="Arial"/>
          <w:noProof/>
        </w:rPr>
        <w:t>(Annetta, 2008)</w:t>
      </w:r>
      <w:r w:rsidR="00EF3FB5">
        <w:rPr>
          <w:rFonts w:cs="Arial"/>
        </w:rPr>
        <w:fldChar w:fldCharType="end"/>
      </w:r>
      <w:r w:rsidR="00810A38" w:rsidRPr="00EF3FB5">
        <w:rPr>
          <w:rFonts w:cs="Arial"/>
        </w:rPr>
        <w:t xml:space="preserve">. </w:t>
      </w:r>
      <w:r w:rsidR="00DB68A6" w:rsidRPr="00EF3FB5">
        <w:rPr>
          <w:rFonts w:cs="Arial"/>
        </w:rPr>
        <w:t>After this point in time, various examples of serious games were made for purely academic study purposes and had found a very large use in simulation for use as explanation aides and medical training.</w:t>
      </w:r>
    </w:p>
    <w:p w:rsidR="00916003" w:rsidRPr="00EF3FB5" w:rsidRDefault="00916003" w:rsidP="00242017">
      <w:pPr>
        <w:spacing w:after="0"/>
        <w:rPr>
          <w:rFonts w:cs="Arial"/>
        </w:rPr>
      </w:pPr>
    </w:p>
    <w:p w:rsidR="00242017" w:rsidRPr="00EF3FB5" w:rsidRDefault="00F75F02" w:rsidP="00242017">
      <w:pPr>
        <w:spacing w:after="0"/>
        <w:rPr>
          <w:rFonts w:cs="Arial"/>
        </w:rPr>
      </w:pPr>
      <w:r w:rsidRPr="00EF3FB5">
        <w:rPr>
          <w:rFonts w:cs="Arial"/>
        </w:rPr>
        <w:lastRenderedPageBreak/>
        <w:t xml:space="preserve">The use of games as simulations may stretch the colloquial definition of a video game but in academic terms, this is one facet of video games. </w:t>
      </w:r>
      <w:proofErr w:type="spellStart"/>
      <w:r w:rsidR="00EF3FB5">
        <w:rPr>
          <w:rFonts w:cs="Arial"/>
          <w:szCs w:val="22"/>
        </w:rPr>
        <w:t>Frasca</w:t>
      </w:r>
      <w:proofErr w:type="spellEnd"/>
      <w:r w:rsidR="00EF3FB5">
        <w:rPr>
          <w:rFonts w:cs="Arial"/>
          <w:szCs w:val="22"/>
        </w:rPr>
        <w:t xml:space="preserve"> (2002</w:t>
      </w:r>
      <w:r w:rsidRPr="00EF3FB5">
        <w:rPr>
          <w:rFonts w:cs="Arial"/>
          <w:szCs w:val="22"/>
        </w:rPr>
        <w:t xml:space="preserve">) cites that simulations, such as the ones discussed above, can fall into one of two categories, namely; </w:t>
      </w:r>
      <w:proofErr w:type="spellStart"/>
      <w:r w:rsidRPr="00EF3FB5">
        <w:rPr>
          <w:rFonts w:cs="Arial"/>
          <w:szCs w:val="22"/>
        </w:rPr>
        <w:t>Paidea</w:t>
      </w:r>
      <w:proofErr w:type="spellEnd"/>
      <w:r w:rsidRPr="00EF3FB5">
        <w:rPr>
          <w:rFonts w:cs="Arial"/>
          <w:szCs w:val="22"/>
        </w:rPr>
        <w:t xml:space="preserve"> (play) and </w:t>
      </w:r>
      <w:proofErr w:type="spellStart"/>
      <w:r w:rsidRPr="00EF3FB5">
        <w:rPr>
          <w:rFonts w:cs="Arial"/>
          <w:szCs w:val="22"/>
        </w:rPr>
        <w:t>Ludus</w:t>
      </w:r>
      <w:proofErr w:type="spellEnd"/>
      <w:r w:rsidRPr="00EF3FB5">
        <w:rPr>
          <w:rFonts w:cs="Arial"/>
          <w:szCs w:val="22"/>
        </w:rPr>
        <w:t xml:space="preserve"> (game).</w:t>
      </w:r>
      <w:r w:rsidR="00242017" w:rsidRPr="00EF3FB5">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Pr>
          <w:rFonts w:cs="Arial"/>
          <w:szCs w:val="22"/>
        </w:rPr>
        <w:fldChar w:fldCharType="begin"/>
      </w:r>
      <w:r w:rsidR="00EF3FB5">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Pr>
          <w:rFonts w:cs="Arial"/>
          <w:szCs w:val="22"/>
        </w:rPr>
        <w:fldChar w:fldCharType="separate"/>
      </w:r>
      <w:r w:rsidR="00EF3FB5">
        <w:rPr>
          <w:rFonts w:cs="Arial"/>
          <w:noProof/>
          <w:szCs w:val="22"/>
        </w:rPr>
        <w:t>(Frasca, 2002)</w:t>
      </w:r>
      <w:r w:rsidR="00EF3FB5">
        <w:rPr>
          <w:rFonts w:cs="Arial"/>
          <w:szCs w:val="22"/>
        </w:rPr>
        <w:fldChar w:fldCharType="end"/>
      </w:r>
      <w:r w:rsidR="00EF3FB5">
        <w:rPr>
          <w:rFonts w:cs="Arial"/>
          <w:szCs w:val="22"/>
        </w:rPr>
        <w:t>.</w:t>
      </w:r>
    </w:p>
    <w:p w:rsidR="00242017" w:rsidRPr="00EF3FB5" w:rsidRDefault="00242017" w:rsidP="00242017">
      <w:pPr>
        <w:spacing w:after="0"/>
        <w:rPr>
          <w:rFonts w:cs="Arial"/>
          <w:szCs w:val="22"/>
        </w:rPr>
      </w:pPr>
    </w:p>
    <w:p w:rsidR="00242017" w:rsidRDefault="00242017" w:rsidP="00242017">
      <w:pPr>
        <w:spacing w:after="0"/>
        <w:rPr>
          <w:rFonts w:cs="Arial"/>
        </w:rPr>
      </w:pPr>
      <w:r w:rsidRPr="00EF3FB5">
        <w:rPr>
          <w:rFonts w:cs="Arial"/>
          <w:szCs w:val="22"/>
        </w:rPr>
        <w:t xml:space="preserve">From the abovementioned definitions and examples, </w:t>
      </w:r>
      <w:r w:rsidR="00F21761" w:rsidRPr="00EF3FB5">
        <w:rPr>
          <w:rFonts w:cs="Arial"/>
          <w:szCs w:val="22"/>
        </w:rPr>
        <w:t>there is a loose description of what a serious game typically looks like</w:t>
      </w:r>
      <w:r w:rsidRPr="00EF3FB5">
        <w:rPr>
          <w:rFonts w:cs="Arial"/>
          <w:szCs w:val="22"/>
        </w:rPr>
        <w:t xml:space="preserve"> </w:t>
      </w:r>
      <w:r w:rsidR="00F21761" w:rsidRPr="00EF3FB5">
        <w:rPr>
          <w:rFonts w:cs="Arial"/>
          <w:szCs w:val="22"/>
        </w:rPr>
        <w:t>and where it can be applied. However, the qualities needed</w:t>
      </w:r>
      <w:r w:rsidR="00F21761">
        <w:rPr>
          <w:rFonts w:cs="Arial"/>
          <w:szCs w:val="22"/>
        </w:rPr>
        <w:t xml:space="preserve">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CB2D13" w:rsidRDefault="00CB2D13" w:rsidP="00D061EA">
      <w:pPr>
        <w:spacing w:after="0"/>
      </w:pPr>
    </w:p>
    <w:p w:rsidR="00AA4400" w:rsidRDefault="00AA4400" w:rsidP="00D061EA">
      <w:pPr>
        <w:pStyle w:val="Heading2"/>
        <w:spacing w:before="0" w:after="0"/>
      </w:pPr>
      <w:bookmarkStart w:id="43" w:name="_Toc74327493"/>
      <w:r>
        <w:t>Aims and Objectives of Project</w:t>
      </w:r>
      <w:bookmarkEnd w:id="43"/>
    </w:p>
    <w:p w:rsidR="00F5263A" w:rsidRDefault="00F5263A" w:rsidP="00D061EA">
      <w:pPr>
        <w:spacing w:after="0"/>
        <w:rPr>
          <w:rFonts w:cs="Arial"/>
        </w:rPr>
      </w:pPr>
      <w:r>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Pr>
          <w:rFonts w:cs="Arial"/>
        </w:rPr>
        <w:t xml:space="preserve"> </w:t>
      </w:r>
    </w:p>
    <w:p w:rsidR="00F5263A" w:rsidRDefault="00F5263A" w:rsidP="00D061EA">
      <w:pPr>
        <w:spacing w:after="0"/>
        <w:rPr>
          <w:rFonts w:cs="Arial"/>
        </w:rPr>
      </w:pPr>
    </w:p>
    <w:p w:rsidR="00F5263A" w:rsidRPr="000C3FAD" w:rsidRDefault="00F5263A" w:rsidP="00D061EA">
      <w:pPr>
        <w:spacing w:after="0"/>
        <w:rPr>
          <w:rFonts w:cs="Arial"/>
        </w:rPr>
      </w:pPr>
      <w:r w:rsidRPr="000C3FAD">
        <w:rPr>
          <w:rFonts w:cs="Arial"/>
        </w:rPr>
        <w:t xml:space="preserve">To effectively reach the aforementioned aim, </w:t>
      </w:r>
      <w:r w:rsidR="002633D2">
        <w:rPr>
          <w:rFonts w:cs="Arial"/>
        </w:rPr>
        <w:t xml:space="preserve">all </w:t>
      </w:r>
      <w:r w:rsidRPr="000C3FAD">
        <w:rPr>
          <w:rFonts w:cs="Arial"/>
        </w:rPr>
        <w:t>the following objectives will have to be met</w:t>
      </w:r>
      <w:r w:rsidR="002633D2">
        <w:rPr>
          <w:rFonts w:cs="Arial"/>
        </w:rPr>
        <w:t xml:space="preserve"> as certain objectives will benefit from the completion of others</w:t>
      </w:r>
      <w:r w:rsidRPr="000C3FAD">
        <w:rPr>
          <w:rFonts w:cs="Arial"/>
        </w:rPr>
        <w:t>:</w:t>
      </w:r>
    </w:p>
    <w:p w:rsidR="00F5263A" w:rsidRPr="000C3FAD" w:rsidRDefault="00F5263A" w:rsidP="00D061EA">
      <w:pPr>
        <w:numPr>
          <w:ilvl w:val="0"/>
          <w:numId w:val="21"/>
        </w:numPr>
        <w:spacing w:after="0"/>
        <w:contextualSpacing/>
        <w:rPr>
          <w:rFonts w:cs="Arial"/>
        </w:rPr>
      </w:pPr>
      <w:r w:rsidRPr="000C3FAD">
        <w:rPr>
          <w:rFonts w:cs="Arial"/>
        </w:rPr>
        <w:t xml:space="preserve">A literature study will need to be performed </w:t>
      </w:r>
      <w:r w:rsidR="00F47F8D">
        <w:rPr>
          <w:rFonts w:cs="Arial"/>
        </w:rPr>
        <w:t xml:space="preserve">to gather information </w:t>
      </w:r>
      <w:r w:rsidRPr="000C3FAD">
        <w:rPr>
          <w:rFonts w:cs="Arial"/>
        </w:rPr>
        <w:t>with a focus on:</w:t>
      </w:r>
    </w:p>
    <w:p w:rsidR="00F5263A" w:rsidRDefault="00F5263A" w:rsidP="00D061EA">
      <w:pPr>
        <w:numPr>
          <w:ilvl w:val="1"/>
          <w:numId w:val="21"/>
        </w:numPr>
        <w:spacing w:after="0"/>
        <w:contextualSpacing/>
        <w:rPr>
          <w:rFonts w:cs="Arial"/>
        </w:rPr>
      </w:pPr>
      <w:r w:rsidRPr="000C3FAD">
        <w:rPr>
          <w:rFonts w:cs="Arial"/>
        </w:rPr>
        <w:t>Ludology, narratology and simulation</w:t>
      </w:r>
      <w:r w:rsidR="00F47F8D">
        <w:rPr>
          <w:rFonts w:cs="Arial"/>
        </w:rPr>
        <w:t xml:space="preserve"> to b</w:t>
      </w:r>
      <w:r w:rsidR="00321C40">
        <w:rPr>
          <w:rFonts w:cs="Arial"/>
        </w:rPr>
        <w:t xml:space="preserve">etter understand the academia </w:t>
      </w:r>
      <w:r w:rsidR="005847AF">
        <w:rPr>
          <w:rFonts w:cs="Arial"/>
        </w:rPr>
        <w:t>centred</w:t>
      </w:r>
      <w:r w:rsidR="00F47F8D">
        <w:rPr>
          <w:rFonts w:cs="Arial"/>
        </w:rPr>
        <w:t xml:space="preserve"> around this project</w:t>
      </w:r>
      <w:r w:rsidRPr="000C3FAD">
        <w:rPr>
          <w:rFonts w:cs="Arial"/>
        </w:rPr>
        <w:t>;</w:t>
      </w:r>
    </w:p>
    <w:p w:rsidR="002633D2" w:rsidRPr="002633D2" w:rsidRDefault="002633D2" w:rsidP="00D061EA">
      <w:pPr>
        <w:numPr>
          <w:ilvl w:val="1"/>
          <w:numId w:val="21"/>
        </w:numPr>
        <w:spacing w:after="0"/>
        <w:contextualSpacing/>
        <w:rPr>
          <w:rFonts w:cs="Arial"/>
        </w:rPr>
      </w:pPr>
      <w:r>
        <w:rPr>
          <w:rFonts w:cs="Arial"/>
        </w:rPr>
        <w:t>Other implementations of serious games and the qualities they possess;</w:t>
      </w:r>
    </w:p>
    <w:p w:rsidR="00F5263A" w:rsidRPr="000C3FAD" w:rsidRDefault="00F5263A" w:rsidP="00D061EA">
      <w:pPr>
        <w:numPr>
          <w:ilvl w:val="1"/>
          <w:numId w:val="21"/>
        </w:numPr>
        <w:spacing w:after="0"/>
        <w:contextualSpacing/>
        <w:rPr>
          <w:rFonts w:cs="Arial"/>
        </w:rPr>
      </w:pPr>
      <w:r w:rsidRPr="000C3FAD">
        <w:rPr>
          <w:rFonts w:cs="Arial"/>
        </w:rPr>
        <w:t>T</w:t>
      </w:r>
      <w:r w:rsidR="00F47F8D">
        <w:rPr>
          <w:rFonts w:cs="Arial"/>
        </w:rPr>
        <w:t xml:space="preserve">he </w:t>
      </w:r>
      <w:r w:rsidR="002633D2">
        <w:rPr>
          <w:rFonts w:cs="Arial"/>
        </w:rPr>
        <w:t xml:space="preserve">impact and </w:t>
      </w:r>
      <w:r w:rsidR="00F47F8D">
        <w:rPr>
          <w:rFonts w:cs="Arial"/>
        </w:rPr>
        <w:t>effects of games</w:t>
      </w:r>
      <w:r w:rsidRPr="000C3FAD">
        <w:rPr>
          <w:rFonts w:cs="Arial"/>
        </w:rPr>
        <w:t xml:space="preserve"> in early development</w:t>
      </w:r>
      <w:r w:rsidR="00F47F8D">
        <w:rPr>
          <w:rFonts w:cs="Arial"/>
        </w:rPr>
        <w:t xml:space="preserve"> as this is the main “target audience” if this project were to be implemented</w:t>
      </w:r>
      <w:r w:rsidR="002633D2">
        <w:rPr>
          <w:rFonts w:cs="Arial"/>
        </w:rPr>
        <w:t xml:space="preserve"> as well as in a more general sense</w:t>
      </w:r>
      <w:r w:rsidRPr="000C3FAD">
        <w:rPr>
          <w:rFonts w:cs="Arial"/>
        </w:rPr>
        <w:t>;</w:t>
      </w:r>
    </w:p>
    <w:p w:rsidR="00F5263A" w:rsidRPr="000C3FAD" w:rsidRDefault="00F5263A" w:rsidP="00D061EA">
      <w:pPr>
        <w:numPr>
          <w:ilvl w:val="1"/>
          <w:numId w:val="21"/>
        </w:numPr>
        <w:spacing w:after="0"/>
        <w:contextualSpacing/>
        <w:rPr>
          <w:rFonts w:cs="Arial"/>
        </w:rPr>
      </w:pPr>
      <w:r w:rsidRPr="000C3FAD">
        <w:rPr>
          <w:rFonts w:cs="Arial"/>
        </w:rPr>
        <w:t>Previous attempts to</w:t>
      </w:r>
      <w:r w:rsidR="00711DD1">
        <w:rPr>
          <w:rFonts w:cs="Arial"/>
        </w:rPr>
        <w:t xml:space="preserve"> integrate game use in learning.</w:t>
      </w:r>
    </w:p>
    <w:p w:rsidR="00F5263A" w:rsidRDefault="00F5263A" w:rsidP="00D061EA">
      <w:pPr>
        <w:numPr>
          <w:ilvl w:val="0"/>
          <w:numId w:val="21"/>
        </w:numPr>
        <w:spacing w:after="0"/>
        <w:contextualSpacing/>
        <w:rPr>
          <w:rFonts w:cs="Arial"/>
        </w:rPr>
      </w:pPr>
      <w:r w:rsidRPr="000C3FAD">
        <w:rPr>
          <w:rFonts w:cs="Arial"/>
        </w:rPr>
        <w:t>Collect examples of games that employ some form of teaching</w:t>
      </w:r>
      <w:r w:rsidR="00244FB5">
        <w:rPr>
          <w:rFonts w:cs="Arial"/>
        </w:rPr>
        <w:t>:</w:t>
      </w:r>
    </w:p>
    <w:p w:rsidR="00711DD1" w:rsidRDefault="00711DD1" w:rsidP="00D061EA">
      <w:pPr>
        <w:numPr>
          <w:ilvl w:val="1"/>
          <w:numId w:val="21"/>
        </w:numPr>
        <w:spacing w:after="0"/>
        <w:contextualSpacing/>
        <w:rPr>
          <w:rFonts w:cs="Arial"/>
        </w:rPr>
      </w:pPr>
      <w:r>
        <w:rPr>
          <w:rFonts w:cs="Arial"/>
        </w:rPr>
        <w:t>Where objective 1-ii focuses on examples already discussed in an academic sense, this objective will make use of more informal analysis</w:t>
      </w:r>
    </w:p>
    <w:p w:rsidR="00667ED8" w:rsidRDefault="00667ED8" w:rsidP="00D061EA">
      <w:pPr>
        <w:spacing w:after="0"/>
        <w:rPr>
          <w:rFonts w:cs="Arial"/>
        </w:rPr>
      </w:pPr>
    </w:p>
    <w:p w:rsidR="00BA1527" w:rsidRDefault="00BA1527" w:rsidP="00D061EA">
      <w:pPr>
        <w:spacing w:after="0"/>
        <w:rPr>
          <w:rFonts w:cs="Arial"/>
        </w:rPr>
      </w:pPr>
    </w:p>
    <w:p w:rsidR="00BA1527" w:rsidRDefault="00BA1527" w:rsidP="00D061EA">
      <w:pPr>
        <w:spacing w:after="0"/>
        <w:rPr>
          <w:rFonts w:cs="Arial"/>
        </w:rPr>
      </w:pPr>
    </w:p>
    <w:p w:rsidR="00BA1527" w:rsidRDefault="00BA1527" w:rsidP="00D061EA">
      <w:pPr>
        <w:spacing w:after="0"/>
        <w:rPr>
          <w:rFonts w:cs="Arial"/>
        </w:rPr>
      </w:pPr>
    </w:p>
    <w:p w:rsidR="00BA1527" w:rsidRDefault="00BA1527" w:rsidP="00D061EA">
      <w:pPr>
        <w:spacing w:after="0"/>
        <w:rPr>
          <w:rFonts w:cs="Arial"/>
        </w:rPr>
      </w:pPr>
    </w:p>
    <w:p w:rsidR="00711DD1" w:rsidRPr="00244FB5" w:rsidRDefault="00244FB5" w:rsidP="00D061EA">
      <w:pPr>
        <w:spacing w:after="0"/>
        <w:rPr>
          <w:rFonts w:cs="Arial"/>
        </w:rPr>
      </w:pPr>
      <w:r>
        <w:rPr>
          <w:rFonts w:cs="Arial"/>
        </w:rPr>
        <w:lastRenderedPageBreak/>
        <w:t>The next aim of this project is to develop an artefact that the above knowledge can be applied to which will require the following objectives:</w:t>
      </w:r>
    </w:p>
    <w:p w:rsidR="00F5263A" w:rsidRDefault="00244FB5" w:rsidP="00D061EA">
      <w:pPr>
        <w:pStyle w:val="ListParagraph"/>
        <w:numPr>
          <w:ilvl w:val="0"/>
          <w:numId w:val="32"/>
        </w:numPr>
        <w:spacing w:after="0"/>
        <w:rPr>
          <w:rFonts w:cs="Arial"/>
        </w:rPr>
      </w:pPr>
      <w:r>
        <w:rPr>
          <w:rFonts w:cs="Arial"/>
        </w:rPr>
        <w:t>Learn and understand how to use the chosen development platform and associated environments</w:t>
      </w:r>
      <w:r w:rsidR="00711DD1" w:rsidRPr="00244FB5">
        <w:rPr>
          <w:rFonts w:cs="Arial"/>
        </w:rPr>
        <w:t>;</w:t>
      </w:r>
    </w:p>
    <w:p w:rsidR="00244FB5" w:rsidRDefault="00244FB5" w:rsidP="00D061EA">
      <w:pPr>
        <w:pStyle w:val="ListParagraph"/>
        <w:numPr>
          <w:ilvl w:val="0"/>
          <w:numId w:val="32"/>
        </w:numPr>
        <w:spacing w:after="0"/>
        <w:rPr>
          <w:rFonts w:cs="Arial"/>
        </w:rPr>
      </w:pPr>
      <w:r>
        <w:rPr>
          <w:rFonts w:cs="Arial"/>
        </w:rPr>
        <w:t>Develop a base to build other levels/scenes off of;</w:t>
      </w:r>
    </w:p>
    <w:p w:rsidR="00244FB5" w:rsidRPr="00244FB5" w:rsidRDefault="00244FB5" w:rsidP="00D061EA">
      <w:pPr>
        <w:pStyle w:val="ListParagraph"/>
        <w:numPr>
          <w:ilvl w:val="1"/>
          <w:numId w:val="32"/>
        </w:numPr>
        <w:spacing w:after="0"/>
        <w:rPr>
          <w:rFonts w:cs="Arial"/>
        </w:rPr>
      </w:pPr>
      <w:r>
        <w:rPr>
          <w:rFonts w:cs="Arial"/>
        </w:rPr>
        <w:t>Deve</w:t>
      </w:r>
      <w:r w:rsidR="0021742B">
        <w:rPr>
          <w:rFonts w:cs="Arial"/>
        </w:rPr>
        <w:t>lopment of basic scripts needed.</w:t>
      </w:r>
    </w:p>
    <w:p w:rsidR="00385CA9" w:rsidRDefault="00F5263A" w:rsidP="00D061EA">
      <w:pPr>
        <w:pStyle w:val="ListParagraph"/>
        <w:numPr>
          <w:ilvl w:val="0"/>
          <w:numId w:val="32"/>
        </w:numPr>
        <w:spacing w:after="0"/>
        <w:rPr>
          <w:rFonts w:cs="Arial"/>
        </w:rPr>
      </w:pPr>
      <w:r w:rsidRPr="00244FB5">
        <w:rPr>
          <w:rFonts w:cs="Arial"/>
        </w:rPr>
        <w:t>Create a specific scene/level within the aforementi</w:t>
      </w:r>
      <w:r w:rsidR="002E5D5B">
        <w:rPr>
          <w:rFonts w:cs="Arial"/>
        </w:rPr>
        <w:t>oned artefact that specialises i</w:t>
      </w:r>
      <w:r w:rsidRPr="00244FB5">
        <w:rPr>
          <w:rFonts w:cs="Arial"/>
        </w:rPr>
        <w:t>n delivering information through various audio-visual stimuli that incorporates the principles and qualities found</w:t>
      </w:r>
      <w:r w:rsidR="00711DD1" w:rsidRPr="00244FB5">
        <w:rPr>
          <w:rFonts w:cs="Arial"/>
        </w:rPr>
        <w:t>.</w:t>
      </w:r>
    </w:p>
    <w:p w:rsidR="00D3076D" w:rsidRDefault="00D3076D" w:rsidP="00D3076D">
      <w:pPr>
        <w:spacing w:after="0"/>
        <w:rPr>
          <w:rFonts w:cs="Arial"/>
        </w:rPr>
      </w:pPr>
    </w:p>
    <w:p w:rsidR="00D3076D" w:rsidRDefault="00D3076D">
      <w:pPr>
        <w:spacing w:after="0" w:line="240" w:lineRule="auto"/>
        <w:jc w:val="left"/>
        <w:rPr>
          <w:rFonts w:cs="Arial"/>
        </w:rPr>
      </w:pPr>
      <w:r>
        <w:rPr>
          <w:rFonts w:cs="Arial"/>
        </w:rPr>
        <w:br w:type="page"/>
      </w:r>
    </w:p>
    <w:p w:rsidR="00D3076D" w:rsidRPr="00D3076D" w:rsidRDefault="00D3076D" w:rsidP="00BF75BE">
      <w:pPr>
        <w:pStyle w:val="Chapter"/>
        <w:spacing w:after="0"/>
        <w:jc w:val="both"/>
      </w:pPr>
      <w:bookmarkStart w:id="44" w:name="_Toc74327494"/>
      <w:r>
        <w:lastRenderedPageBreak/>
        <w:t>Chapter 2: Literature Review</w:t>
      </w:r>
      <w:bookmarkEnd w:id="44"/>
    </w:p>
    <w:p w:rsidR="00D3076D" w:rsidRDefault="00CA03D5" w:rsidP="00BF75BE">
      <w:pPr>
        <w:pStyle w:val="Heading1"/>
        <w:spacing w:after="0"/>
        <w:jc w:val="both"/>
      </w:pPr>
      <w:r>
        <w:br w:type="page"/>
      </w:r>
      <w:r w:rsidR="00D3076D">
        <w:t>Chapter 2: Literature Review</w:t>
      </w:r>
    </w:p>
    <w:p w:rsidR="00D3076D" w:rsidRDefault="00D3076D" w:rsidP="00BF75BE">
      <w:pPr>
        <w:pStyle w:val="Heading2"/>
        <w:spacing w:after="0"/>
        <w:jc w:val="both"/>
      </w:pPr>
      <w:bookmarkStart w:id="45" w:name="_Toc74327495"/>
      <w:r>
        <w:t>Introduction</w:t>
      </w:r>
      <w:bookmarkEnd w:id="45"/>
    </w:p>
    <w:p w:rsidR="00D3076D" w:rsidRDefault="00BF75BE" w:rsidP="00BF75BE">
      <w:pPr>
        <w:spacing w:after="0"/>
      </w:pPr>
      <w:r>
        <w:t xml:space="preserve">This research study aims to develop a framework of qualities or principles needed for a digital game to be used </w:t>
      </w:r>
      <w:r w:rsidR="00321C40">
        <w:t>effectively</w:t>
      </w:r>
      <w:r>
        <w:t xml:space="preserve"> within an educational environment as well as whenever a game attempts to impart information in general. As such, this research study applies to any educational game and “serious games”. </w:t>
      </w:r>
    </w:p>
    <w:p w:rsidR="00BF75BE" w:rsidRDefault="00BF75BE" w:rsidP="00BF75BE">
      <w:pPr>
        <w:spacing w:after="0"/>
      </w:pPr>
    </w:p>
    <w:p w:rsidR="00BF75BE" w:rsidRDefault="00BF75BE" w:rsidP="00BF75BE">
      <w:pPr>
        <w:spacing w:after="0"/>
      </w:pPr>
      <w:r>
        <w:t>This chapter will focus on available literature on several fields in an attempt to both explain the necessary background information and also perform a pseudo</w:t>
      </w:r>
      <w:r w:rsidR="00321C40">
        <w:t>-</w:t>
      </w:r>
      <w:r>
        <w:t>meta-analysis on the available literature by presenting and then discussing what has already been done and what could still be done in each respective field, if applicable.</w:t>
      </w:r>
      <w:r w:rsidR="00041979">
        <w:t xml:space="preserv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D3076D" w:rsidRDefault="00D3076D" w:rsidP="00BF75BE">
      <w:pPr>
        <w:pStyle w:val="Heading2"/>
        <w:spacing w:after="0"/>
        <w:jc w:val="both"/>
      </w:pPr>
      <w:bookmarkStart w:id="46" w:name="_Toc74327496"/>
      <w:r>
        <w:t>An Issue with Instructional Education</w:t>
      </w:r>
      <w:bookmarkEnd w:id="46"/>
    </w:p>
    <w:p w:rsidR="005B472B" w:rsidRDefault="00BF75BE" w:rsidP="00BF75BE">
      <w:pPr>
        <w:spacing w:after="0"/>
        <w:rPr>
          <w:rFonts w:cs="Arial"/>
        </w:rPr>
      </w:pPr>
      <w:r w:rsidRPr="000C3FAD">
        <w:rPr>
          <w:rFonts w:cs="Arial"/>
        </w:rPr>
        <w:t>Education</w:t>
      </w:r>
      <w:r w:rsidR="00321C40">
        <w:rPr>
          <w:rFonts w:cs="Arial"/>
        </w:rPr>
        <w:t>, as it stands,</w:t>
      </w:r>
      <w:r w:rsidRPr="000C3FAD">
        <w:rPr>
          <w:rFonts w:cs="Arial"/>
        </w:rPr>
        <w:t xml:space="preserve"> is still built on a </w:t>
      </w:r>
      <w:r w:rsidR="00321C40">
        <w:rPr>
          <w:rFonts w:cs="Arial"/>
        </w:rPr>
        <w:t>paradigm</w:t>
      </w:r>
      <w:r w:rsidRPr="000C3FAD">
        <w:rPr>
          <w:rFonts w:cs="Arial"/>
        </w:rPr>
        <w:t xml:space="preserve"> that is no longer needed in modern society. </w:t>
      </w:r>
      <w:r w:rsidR="005B472B" w:rsidRPr="000C3FAD">
        <w:rPr>
          <w:rFonts w:cs="Arial"/>
        </w:rPr>
        <w:t xml:space="preserve">One major flaw with </w:t>
      </w:r>
      <w:r w:rsidR="005B472B">
        <w:rPr>
          <w:rFonts w:cs="Arial"/>
        </w:rPr>
        <w:t>the current</w:t>
      </w:r>
      <w:r w:rsidR="005B472B" w:rsidRPr="000C3FAD">
        <w:rPr>
          <w:rFonts w:cs="Arial"/>
        </w:rPr>
        <w:t xml:space="preserve"> system is that it stifles the creativity and drive of some students as each level of education is largely the same and </w:t>
      </w:r>
      <w:r w:rsidR="00321C40">
        <w:rPr>
          <w:rFonts w:cs="Arial"/>
        </w:rPr>
        <w:t xml:space="preserve">is, </w:t>
      </w:r>
      <w:r w:rsidR="005B472B" w:rsidRPr="000C3FAD">
        <w:rPr>
          <w:rFonts w:cs="Arial"/>
        </w:rPr>
        <w:t>as such</w:t>
      </w:r>
      <w:r w:rsidR="00321C40">
        <w:rPr>
          <w:rFonts w:cs="Arial"/>
        </w:rPr>
        <w:t>,</w:t>
      </w:r>
      <w:r w:rsidR="005B472B" w:rsidRPr="000C3FAD">
        <w:rPr>
          <w:rFonts w:cs="Arial"/>
        </w:rPr>
        <w:t xml:space="preserve"> monotonous</w:t>
      </w:r>
      <w:r w:rsidR="005B472B">
        <w:rPr>
          <w:rFonts w:cs="Arial"/>
        </w:rPr>
        <w:t xml:space="preserve"> </w:t>
      </w:r>
      <w:r w:rsidR="005B472B">
        <w:rPr>
          <w:rFonts w:cs="Arial"/>
        </w:rPr>
        <w:fldChar w:fldCharType="begin"/>
      </w:r>
      <w:r w:rsidR="005B472B">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5B472B">
        <w:rPr>
          <w:rFonts w:cs="Arial"/>
        </w:rPr>
        <w:fldChar w:fldCharType="separate"/>
      </w:r>
      <w:r w:rsidR="005B472B">
        <w:rPr>
          <w:rFonts w:cs="Arial"/>
          <w:noProof/>
        </w:rPr>
        <w:t>(Ackoff &amp; Greenberg, 2008)</w:t>
      </w:r>
      <w:r w:rsidR="005B472B">
        <w:rPr>
          <w:rFonts w:cs="Arial"/>
        </w:rPr>
        <w:fldChar w:fldCharType="end"/>
      </w:r>
      <w:r w:rsidR="005B472B" w:rsidRPr="000C3FAD">
        <w:rPr>
          <w:rFonts w:cs="Arial"/>
        </w:rPr>
        <w:t xml:space="preserve">. </w:t>
      </w:r>
      <w:r w:rsidR="00321C40">
        <w:rPr>
          <w:rFonts w:cs="Arial"/>
        </w:rPr>
        <w:t>Therefore</w:t>
      </w:r>
      <w:r w:rsidR="005B472B" w:rsidRPr="000C3FAD">
        <w:rPr>
          <w:rFonts w:cs="Arial"/>
        </w:rPr>
        <w:t xml:space="preserve">, education </w:t>
      </w:r>
      <w:r w:rsidR="00321C40">
        <w:rPr>
          <w:rFonts w:cs="Arial"/>
        </w:rPr>
        <w:t>requires</w:t>
      </w:r>
      <w:r w:rsidR="005B472B" w:rsidRPr="000C3FAD">
        <w:rPr>
          <w:rFonts w:cs="Arial"/>
        </w:rPr>
        <w:t xml:space="preserve"> some form of system to create an interest in learning for the students.</w:t>
      </w:r>
    </w:p>
    <w:p w:rsidR="005B472B" w:rsidRDefault="005B472B" w:rsidP="00BF75BE">
      <w:pPr>
        <w:spacing w:after="0"/>
        <w:rPr>
          <w:rFonts w:cs="Arial"/>
        </w:rPr>
      </w:pPr>
    </w:p>
    <w:p w:rsidR="00876D7A" w:rsidRDefault="00BF75BE" w:rsidP="00BF75BE">
      <w:pPr>
        <w:spacing w:after="0"/>
        <w:rPr>
          <w:rFonts w:cs="Arial"/>
        </w:rPr>
      </w:pPr>
      <w:r w:rsidRPr="000C3FAD">
        <w:rPr>
          <w:rFonts w:cs="Arial"/>
        </w:rPr>
        <w:t xml:space="preserve">Ackoff and Greenberg (2008) explain that the current traditional methods of teaching are no longer as relevant as they once were as it is aimed to produce members of society that were likely to not question any fundamental aspects of how things operated. </w:t>
      </w:r>
      <w:r w:rsidR="005B472B" w:rsidRPr="000C3FAD">
        <w:rPr>
          <w:rFonts w:cs="Arial"/>
        </w:rPr>
        <w:t xml:space="preserve">It is largely a system that focuses on teaching while disregarding learning as the last major stride in development in education was to industrialise it – having them operate efficiently like factories </w:t>
      </w:r>
      <w:r w:rsidR="005B472B">
        <w:rPr>
          <w:rFonts w:cs="Arial"/>
        </w:rPr>
        <w:fldChar w:fldCharType="begin"/>
      </w:r>
      <w:r w:rsidR="005B472B">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5B472B">
        <w:rPr>
          <w:rFonts w:cs="Arial"/>
        </w:rPr>
        <w:fldChar w:fldCharType="separate"/>
      </w:r>
      <w:r w:rsidR="005B472B">
        <w:rPr>
          <w:rFonts w:cs="Arial"/>
          <w:noProof/>
        </w:rPr>
        <w:t>(Ackoff &amp; Greenberg, 2008)</w:t>
      </w:r>
      <w:r w:rsidR="005B472B">
        <w:rPr>
          <w:rFonts w:cs="Arial"/>
        </w:rPr>
        <w:fldChar w:fldCharType="end"/>
      </w:r>
      <w:r w:rsidR="005B472B">
        <w:rPr>
          <w:rFonts w:cs="Arial"/>
        </w:rPr>
        <w:t xml:space="preserve">. </w:t>
      </w:r>
    </w:p>
    <w:p w:rsidR="00876D7A" w:rsidRDefault="00876D7A" w:rsidP="00BF75BE">
      <w:pPr>
        <w:spacing w:after="0"/>
        <w:rPr>
          <w:rFonts w:cs="Arial"/>
        </w:rPr>
      </w:pP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876D7A" w:rsidTr="003A5B7B">
        <w:tc>
          <w:tcPr>
            <w:tcW w:w="4621" w:type="dxa"/>
            <w:tcBorders>
              <w:top w:val="single" w:sz="4" w:space="0" w:color="auto"/>
              <w:bottom w:val="double" w:sz="4" w:space="0" w:color="auto"/>
            </w:tcBorders>
            <w:shd w:val="clear" w:color="auto" w:fill="auto"/>
          </w:tcPr>
          <w:p w:rsidR="00876D7A" w:rsidRPr="00BB7F5A" w:rsidRDefault="00876D7A" w:rsidP="00BF75BE">
            <w:pPr>
              <w:spacing w:after="0"/>
              <w:rPr>
                <w:rFonts w:cs="Arial"/>
                <w:b/>
                <w:sz w:val="24"/>
              </w:rPr>
            </w:pPr>
            <w:r w:rsidRPr="00BB7F5A">
              <w:rPr>
                <w:rFonts w:cs="Arial"/>
                <w:b/>
                <w:sz w:val="24"/>
              </w:rPr>
              <w:t>Industrial Age</w:t>
            </w:r>
          </w:p>
        </w:tc>
        <w:tc>
          <w:tcPr>
            <w:tcW w:w="4622" w:type="dxa"/>
            <w:tcBorders>
              <w:top w:val="single" w:sz="4" w:space="0" w:color="auto"/>
              <w:bottom w:val="double" w:sz="4" w:space="0" w:color="auto"/>
            </w:tcBorders>
            <w:shd w:val="clear" w:color="auto" w:fill="auto"/>
          </w:tcPr>
          <w:p w:rsidR="00876D7A" w:rsidRPr="00BB7F5A" w:rsidRDefault="00876D7A" w:rsidP="00BF75BE">
            <w:pPr>
              <w:spacing w:after="0"/>
              <w:rPr>
                <w:rFonts w:cs="Arial"/>
                <w:b/>
                <w:sz w:val="24"/>
              </w:rPr>
            </w:pPr>
            <w:r w:rsidRPr="00BB7F5A">
              <w:rPr>
                <w:rFonts w:cs="Arial"/>
                <w:b/>
                <w:sz w:val="24"/>
              </w:rPr>
              <w:t>Information Age</w:t>
            </w:r>
          </w:p>
        </w:tc>
      </w:tr>
      <w:tr w:rsidR="00876D7A" w:rsidTr="003A5B7B">
        <w:tc>
          <w:tcPr>
            <w:tcW w:w="4621" w:type="dxa"/>
            <w:tcBorders>
              <w:top w:val="double" w:sz="4" w:space="0" w:color="auto"/>
            </w:tcBorders>
            <w:shd w:val="clear" w:color="auto" w:fill="auto"/>
          </w:tcPr>
          <w:p w:rsidR="00876D7A" w:rsidRDefault="00876D7A" w:rsidP="00BF75BE">
            <w:pPr>
              <w:spacing w:after="0"/>
              <w:rPr>
                <w:rFonts w:cs="Arial"/>
              </w:rPr>
            </w:pPr>
            <w:r>
              <w:rPr>
                <w:rFonts w:cs="Arial"/>
              </w:rPr>
              <w:t>Standardisation</w:t>
            </w:r>
          </w:p>
        </w:tc>
        <w:tc>
          <w:tcPr>
            <w:tcW w:w="4622" w:type="dxa"/>
            <w:tcBorders>
              <w:top w:val="double" w:sz="4" w:space="0" w:color="auto"/>
            </w:tcBorders>
            <w:shd w:val="clear" w:color="auto" w:fill="auto"/>
          </w:tcPr>
          <w:p w:rsidR="00876D7A" w:rsidRDefault="00876D7A" w:rsidP="00BF75BE">
            <w:pPr>
              <w:spacing w:after="0"/>
              <w:rPr>
                <w:rFonts w:cs="Arial"/>
              </w:rPr>
            </w:pPr>
            <w:r>
              <w:rPr>
                <w:rFonts w:cs="Arial"/>
              </w:rPr>
              <w:t>Customisation</w:t>
            </w:r>
          </w:p>
        </w:tc>
      </w:tr>
      <w:tr w:rsidR="00876D7A" w:rsidTr="003A5B7B">
        <w:tc>
          <w:tcPr>
            <w:tcW w:w="4621" w:type="dxa"/>
            <w:shd w:val="clear" w:color="auto" w:fill="auto"/>
          </w:tcPr>
          <w:p w:rsidR="00876D7A" w:rsidRDefault="00876D7A" w:rsidP="00BF75BE">
            <w:pPr>
              <w:spacing w:after="0"/>
              <w:rPr>
                <w:rFonts w:cs="Arial"/>
              </w:rPr>
            </w:pPr>
            <w:r>
              <w:rPr>
                <w:rFonts w:cs="Arial"/>
              </w:rPr>
              <w:t>Adversarial relations</w:t>
            </w:r>
          </w:p>
        </w:tc>
        <w:tc>
          <w:tcPr>
            <w:tcW w:w="4622" w:type="dxa"/>
            <w:shd w:val="clear" w:color="auto" w:fill="auto"/>
          </w:tcPr>
          <w:p w:rsidR="00876D7A" w:rsidRDefault="00876D7A" w:rsidP="00BF75BE">
            <w:pPr>
              <w:spacing w:after="0"/>
              <w:rPr>
                <w:rFonts w:cs="Arial"/>
              </w:rPr>
            </w:pPr>
            <w:r>
              <w:rPr>
                <w:rFonts w:cs="Arial"/>
              </w:rPr>
              <w:t>Cooperative relations</w:t>
            </w:r>
          </w:p>
        </w:tc>
      </w:tr>
      <w:tr w:rsidR="00876D7A" w:rsidTr="003A5B7B">
        <w:tc>
          <w:tcPr>
            <w:tcW w:w="4621" w:type="dxa"/>
            <w:shd w:val="clear" w:color="auto" w:fill="auto"/>
          </w:tcPr>
          <w:p w:rsidR="00876D7A" w:rsidRDefault="00876D7A" w:rsidP="00BF75BE">
            <w:pPr>
              <w:spacing w:after="0"/>
              <w:rPr>
                <w:rFonts w:cs="Arial"/>
              </w:rPr>
            </w:pPr>
            <w:r>
              <w:rPr>
                <w:rFonts w:cs="Arial"/>
              </w:rPr>
              <w:t>Compliance</w:t>
            </w:r>
          </w:p>
        </w:tc>
        <w:tc>
          <w:tcPr>
            <w:tcW w:w="4622" w:type="dxa"/>
            <w:shd w:val="clear" w:color="auto" w:fill="auto"/>
          </w:tcPr>
          <w:p w:rsidR="00876D7A" w:rsidRDefault="00876D7A" w:rsidP="00BF75BE">
            <w:pPr>
              <w:spacing w:after="0"/>
              <w:rPr>
                <w:rFonts w:cs="Arial"/>
              </w:rPr>
            </w:pPr>
            <w:r>
              <w:rPr>
                <w:rFonts w:cs="Arial"/>
              </w:rPr>
              <w:t>Initiative</w:t>
            </w:r>
          </w:p>
        </w:tc>
      </w:tr>
      <w:tr w:rsidR="00876D7A" w:rsidTr="003A5B7B">
        <w:tc>
          <w:tcPr>
            <w:tcW w:w="4621" w:type="dxa"/>
            <w:shd w:val="clear" w:color="auto" w:fill="auto"/>
          </w:tcPr>
          <w:p w:rsidR="00876D7A" w:rsidRDefault="00876D7A" w:rsidP="00BF75BE">
            <w:pPr>
              <w:spacing w:after="0"/>
              <w:rPr>
                <w:rFonts w:cs="Arial"/>
              </w:rPr>
            </w:pPr>
            <w:r>
              <w:rPr>
                <w:rFonts w:cs="Arial"/>
              </w:rPr>
              <w:t>Conformity</w:t>
            </w:r>
          </w:p>
        </w:tc>
        <w:tc>
          <w:tcPr>
            <w:tcW w:w="4622" w:type="dxa"/>
            <w:shd w:val="clear" w:color="auto" w:fill="auto"/>
          </w:tcPr>
          <w:p w:rsidR="00876D7A" w:rsidRDefault="00876D7A" w:rsidP="00BF75BE">
            <w:pPr>
              <w:spacing w:after="0"/>
              <w:rPr>
                <w:rFonts w:cs="Arial"/>
              </w:rPr>
            </w:pPr>
            <w:r>
              <w:rPr>
                <w:rFonts w:cs="Arial"/>
              </w:rPr>
              <w:t>Diversity</w:t>
            </w:r>
          </w:p>
        </w:tc>
      </w:tr>
      <w:tr w:rsidR="00876D7A" w:rsidTr="003A5B7B">
        <w:tc>
          <w:tcPr>
            <w:tcW w:w="4621" w:type="dxa"/>
            <w:shd w:val="clear" w:color="auto" w:fill="auto"/>
          </w:tcPr>
          <w:p w:rsidR="00876D7A" w:rsidRDefault="00876D7A" w:rsidP="00BF75BE">
            <w:pPr>
              <w:spacing w:after="0"/>
              <w:rPr>
                <w:rFonts w:cs="Arial"/>
              </w:rPr>
            </w:pPr>
            <w:r>
              <w:rPr>
                <w:rFonts w:cs="Arial"/>
              </w:rPr>
              <w:t>CEO as “king”</w:t>
            </w:r>
          </w:p>
        </w:tc>
        <w:tc>
          <w:tcPr>
            <w:tcW w:w="4622" w:type="dxa"/>
            <w:shd w:val="clear" w:color="auto" w:fill="auto"/>
          </w:tcPr>
          <w:p w:rsidR="00876D7A" w:rsidRDefault="00876D7A" w:rsidP="00BF75BE">
            <w:pPr>
              <w:spacing w:after="0"/>
              <w:rPr>
                <w:rFonts w:cs="Arial"/>
              </w:rPr>
            </w:pPr>
            <w:r>
              <w:rPr>
                <w:rFonts w:cs="Arial"/>
              </w:rPr>
              <w:t>Customer as “King”</w:t>
            </w:r>
          </w:p>
        </w:tc>
      </w:tr>
    </w:tbl>
    <w:p w:rsidR="00876D7A" w:rsidRPr="00876D7A" w:rsidRDefault="00876D7A" w:rsidP="00876D7A">
      <w:pPr>
        <w:pStyle w:val="Caption"/>
        <w:rPr>
          <w:rFonts w:cs="Arial"/>
          <w:color w:val="auto"/>
        </w:rPr>
      </w:pPr>
      <w:bookmarkStart w:id="47" w:name="_Toc74327485"/>
      <w:r w:rsidRPr="00876D7A">
        <w:rPr>
          <w:color w:val="auto"/>
        </w:rPr>
        <w:t xml:space="preserve">Table </w:t>
      </w:r>
      <w:r w:rsidRPr="00876D7A">
        <w:rPr>
          <w:color w:val="auto"/>
        </w:rPr>
        <w:fldChar w:fldCharType="begin"/>
      </w:r>
      <w:r w:rsidRPr="00876D7A">
        <w:rPr>
          <w:color w:val="auto"/>
        </w:rPr>
        <w:instrText xml:space="preserve"> SEQ Table \* ARABIC </w:instrText>
      </w:r>
      <w:r w:rsidRPr="00876D7A">
        <w:rPr>
          <w:color w:val="auto"/>
        </w:rPr>
        <w:fldChar w:fldCharType="separate"/>
      </w:r>
      <w:r w:rsidRPr="00876D7A">
        <w:rPr>
          <w:noProof/>
          <w:color w:val="auto"/>
        </w:rPr>
        <w:t>1</w:t>
      </w:r>
      <w:r w:rsidRPr="00876D7A">
        <w:rPr>
          <w:color w:val="auto"/>
        </w:rPr>
        <w:fldChar w:fldCharType="end"/>
      </w:r>
      <w:r w:rsidRPr="00876D7A">
        <w:rPr>
          <w:color w:val="auto"/>
        </w:rPr>
        <w:t xml:space="preserve">: </w:t>
      </w:r>
      <w:r>
        <w:rPr>
          <w:color w:val="auto"/>
        </w:rPr>
        <w:t>Organisational Needs Between the Industrial and Information Ages</w:t>
      </w:r>
      <w:r w:rsidRPr="00876D7A">
        <w:rPr>
          <w:color w:val="auto"/>
        </w:rPr>
        <w:t xml:space="preserve"> - Adapted from Reigeluth (1996)</w:t>
      </w:r>
      <w:bookmarkEnd w:id="47"/>
    </w:p>
    <w:p w:rsidR="00BF75BE" w:rsidRDefault="00D83D8E" w:rsidP="00BF75BE">
      <w:pPr>
        <w:spacing w:after="0"/>
        <w:rPr>
          <w:rFonts w:cs="Arial"/>
          <w:color w:val="000000" w:themeColor="text1"/>
        </w:rPr>
      </w:pPr>
      <w:r>
        <w:rPr>
          <w:rFonts w:cs="Arial"/>
          <w:color w:val="000000" w:themeColor="text1"/>
        </w:rPr>
        <w:lastRenderedPageBreak/>
        <w:t xml:space="preserve">This current paradigm of education is operated on the basis of standardisation to accommodate the changes and needs required from the industrial age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xml:space="preserve">. </w:t>
      </w:r>
      <w:r w:rsidR="00321C40" w:rsidRPr="00321C40">
        <w:rPr>
          <w:rFonts w:cs="Arial"/>
          <w:color w:val="000000" w:themeColor="text1"/>
        </w:rPr>
        <w:t xml:space="preserve">Reigeluth </w:t>
      </w:r>
      <w:r>
        <w:rPr>
          <w:rFonts w:cs="Arial"/>
          <w:color w:val="000000" w:themeColor="text1"/>
        </w:rPr>
        <w:t>(1996) states that his system was developed on the core need of soring students into different categories to allow for comparisons so that the training of the workforce could also be separated into labourers and managers. However, with the shift into the “information age”, the requirements of the workforce have also changed</w:t>
      </w:r>
      <w:r w:rsidR="000A063C">
        <w:rPr>
          <w:rFonts w:cs="Arial"/>
          <w:color w:val="000000" w:themeColor="text1"/>
        </w:rPr>
        <w:t xml:space="preserve">. </w:t>
      </w:r>
      <w:r w:rsidR="00AC5E6C">
        <w:rPr>
          <w:rFonts w:cs="Arial"/>
          <w:color w:val="000000" w:themeColor="text1"/>
        </w:rPr>
        <w:t xml:space="preserve">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00AC5E6C">
        <w:rPr>
          <w:rFonts w:cs="Arial"/>
          <w:color w:val="000000" w:themeColor="text1"/>
        </w:rPr>
        <w:fldChar w:fldCharType="begin"/>
      </w:r>
      <w:r w:rsidR="00AC5E6C">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AC5E6C">
        <w:rPr>
          <w:rFonts w:cs="Arial"/>
          <w:color w:val="000000" w:themeColor="text1"/>
        </w:rPr>
        <w:fldChar w:fldCharType="separate"/>
      </w:r>
      <w:r w:rsidR="00AC5E6C">
        <w:rPr>
          <w:rFonts w:cs="Arial"/>
          <w:noProof/>
          <w:color w:val="000000" w:themeColor="text1"/>
        </w:rPr>
        <w:t>(Gibson et al., 2006; Reigeluth, 1996)</w:t>
      </w:r>
      <w:r w:rsidR="00AC5E6C">
        <w:rPr>
          <w:rFonts w:cs="Arial"/>
          <w:color w:val="000000" w:themeColor="text1"/>
        </w:rPr>
        <w:fldChar w:fldCharType="end"/>
      </w:r>
      <w:r w:rsidR="00AC5E6C">
        <w:rPr>
          <w:rFonts w:cs="Arial"/>
          <w:color w:val="000000" w:themeColor="text1"/>
        </w:rPr>
        <w:t xml:space="preserve">. </w:t>
      </w:r>
      <w:r w:rsidR="000A063C">
        <w:rPr>
          <w:rFonts w:cs="Arial"/>
          <w:color w:val="000000" w:themeColor="text1"/>
        </w:rPr>
        <w:t>T</w:t>
      </w:r>
      <w:r>
        <w:rPr>
          <w:rFonts w:cs="Arial"/>
          <w:color w:val="000000" w:themeColor="text1"/>
        </w:rPr>
        <w:t xml:space="preserve">he most notable </w:t>
      </w:r>
      <w:r w:rsidR="000A063C">
        <w:rPr>
          <w:rFonts w:cs="Arial"/>
          <w:color w:val="000000" w:themeColor="text1"/>
        </w:rPr>
        <w:t xml:space="preserve">of the aforementioned paradigm </w:t>
      </w:r>
      <w:r>
        <w:rPr>
          <w:rFonts w:cs="Arial"/>
          <w:color w:val="000000" w:themeColor="text1"/>
        </w:rPr>
        <w:t xml:space="preserve">shifts </w:t>
      </w:r>
      <w:r w:rsidR="000A063C">
        <w:rPr>
          <w:rFonts w:cs="Arial"/>
          <w:color w:val="000000" w:themeColor="text1"/>
        </w:rPr>
        <w:t xml:space="preserve">are  that </w:t>
      </w:r>
      <w:r>
        <w:rPr>
          <w:rFonts w:cs="Arial"/>
          <w:color w:val="000000" w:themeColor="text1"/>
        </w:rPr>
        <w:t xml:space="preserve">from conformity and compliance to initiative and diversity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xml:space="preserve">.  </w:t>
      </w:r>
      <w:r w:rsidR="000A063C">
        <w:rPr>
          <w:rFonts w:cs="Arial"/>
          <w:color w:val="000000" w:themeColor="text1"/>
        </w:rPr>
        <w:t>A few other differences between the industrial age and information age are depicted in the above table.</w:t>
      </w:r>
    </w:p>
    <w:p w:rsidR="00BB2993" w:rsidRDefault="00BB2993" w:rsidP="00BF75BE">
      <w:pPr>
        <w:spacing w:after="0"/>
        <w:rPr>
          <w:rFonts w:cs="Arial"/>
          <w:color w:val="000000" w:themeColor="text1"/>
        </w:rPr>
      </w:pPr>
    </w:p>
    <w:p w:rsidR="00096B6E" w:rsidRDefault="00BB2993" w:rsidP="00096B6E">
      <w:pPr>
        <w:spacing w:after="0"/>
        <w:rPr>
          <w:rFonts w:cs="Arial"/>
          <w:color w:val="000000" w:themeColor="text1"/>
        </w:rPr>
      </w:pPr>
      <w:r>
        <w:rPr>
          <w:rFonts w:cs="Arial"/>
          <w:color w:val="000000" w:themeColor="text1"/>
        </w:rPr>
        <w:t xml:space="preserve">Reigeluth (1996) continues and states that the current paradigm is not focused on learning but rather categorisation. Institutions under this paradigm aim to give learners a verbose vocabulary to speak on topics that they do not fully comprehend while focusing on teaching rather than learning </w:t>
      </w:r>
      <w:r>
        <w:rPr>
          <w:rFonts w:cs="Arial"/>
          <w:color w:val="000000" w:themeColor="text1"/>
        </w:rPr>
        <w:fldChar w:fldCharType="begin"/>
      </w:r>
      <w:r>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Pr>
          <w:rFonts w:cs="Arial"/>
          <w:color w:val="000000" w:themeColor="text1"/>
        </w:rPr>
        <w:fldChar w:fldCharType="separate"/>
      </w:r>
      <w:r>
        <w:rPr>
          <w:rFonts w:cs="Arial"/>
          <w:noProof/>
          <w:color w:val="000000" w:themeColor="text1"/>
        </w:rPr>
        <w:t>(Ackoff, 1991)</w:t>
      </w:r>
      <w:r>
        <w:rPr>
          <w:rFonts w:cs="Arial"/>
          <w:color w:val="000000" w:themeColor="text1"/>
        </w:rPr>
        <w:fldChar w:fldCharType="end"/>
      </w:r>
      <w:r w:rsidR="000468B4">
        <w:rPr>
          <w:rFonts w:cs="Arial"/>
          <w:color w:val="000000" w:themeColor="text1"/>
        </w:rPr>
        <w:t xml:space="preserve">. </w:t>
      </w:r>
    </w:p>
    <w:p w:rsidR="00096B6E" w:rsidRDefault="00096B6E" w:rsidP="00096B6E">
      <w:pPr>
        <w:spacing w:after="0"/>
        <w:rPr>
          <w:rFonts w:cs="Arial"/>
          <w:color w:val="000000" w:themeColor="text1"/>
        </w:rPr>
      </w:pPr>
    </w:p>
    <w:p w:rsidR="00041979" w:rsidRDefault="000468B4" w:rsidP="00096B6E">
      <w:pPr>
        <w:spacing w:after="0"/>
        <w:rPr>
          <w:rFonts w:cs="Arial"/>
          <w:color w:val="000000" w:themeColor="text1"/>
        </w:rPr>
      </w:pPr>
      <w:r>
        <w:rPr>
          <w:rFonts w:cs="Arial"/>
          <w:color w:val="000000" w:themeColor="text1"/>
        </w:rPr>
        <w:t xml:space="preserve">Learning is defined as increasing the ability to perform an act effectively </w:t>
      </w:r>
      <w:r w:rsidR="00096B6E">
        <w:rPr>
          <w:rFonts w:cs="Arial"/>
          <w:color w:val="000000" w:themeColor="text1"/>
        </w:rPr>
        <w:t>while trying</w:t>
      </w:r>
      <w:r>
        <w:rPr>
          <w:rFonts w:cs="Arial"/>
          <w:color w:val="000000" w:themeColor="text1"/>
        </w:rPr>
        <w:t xml:space="preserve"> meet an objective</w:t>
      </w:r>
      <w:r w:rsidR="00096B6E">
        <w:rPr>
          <w:rFonts w:cs="Arial"/>
          <w:color w:val="000000" w:themeColor="text1"/>
        </w:rPr>
        <w:t xml:space="preserve"> through new knowledge </w:t>
      </w:r>
      <w:r w:rsidR="00096B6E">
        <w:rPr>
          <w:rFonts w:cs="Arial"/>
          <w:color w:val="000000" w:themeColor="text1"/>
        </w:rPr>
        <w:fldChar w:fldCharType="begin"/>
      </w:r>
      <w:r w:rsidR="00096B6E">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096B6E">
        <w:rPr>
          <w:rFonts w:cs="Arial"/>
          <w:color w:val="000000" w:themeColor="text1"/>
        </w:rPr>
        <w:fldChar w:fldCharType="separate"/>
      </w:r>
      <w:r w:rsidR="00096B6E">
        <w:rPr>
          <w:rFonts w:cs="Arial"/>
          <w:noProof/>
          <w:color w:val="000000" w:themeColor="text1"/>
        </w:rPr>
        <w:t>(Ackoff, 1991)</w:t>
      </w:r>
      <w:r w:rsidR="00096B6E">
        <w:rPr>
          <w:rFonts w:cs="Arial"/>
          <w:color w:val="000000" w:themeColor="text1"/>
        </w:rPr>
        <w:fldChar w:fldCharType="end"/>
      </w:r>
      <w:r w:rsidR="00096B6E">
        <w:rPr>
          <w:rFonts w:cs="Arial"/>
          <w:color w:val="000000" w:themeColor="text1"/>
        </w:rPr>
        <w:t xml:space="preserve">. </w:t>
      </w:r>
      <w:r w:rsidR="00096B6E">
        <w:rPr>
          <w:rFonts w:cs="Arial"/>
          <w:color w:val="000000" w:themeColor="text1"/>
        </w:rPr>
        <w:t>Ackoff (1991) s</w:t>
      </w:r>
      <w:r w:rsidR="00096B6E">
        <w:rPr>
          <w:rFonts w:cs="Arial"/>
          <w:color w:val="000000" w:themeColor="text1"/>
        </w:rPr>
        <w:t>t</w:t>
      </w:r>
      <w:r w:rsidR="00096B6E">
        <w:rPr>
          <w:rFonts w:cs="Arial"/>
          <w:color w:val="000000" w:themeColor="text1"/>
        </w:rPr>
        <w:t>ates that teaching and learning are very distinct from one another as both can take place without the other.</w:t>
      </w:r>
      <w:r w:rsidR="00096B6E">
        <w:rPr>
          <w:rFonts w:cs="Arial"/>
          <w:color w:val="000000" w:themeColor="text1"/>
        </w:rPr>
        <w:t xml:space="preserve"> </w:t>
      </w:r>
    </w:p>
    <w:p w:rsidR="00096B6E" w:rsidRDefault="00096B6E" w:rsidP="00096B6E">
      <w:pPr>
        <w:spacing w:after="0"/>
        <w:rPr>
          <w:rFonts w:cs="Arial"/>
          <w:color w:val="000000" w:themeColor="text1"/>
        </w:rPr>
      </w:pPr>
    </w:p>
    <w:p w:rsidR="00096B6E" w:rsidRDefault="00096B6E" w:rsidP="00096B6E">
      <w:pPr>
        <w:spacing w:after="0"/>
        <w:rPr>
          <w:rFonts w:cs="Arial"/>
          <w:color w:val="000000" w:themeColor="text1"/>
        </w:rPr>
      </w:pPr>
      <w:r>
        <w:rPr>
          <w:rFonts w:cs="Arial"/>
          <w:color w:val="000000" w:themeColor="text1"/>
        </w:rPr>
        <w:t>[WIP]</w:t>
      </w:r>
    </w:p>
    <w:p w:rsidR="00096B6E" w:rsidRDefault="00096B6E" w:rsidP="00096B6E">
      <w:pPr>
        <w:spacing w:after="0"/>
        <w:rPr>
          <w:rFonts w:cs="Arial"/>
          <w:color w:val="000000" w:themeColor="text1"/>
        </w:rPr>
      </w:pPr>
    </w:p>
    <w:p w:rsidR="00096B6E" w:rsidRDefault="00096B6E" w:rsidP="00096B6E">
      <w:pPr>
        <w:spacing w:after="0"/>
        <w:rPr>
          <w:rFonts w:cs="Arial"/>
        </w:rPr>
      </w:pPr>
    </w:p>
    <w:p w:rsidR="00E84801" w:rsidRDefault="00E84801" w:rsidP="00096B6E">
      <w:pPr>
        <w:pStyle w:val="Heading2"/>
        <w:spacing w:before="0" w:after="0"/>
        <w:jc w:val="both"/>
        <w:rPr>
          <w:iCs w:val="0"/>
          <w:szCs w:val="20"/>
        </w:rPr>
      </w:pPr>
      <w:bookmarkStart w:id="48" w:name="_Toc74327497"/>
      <w:r>
        <w:t>Pedagogy and Learning Theories</w:t>
      </w:r>
      <w:bookmarkEnd w:id="48"/>
    </w:p>
    <w:p w:rsidR="00777705" w:rsidRDefault="00096B6E" w:rsidP="00096B6E">
      <w:pPr>
        <w:spacing w:after="0"/>
      </w:pPr>
      <w:r>
        <w:t xml:space="preserve">One of the fields that can help solve the presented problem is </w:t>
      </w:r>
      <w:r w:rsidR="008A1947">
        <w:t>p</w:t>
      </w:r>
      <w:r>
        <w:t xml:space="preserve">edagogy, or the study of </w:t>
      </w:r>
      <w:r w:rsidR="008A1947">
        <w:t xml:space="preserve">the transferal of knowledge in an educational environment through several lenses such as social, political and cultural </w:t>
      </w:r>
      <w:r w:rsidR="008A1947">
        <w:fldChar w:fldCharType="begin"/>
      </w:r>
      <w:r w:rsidR="008A1947">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8A1947">
        <w:fldChar w:fldCharType="separate"/>
      </w:r>
      <w:r w:rsidR="008A1947">
        <w:rPr>
          <w:noProof/>
        </w:rPr>
        <w:t>(Li, 2012)</w:t>
      </w:r>
      <w:r w:rsidR="008A1947">
        <w:fldChar w:fldCharType="end"/>
      </w:r>
      <w:r w:rsidR="008A1947">
        <w:t>. This section will detail various principles found within pedagogy as well as theories</w:t>
      </w:r>
      <w:r w:rsidR="00777705">
        <w:t xml:space="preserve"> dealing with learner motivation.</w:t>
      </w:r>
    </w:p>
    <w:p w:rsidR="00777705" w:rsidRDefault="00777705" w:rsidP="00096B6E">
      <w:pPr>
        <w:spacing w:after="0"/>
      </w:pPr>
    </w:p>
    <w:p w:rsidR="00777705" w:rsidRDefault="00777705" w:rsidP="00777705">
      <w:pPr>
        <w:spacing w:after="0"/>
        <w:rPr>
          <w:rFonts w:cs="Arial"/>
          <w:color w:val="000000" w:themeColor="text1"/>
        </w:rPr>
      </w:pPr>
      <w:r>
        <w:rPr>
          <w:rFonts w:cs="Arial"/>
          <w:color w:val="000000" w:themeColor="text1"/>
        </w:rPr>
        <w:t>[WIP]</w:t>
      </w:r>
    </w:p>
    <w:p w:rsidR="00096B6E" w:rsidRDefault="00096B6E" w:rsidP="00096B6E">
      <w:pPr>
        <w:spacing w:after="0"/>
      </w:pPr>
    </w:p>
    <w:p w:rsidR="00777705" w:rsidRPr="00E84801" w:rsidRDefault="00777705" w:rsidP="00096B6E">
      <w:pPr>
        <w:spacing w:after="0"/>
      </w:pPr>
    </w:p>
    <w:p w:rsidR="00E84801" w:rsidRPr="00E84801" w:rsidRDefault="00E84801" w:rsidP="00BF75BE">
      <w:pPr>
        <w:spacing w:after="0"/>
      </w:pPr>
    </w:p>
    <w:p w:rsidR="00D3076D" w:rsidRDefault="00D3076D" w:rsidP="00BF75BE">
      <w:pPr>
        <w:pStyle w:val="Heading2"/>
        <w:spacing w:after="0"/>
        <w:jc w:val="both"/>
      </w:pPr>
      <w:bookmarkStart w:id="49" w:name="_Toc74327499"/>
      <w:r>
        <w:lastRenderedPageBreak/>
        <w:t>An Approach Through Ludology</w:t>
      </w:r>
      <w:bookmarkEnd w:id="49"/>
    </w:p>
    <w:p w:rsidR="00D3076D" w:rsidRDefault="00777705" w:rsidP="00BF75BE">
      <w:pPr>
        <w:spacing w:after="0"/>
      </w:pPr>
      <w:r>
        <w:t xml:space="preserve">To be able to implement a digital game as a means of learning, an understanding of games in general is needed. </w:t>
      </w:r>
    </w:p>
    <w:p w:rsidR="00777705" w:rsidRDefault="00777705" w:rsidP="00BF75BE">
      <w:pPr>
        <w:spacing w:after="0"/>
      </w:pPr>
      <w:r>
        <w:t>[WIP]</w:t>
      </w:r>
      <w:r>
        <w:tab/>
      </w:r>
    </w:p>
    <w:p w:rsidR="00E84801" w:rsidRDefault="00E84801" w:rsidP="00BF75BE">
      <w:pPr>
        <w:pStyle w:val="Heading3"/>
        <w:spacing w:after="0"/>
        <w:jc w:val="both"/>
      </w:pPr>
      <w:bookmarkStart w:id="50" w:name="_Toc74327500"/>
      <w:r>
        <w:t>What is Ludology</w:t>
      </w:r>
      <w:bookmarkEnd w:id="50"/>
    </w:p>
    <w:p w:rsidR="00777705" w:rsidRDefault="00777705" w:rsidP="00777705">
      <w:r>
        <w:t>Ludology is the formal and academic study of games</w:t>
      </w:r>
    </w:p>
    <w:p w:rsidR="00777705" w:rsidRDefault="00777705" w:rsidP="00777705"/>
    <w:p w:rsidR="00777705" w:rsidRDefault="00777705" w:rsidP="00777705">
      <w:r w:rsidRPr="00777705">
        <w:t>https://www.designtoolbox.co.uk/strategies/three-genres-of-game-research/</w:t>
      </w:r>
    </w:p>
    <w:p w:rsidR="00777705" w:rsidRPr="00777705" w:rsidRDefault="00777705" w:rsidP="00777705">
      <w:r>
        <w:t xml:space="preserve"> </w:t>
      </w:r>
    </w:p>
    <w:p w:rsidR="00E84801" w:rsidRDefault="00E84801" w:rsidP="00BF75BE">
      <w:pPr>
        <w:pStyle w:val="Heading3"/>
        <w:spacing w:after="0"/>
        <w:jc w:val="both"/>
      </w:pPr>
      <w:bookmarkStart w:id="51" w:name="_Toc74327501"/>
      <w:r>
        <w:t>Games as Simulation</w:t>
      </w:r>
      <w:bookmarkEnd w:id="51"/>
    </w:p>
    <w:p w:rsidR="00E84801" w:rsidRPr="00E84801" w:rsidRDefault="00E84801" w:rsidP="00BF75BE">
      <w:pPr>
        <w:spacing w:after="0"/>
      </w:pPr>
      <w:proofErr w:type="spellStart"/>
      <w:r>
        <w:t>oievh</w:t>
      </w:r>
      <w:proofErr w:type="spellEnd"/>
    </w:p>
    <w:p w:rsidR="00E84801" w:rsidRDefault="00E84801" w:rsidP="00BF75BE">
      <w:pPr>
        <w:pStyle w:val="Heading3"/>
        <w:spacing w:after="0"/>
        <w:jc w:val="both"/>
      </w:pPr>
      <w:bookmarkStart w:id="52" w:name="_Toc74327502"/>
      <w:r>
        <w:t>Serious Games</w:t>
      </w:r>
      <w:bookmarkEnd w:id="52"/>
    </w:p>
    <w:p w:rsidR="00E84801" w:rsidRDefault="00E84801" w:rsidP="00BF75BE">
      <w:pPr>
        <w:spacing w:after="0"/>
      </w:pPr>
      <w:proofErr w:type="spellStart"/>
      <w:r>
        <w:t>Evjpie</w:t>
      </w:r>
      <w:proofErr w:type="spellEnd"/>
    </w:p>
    <w:p w:rsidR="00E84801" w:rsidRDefault="00E84801" w:rsidP="00BF75BE">
      <w:pPr>
        <w:spacing w:after="0"/>
      </w:pPr>
      <w:proofErr w:type="spellStart"/>
      <w:r>
        <w:t>Oeibh</w:t>
      </w:r>
      <w:proofErr w:type="spellEnd"/>
    </w:p>
    <w:p w:rsidR="00E84801" w:rsidRDefault="00E84801" w:rsidP="00BF75BE">
      <w:pPr>
        <w:spacing w:after="0"/>
      </w:pPr>
    </w:p>
    <w:p w:rsidR="00777705" w:rsidRDefault="00777705" w:rsidP="00777705">
      <w:pPr>
        <w:pStyle w:val="Heading2"/>
      </w:pPr>
      <w:r>
        <w:t>Gamification</w:t>
      </w:r>
    </w:p>
    <w:p w:rsidR="007C03FF" w:rsidRPr="007C03FF" w:rsidRDefault="007C03FF" w:rsidP="007C03FF">
      <w:bookmarkStart w:id="53" w:name="_GoBack"/>
      <w:bookmarkEnd w:id="53"/>
    </w:p>
    <w:p w:rsidR="00D3076D" w:rsidRDefault="00D3076D" w:rsidP="00BF75BE">
      <w:pPr>
        <w:pStyle w:val="Heading2"/>
        <w:spacing w:after="0"/>
        <w:jc w:val="both"/>
      </w:pPr>
      <w:bookmarkStart w:id="54" w:name="_Toc74327503"/>
      <w:r>
        <w:t>Potential Issues and Effects of Game-Based Learning</w:t>
      </w:r>
      <w:bookmarkEnd w:id="54"/>
    </w:p>
    <w:p w:rsidR="00D3076D" w:rsidRDefault="00D3076D" w:rsidP="00BF75BE">
      <w:pPr>
        <w:spacing w:after="0"/>
      </w:pPr>
      <w:proofErr w:type="spellStart"/>
      <w:r>
        <w:t>Bfiufhhrufwof</w:t>
      </w:r>
      <w:proofErr w:type="spellEnd"/>
    </w:p>
    <w:p w:rsidR="00D3076D" w:rsidRDefault="00E84801" w:rsidP="00BF75BE">
      <w:pPr>
        <w:pStyle w:val="Heading2"/>
        <w:spacing w:after="0"/>
        <w:jc w:val="both"/>
      </w:pPr>
      <w:bookmarkStart w:id="55" w:name="_Toc74327504"/>
      <w:r>
        <w:t>Existing Gamified Teaching Systems and Educational Games</w:t>
      </w:r>
      <w:bookmarkEnd w:id="55"/>
    </w:p>
    <w:p w:rsidR="00E84801" w:rsidRDefault="00E84801" w:rsidP="00BF75BE">
      <w:pPr>
        <w:spacing w:after="0"/>
      </w:pPr>
      <w:proofErr w:type="spellStart"/>
      <w:r>
        <w:t>Iuveiuehuhf</w:t>
      </w:r>
      <w:proofErr w:type="spellEnd"/>
      <w:r>
        <w:t xml:space="preserve"> just discuss briefly all the smaller examples -quest </w:t>
      </w:r>
      <w:r w:rsidR="00457528">
        <w:t>Atlantis,</w:t>
      </w:r>
      <w:r>
        <w:t xml:space="preserve"> </w:t>
      </w:r>
      <w:r w:rsidR="00457528">
        <w:t>Babylon</w:t>
      </w:r>
      <w:r>
        <w:t>, wolfs den….</w:t>
      </w:r>
    </w:p>
    <w:p w:rsidR="00E84801" w:rsidRDefault="00E84801" w:rsidP="00BF75BE">
      <w:pPr>
        <w:pStyle w:val="Heading2"/>
        <w:spacing w:after="0"/>
        <w:jc w:val="both"/>
      </w:pPr>
      <w:bookmarkStart w:id="56" w:name="_Toc74327505"/>
      <w:r>
        <w:t>Conclusion/Summary</w:t>
      </w:r>
      <w:bookmarkEnd w:id="56"/>
    </w:p>
    <w:p w:rsidR="00E84801" w:rsidRPr="00E84801" w:rsidRDefault="00E84801" w:rsidP="00BF75BE">
      <w:pPr>
        <w:spacing w:after="0"/>
      </w:pPr>
      <w:r>
        <w:t>Damn, shit works….</w:t>
      </w:r>
    </w:p>
    <w:p w:rsidR="00D3076D" w:rsidRDefault="00D3076D" w:rsidP="00BF75BE">
      <w:pPr>
        <w:spacing w:after="0"/>
      </w:pPr>
      <w:r>
        <w:br w:type="page"/>
      </w:r>
    </w:p>
    <w:p w:rsidR="00CA03D5" w:rsidRDefault="00CA03D5" w:rsidP="00F55B2D">
      <w:pPr>
        <w:spacing w:after="0"/>
        <w:rPr>
          <w:rFonts w:ascii="Arial Bold" w:hAnsi="Arial Bold"/>
          <w:b/>
          <w:caps/>
          <w:sz w:val="28"/>
          <w:szCs w:val="24"/>
        </w:rPr>
      </w:pPr>
    </w:p>
    <w:p w:rsidR="00230E62" w:rsidRDefault="00230E62" w:rsidP="00D061EA">
      <w:pPr>
        <w:pStyle w:val="Chapter"/>
        <w:spacing w:after="0"/>
      </w:pPr>
      <w:bookmarkStart w:id="57" w:name="_Toc74327506"/>
      <w:r>
        <w:t>Reference List</w:t>
      </w:r>
      <w:bookmarkEnd w:id="57"/>
    </w:p>
    <w:bookmarkEnd w:id="37"/>
    <w:bookmarkEnd w:id="38"/>
    <w:p w:rsidR="008A1947" w:rsidRPr="008A1947" w:rsidRDefault="003E0258" w:rsidP="008A1947">
      <w:pPr>
        <w:pStyle w:val="EndNoteBibliography"/>
        <w:spacing w:after="0"/>
        <w:ind w:left="720" w:hanging="720"/>
      </w:pPr>
      <w:r>
        <w:fldChar w:fldCharType="begin"/>
      </w:r>
      <w:r>
        <w:instrText xml:space="preserve"> ADDIN EN.REFLIST </w:instrText>
      </w:r>
      <w:r>
        <w:fldChar w:fldCharType="separate"/>
      </w:r>
      <w:r w:rsidR="008A1947" w:rsidRPr="008A1947">
        <w:t xml:space="preserve">Ackoff, R. L. (1991). Teaching versus learning. </w:t>
      </w:r>
      <w:r w:rsidR="008A1947" w:rsidRPr="008A1947">
        <w:rPr>
          <w:i/>
        </w:rPr>
        <w:t>Systems practice</w:t>
      </w:r>
      <w:r w:rsidR="008A1947" w:rsidRPr="008A1947">
        <w:t>,</w:t>
      </w:r>
      <w:r w:rsidR="008A1947" w:rsidRPr="008A1947">
        <w:rPr>
          <w:i/>
        </w:rPr>
        <w:t xml:space="preserve"> 4</w:t>
      </w:r>
      <w:r w:rsidR="008A1947" w:rsidRPr="008A1947">
        <w:t xml:space="preserve">(3), 179-180. </w:t>
      </w:r>
    </w:p>
    <w:p w:rsidR="008A1947" w:rsidRPr="008A1947" w:rsidRDefault="008A1947" w:rsidP="008A1947">
      <w:pPr>
        <w:pStyle w:val="EndNoteBibliography"/>
        <w:spacing w:after="0"/>
        <w:ind w:left="720" w:hanging="720"/>
      </w:pPr>
      <w:r w:rsidRPr="008A1947">
        <w:t xml:space="preserve">Ackoff, R. L., &amp; Greenberg, D. (2008). </w:t>
      </w:r>
      <w:r w:rsidRPr="008A1947">
        <w:rPr>
          <w:i/>
        </w:rPr>
        <w:t>Turning learning right side up: Putting education back on track</w:t>
      </w:r>
      <w:r w:rsidRPr="008A1947">
        <w:t xml:space="preserve">. Pearson Prentice Hall. </w:t>
      </w:r>
    </w:p>
    <w:p w:rsidR="008A1947" w:rsidRPr="008A1947" w:rsidRDefault="008A1947" w:rsidP="008A1947">
      <w:pPr>
        <w:pStyle w:val="EndNoteBibliography"/>
        <w:spacing w:after="0"/>
        <w:ind w:left="720" w:hanging="720"/>
      </w:pPr>
      <w:r w:rsidRPr="008A1947">
        <w:t xml:space="preserve">Annetta, L. A. (2008). Video games in education: Why they should be used and how they are being used. </w:t>
      </w:r>
      <w:r w:rsidRPr="008A1947">
        <w:rPr>
          <w:i/>
        </w:rPr>
        <w:t>Theory into practice</w:t>
      </w:r>
      <w:r w:rsidRPr="008A1947">
        <w:t>,</w:t>
      </w:r>
      <w:r w:rsidRPr="008A1947">
        <w:rPr>
          <w:i/>
        </w:rPr>
        <w:t xml:space="preserve"> 47</w:t>
      </w:r>
      <w:r w:rsidRPr="008A1947">
        <w:t xml:space="preserve">(3), 229-239. </w:t>
      </w:r>
    </w:p>
    <w:p w:rsidR="008A1947" w:rsidRPr="008A1947" w:rsidRDefault="008A1947" w:rsidP="008A1947">
      <w:pPr>
        <w:pStyle w:val="EndNoteBibliography"/>
        <w:spacing w:after="0"/>
        <w:ind w:left="720" w:hanging="720"/>
      </w:pPr>
      <w:r w:rsidRPr="008A1947">
        <w:t>Deshpande, A. A., &amp; Huang, S. H. (2011). Simulation games in engineering education: A state</w:t>
      </w:r>
      <w:r w:rsidRPr="008A1947">
        <w:rPr>
          <w:rFonts w:ascii="Cambria Math" w:hAnsi="Cambria Math" w:cs="Cambria Math"/>
        </w:rPr>
        <w:t>‐</w:t>
      </w:r>
      <w:r w:rsidRPr="008A1947">
        <w:t>of</w:t>
      </w:r>
      <w:r w:rsidRPr="008A1947">
        <w:rPr>
          <w:rFonts w:ascii="Cambria Math" w:hAnsi="Cambria Math" w:cs="Cambria Math"/>
        </w:rPr>
        <w:t>‐</w:t>
      </w:r>
      <w:r w:rsidRPr="008A1947">
        <w:t>the</w:t>
      </w:r>
      <w:r w:rsidRPr="008A1947">
        <w:rPr>
          <w:rFonts w:ascii="Cambria Math" w:hAnsi="Cambria Math" w:cs="Cambria Math"/>
        </w:rPr>
        <w:t>‐</w:t>
      </w:r>
      <w:r w:rsidRPr="008A1947">
        <w:t xml:space="preserve">art review. </w:t>
      </w:r>
      <w:r w:rsidRPr="008A1947">
        <w:rPr>
          <w:i/>
        </w:rPr>
        <w:t>Computer applications in engineering education</w:t>
      </w:r>
      <w:r w:rsidRPr="008A1947">
        <w:t>,</w:t>
      </w:r>
      <w:r w:rsidRPr="008A1947">
        <w:rPr>
          <w:i/>
        </w:rPr>
        <w:t xml:space="preserve"> 19</w:t>
      </w:r>
      <w:r w:rsidRPr="008A1947">
        <w:t xml:space="preserve">(3), 399-410. </w:t>
      </w:r>
    </w:p>
    <w:p w:rsidR="008A1947" w:rsidRPr="008A1947" w:rsidRDefault="008A1947" w:rsidP="008A1947">
      <w:pPr>
        <w:pStyle w:val="EndNoteBibliography"/>
        <w:spacing w:after="0"/>
        <w:ind w:left="720" w:hanging="720"/>
      </w:pPr>
      <w:r w:rsidRPr="008A1947">
        <w:t xml:space="preserve">Frasca, G. (2002). Ludology: From Representation to Simulation. Proceedings of the 29th International Conference on Computer Graphics and Interactive Techniques. Electronic Art and Animation Catalog., </w:t>
      </w:r>
    </w:p>
    <w:p w:rsidR="008A1947" w:rsidRPr="008A1947" w:rsidRDefault="008A1947" w:rsidP="008A1947">
      <w:pPr>
        <w:pStyle w:val="EndNoteBibliography"/>
        <w:spacing w:after="0"/>
        <w:ind w:left="720" w:hanging="720"/>
      </w:pPr>
      <w:r w:rsidRPr="008A1947">
        <w:t xml:space="preserve">Gibson, D., Aldrich, C., &amp; Prensky, M. (2006). </w:t>
      </w:r>
      <w:r w:rsidRPr="008A1947">
        <w:rPr>
          <w:i/>
        </w:rPr>
        <w:t>Games and simulations in online learning: research and development frameworks: research and development frameworks</w:t>
      </w:r>
      <w:r w:rsidRPr="008A1947">
        <w:t xml:space="preserve">. IGI Global. </w:t>
      </w:r>
    </w:p>
    <w:p w:rsidR="008A1947" w:rsidRPr="008A1947" w:rsidRDefault="008A1947" w:rsidP="008A1947">
      <w:pPr>
        <w:pStyle w:val="EndNoteBibliography"/>
        <w:spacing w:after="0"/>
        <w:ind w:left="720" w:hanging="720"/>
      </w:pPr>
      <w:r w:rsidRPr="008A1947">
        <w:t xml:space="preserve">Li, G. (2012). </w:t>
      </w:r>
      <w:r w:rsidRPr="008A1947">
        <w:rPr>
          <w:i/>
        </w:rPr>
        <w:t>Culturally contested pedagogy: Battles of literacy and schooling between mainstream teachers and Asian immigrant parents</w:t>
      </w:r>
      <w:r w:rsidRPr="008A1947">
        <w:t xml:space="preserve">. Suny Press. </w:t>
      </w:r>
    </w:p>
    <w:p w:rsidR="008A1947" w:rsidRPr="008A1947" w:rsidRDefault="008A1947" w:rsidP="008A1947">
      <w:pPr>
        <w:pStyle w:val="EndNoteBibliography"/>
        <w:ind w:left="720" w:hanging="720"/>
      </w:pPr>
      <w:r w:rsidRPr="008A1947">
        <w:t xml:space="preserve">Reigeluth, C. M. (1996). A new paradigm of ISD? </w:t>
      </w:r>
      <w:r w:rsidRPr="008A1947">
        <w:rPr>
          <w:i/>
        </w:rPr>
        <w:t>Educational technology</w:t>
      </w:r>
      <w:r w:rsidRPr="008A1947">
        <w:t>,</w:t>
      </w:r>
      <w:r w:rsidRPr="008A1947">
        <w:rPr>
          <w:i/>
        </w:rPr>
        <w:t xml:space="preserve"> 36</w:t>
      </w:r>
      <w:r w:rsidRPr="008A1947">
        <w:t xml:space="preserve">(3), 13-20. </w:t>
      </w:r>
    </w:p>
    <w:p w:rsidR="009E1D00" w:rsidRDefault="003E0258" w:rsidP="00EF3FB5">
      <w:pPr>
        <w:spacing w:before="240" w:after="0"/>
        <w:jc w:val="left"/>
      </w:pPr>
      <w:r>
        <w:fldChar w:fldCharType="end"/>
      </w:r>
    </w:p>
    <w:p w:rsidR="00EF3FB5" w:rsidRDefault="00EF3FB5" w:rsidP="003E0258">
      <w:pPr>
        <w:spacing w:after="0"/>
        <w:jc w:val="left"/>
      </w:pPr>
      <w:proofErr w:type="spellStart"/>
      <w:r>
        <w:t>Virvo</w:t>
      </w:r>
      <w:proofErr w:type="spellEnd"/>
      <w:r>
        <w:t>….</w:t>
      </w: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10C" w:rsidRDefault="0068710C">
      <w:pPr>
        <w:spacing w:after="0"/>
      </w:pPr>
      <w:r>
        <w:separator/>
      </w:r>
    </w:p>
  </w:endnote>
  <w:endnote w:type="continuationSeparator" w:id="0">
    <w:p w:rsidR="0068710C" w:rsidRDefault="00687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7C03FF">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7C03FF">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10C" w:rsidRDefault="0068710C">
      <w:pPr>
        <w:spacing w:after="0"/>
      </w:pPr>
      <w:r>
        <w:separator/>
      </w:r>
    </w:p>
  </w:footnote>
  <w:footnote w:type="continuationSeparator" w:id="0">
    <w:p w:rsidR="0068710C" w:rsidRDefault="0068710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r>
      <w:rPr>
        <w:noProof/>
        <w:lang w:eastAsia="en-ZA"/>
      </w:rPr>
      <w:drawing>
        <wp:anchor distT="0" distB="0" distL="114300" distR="114300" simplePos="0" relativeHeight="251658752" behindDoc="1" locked="0" layoutInCell="1" allowOverlap="1" wp14:anchorId="7FDC4F97" wp14:editId="41E645AC">
          <wp:simplePos x="0" y="0"/>
          <wp:positionH relativeFrom="column">
            <wp:posOffset>-881380</wp:posOffset>
          </wp:positionH>
          <wp:positionV relativeFrom="paragraph">
            <wp:posOffset>-540385</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7"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0"/>
  </w:num>
  <w:num w:numId="9">
    <w:abstractNumId w:val="20"/>
  </w:num>
  <w:num w:numId="10">
    <w:abstractNumId w:val="33"/>
  </w:num>
  <w:num w:numId="11">
    <w:abstractNumId w:val="19"/>
  </w:num>
  <w:num w:numId="12">
    <w:abstractNumId w:val="13"/>
  </w:num>
  <w:num w:numId="13">
    <w:abstractNumId w:val="26"/>
  </w:num>
  <w:num w:numId="14">
    <w:abstractNumId w:val="25"/>
  </w:num>
  <w:num w:numId="15">
    <w:abstractNumId w:val="35"/>
  </w:num>
  <w:num w:numId="16">
    <w:abstractNumId w:val="15"/>
  </w:num>
  <w:num w:numId="17">
    <w:abstractNumId w:val="6"/>
  </w:num>
  <w:num w:numId="18">
    <w:abstractNumId w:val="31"/>
  </w:num>
  <w:num w:numId="19">
    <w:abstractNumId w:val="32"/>
  </w:num>
  <w:num w:numId="20">
    <w:abstractNumId w:val="21"/>
  </w:num>
  <w:num w:numId="21">
    <w:abstractNumId w:val="28"/>
  </w:num>
  <w:num w:numId="22">
    <w:abstractNumId w:val="37"/>
  </w:num>
  <w:num w:numId="23">
    <w:abstractNumId w:val="27"/>
  </w:num>
  <w:num w:numId="24">
    <w:abstractNumId w:val="9"/>
  </w:num>
  <w:num w:numId="25">
    <w:abstractNumId w:val="24"/>
  </w:num>
  <w:num w:numId="26">
    <w:abstractNumId w:val="7"/>
  </w:num>
  <w:num w:numId="27">
    <w:abstractNumId w:val="29"/>
  </w:num>
  <w:num w:numId="28">
    <w:abstractNumId w:val="14"/>
  </w:num>
  <w:num w:numId="29">
    <w:abstractNumId w:val="34"/>
  </w:num>
  <w:num w:numId="30">
    <w:abstractNumId w:val="10"/>
  </w:num>
  <w:num w:numId="31">
    <w:abstractNumId w:val="17"/>
  </w:num>
  <w:num w:numId="32">
    <w:abstractNumId w:val="23"/>
  </w:num>
  <w:num w:numId="33">
    <w:abstractNumId w:val="38"/>
  </w:num>
  <w:num w:numId="34">
    <w:abstractNumId w:val="8"/>
  </w:num>
  <w:num w:numId="35">
    <w:abstractNumId w:val="12"/>
  </w:num>
  <w:num w:numId="36">
    <w:abstractNumId w:val="36"/>
  </w:num>
  <w:num w:numId="37">
    <w:abstractNumId w:val="40"/>
  </w:num>
  <w:num w:numId="38">
    <w:abstractNumId w:val="18"/>
  </w:num>
  <w:num w:numId="39">
    <w:abstractNumId w:val="39"/>
  </w:num>
  <w:num w:numId="40">
    <w:abstractNumId w:val="22"/>
  </w:num>
  <w:num w:numId="41">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qQUAlAf/VC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8&lt;/item&gt;&lt;item&gt;9&lt;/item&gt;&lt;item&gt;10&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DDA"/>
    <w:rsid w:val="000F15DE"/>
    <w:rsid w:val="000F1F52"/>
    <w:rsid w:val="00111C48"/>
    <w:rsid w:val="00131F0F"/>
    <w:rsid w:val="00140DDF"/>
    <w:rsid w:val="0014696A"/>
    <w:rsid w:val="001469C5"/>
    <w:rsid w:val="00161C11"/>
    <w:rsid w:val="00183145"/>
    <w:rsid w:val="00190EAF"/>
    <w:rsid w:val="001A5645"/>
    <w:rsid w:val="001D1C9B"/>
    <w:rsid w:val="002045BA"/>
    <w:rsid w:val="0021742B"/>
    <w:rsid w:val="002256DE"/>
    <w:rsid w:val="00230E62"/>
    <w:rsid w:val="00236365"/>
    <w:rsid w:val="00237BF8"/>
    <w:rsid w:val="00241043"/>
    <w:rsid w:val="00242017"/>
    <w:rsid w:val="00244FB5"/>
    <w:rsid w:val="0025435F"/>
    <w:rsid w:val="002633D2"/>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6939"/>
    <w:rsid w:val="00367175"/>
    <w:rsid w:val="00376B8D"/>
    <w:rsid w:val="00385CA9"/>
    <w:rsid w:val="003A30BE"/>
    <w:rsid w:val="003A5280"/>
    <w:rsid w:val="003A5B7B"/>
    <w:rsid w:val="003B2610"/>
    <w:rsid w:val="003C1D1A"/>
    <w:rsid w:val="003C787A"/>
    <w:rsid w:val="003D4753"/>
    <w:rsid w:val="003E0258"/>
    <w:rsid w:val="003E5B25"/>
    <w:rsid w:val="00440587"/>
    <w:rsid w:val="00450ACC"/>
    <w:rsid w:val="00451CBE"/>
    <w:rsid w:val="00453815"/>
    <w:rsid w:val="00457528"/>
    <w:rsid w:val="0046001E"/>
    <w:rsid w:val="0048627B"/>
    <w:rsid w:val="00487920"/>
    <w:rsid w:val="00487993"/>
    <w:rsid w:val="00520848"/>
    <w:rsid w:val="00520B10"/>
    <w:rsid w:val="0056057A"/>
    <w:rsid w:val="00560751"/>
    <w:rsid w:val="00576B5F"/>
    <w:rsid w:val="005847AF"/>
    <w:rsid w:val="00590D29"/>
    <w:rsid w:val="005967DD"/>
    <w:rsid w:val="005A4BB8"/>
    <w:rsid w:val="005B472B"/>
    <w:rsid w:val="005C2975"/>
    <w:rsid w:val="005D4995"/>
    <w:rsid w:val="005F6F7C"/>
    <w:rsid w:val="00601684"/>
    <w:rsid w:val="00621CB5"/>
    <w:rsid w:val="00637C92"/>
    <w:rsid w:val="00665F63"/>
    <w:rsid w:val="00667ED8"/>
    <w:rsid w:val="00680AEB"/>
    <w:rsid w:val="0068710C"/>
    <w:rsid w:val="00692BE9"/>
    <w:rsid w:val="006B3F85"/>
    <w:rsid w:val="006B7C2D"/>
    <w:rsid w:val="006C3306"/>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D061D"/>
    <w:rsid w:val="007D0AFE"/>
    <w:rsid w:val="007E3339"/>
    <w:rsid w:val="007E342D"/>
    <w:rsid w:val="00810155"/>
    <w:rsid w:val="00810A38"/>
    <w:rsid w:val="0082516F"/>
    <w:rsid w:val="00827679"/>
    <w:rsid w:val="00837091"/>
    <w:rsid w:val="008455A0"/>
    <w:rsid w:val="00853444"/>
    <w:rsid w:val="0085447C"/>
    <w:rsid w:val="00867612"/>
    <w:rsid w:val="008753AE"/>
    <w:rsid w:val="00876D7A"/>
    <w:rsid w:val="00884AA8"/>
    <w:rsid w:val="00887F42"/>
    <w:rsid w:val="00897C8F"/>
    <w:rsid w:val="008A1704"/>
    <w:rsid w:val="008A1947"/>
    <w:rsid w:val="008A53FA"/>
    <w:rsid w:val="008C5F97"/>
    <w:rsid w:val="008D62BF"/>
    <w:rsid w:val="00905A13"/>
    <w:rsid w:val="00907197"/>
    <w:rsid w:val="00915CB7"/>
    <w:rsid w:val="00916003"/>
    <w:rsid w:val="00917BA5"/>
    <w:rsid w:val="00925E39"/>
    <w:rsid w:val="00961A62"/>
    <w:rsid w:val="009735E7"/>
    <w:rsid w:val="009739EC"/>
    <w:rsid w:val="009902C1"/>
    <w:rsid w:val="009B0CFC"/>
    <w:rsid w:val="009C4A40"/>
    <w:rsid w:val="009C798C"/>
    <w:rsid w:val="009E0527"/>
    <w:rsid w:val="009E1D00"/>
    <w:rsid w:val="009E53AE"/>
    <w:rsid w:val="009F74A8"/>
    <w:rsid w:val="00A0424E"/>
    <w:rsid w:val="00A21A94"/>
    <w:rsid w:val="00A32035"/>
    <w:rsid w:val="00A40A34"/>
    <w:rsid w:val="00A41C7C"/>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A1527"/>
    <w:rsid w:val="00BB2993"/>
    <w:rsid w:val="00BB64D4"/>
    <w:rsid w:val="00BB7F5A"/>
    <w:rsid w:val="00BC1E6E"/>
    <w:rsid w:val="00BC6BE7"/>
    <w:rsid w:val="00BD7A98"/>
    <w:rsid w:val="00BE5385"/>
    <w:rsid w:val="00BE5B3D"/>
    <w:rsid w:val="00BF62E8"/>
    <w:rsid w:val="00BF75BE"/>
    <w:rsid w:val="00C055B4"/>
    <w:rsid w:val="00C226D4"/>
    <w:rsid w:val="00C321E7"/>
    <w:rsid w:val="00C504D1"/>
    <w:rsid w:val="00C56686"/>
    <w:rsid w:val="00C625EB"/>
    <w:rsid w:val="00C65A00"/>
    <w:rsid w:val="00C720D2"/>
    <w:rsid w:val="00C74482"/>
    <w:rsid w:val="00C74493"/>
    <w:rsid w:val="00CA03D5"/>
    <w:rsid w:val="00CB2D13"/>
    <w:rsid w:val="00CB615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84801"/>
    <w:rsid w:val="00EA0A42"/>
    <w:rsid w:val="00EB74C4"/>
    <w:rsid w:val="00EC673F"/>
    <w:rsid w:val="00ED1B87"/>
    <w:rsid w:val="00ED2CA1"/>
    <w:rsid w:val="00EF3FB5"/>
    <w:rsid w:val="00EF4803"/>
    <w:rsid w:val="00EF605F"/>
    <w:rsid w:val="00F06C37"/>
    <w:rsid w:val="00F14011"/>
    <w:rsid w:val="00F1477D"/>
    <w:rsid w:val="00F16A86"/>
    <w:rsid w:val="00F17941"/>
    <w:rsid w:val="00F21761"/>
    <w:rsid w:val="00F36BF1"/>
    <w:rsid w:val="00F44F54"/>
    <w:rsid w:val="00F47F8D"/>
    <w:rsid w:val="00F5263A"/>
    <w:rsid w:val="00F54AC6"/>
    <w:rsid w:val="00F55B2D"/>
    <w:rsid w:val="00F56D4B"/>
    <w:rsid w:val="00F60D8F"/>
    <w:rsid w:val="00F67AC5"/>
    <w:rsid w:val="00F728F7"/>
    <w:rsid w:val="00F75F02"/>
    <w:rsid w:val="00F87D90"/>
    <w:rsid w:val="00FB42F4"/>
    <w:rsid w:val="00FB55D4"/>
    <w:rsid w:val="00FC218B"/>
    <w:rsid w:val="00FC7C81"/>
    <w:rsid w:val="00FD7B2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8AADD"/>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43CE98A9-B554-4FDF-8937-402A2C0C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2064</TotalTime>
  <Pages>1</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RKW-PostGrad</cp:lastModifiedBy>
  <cp:revision>10</cp:revision>
  <cp:lastPrinted>2013-02-25T06:57:00Z</cp:lastPrinted>
  <dcterms:created xsi:type="dcterms:W3CDTF">2021-04-14T20:34:00Z</dcterms:created>
  <dcterms:modified xsi:type="dcterms:W3CDTF">2021-06-11T17:19:00Z</dcterms:modified>
</cp:coreProperties>
</file>