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698" w:rsidRDefault="0076260C" w:rsidP="00AC7965">
      <w:pPr>
        <w:pStyle w:val="Heading0"/>
        <w:spacing w:after="0"/>
      </w:pPr>
      <w:r>
        <w:t>List of Figures</w:t>
      </w:r>
      <w:r w:rsidR="000A2712">
        <w:t xml:space="preserve"> </w:t>
      </w:r>
    </w:p>
    <w:p w:rsidR="00AC7965" w:rsidRDefault="00DC33BA" w:rsidP="00AC7965">
      <w:pPr>
        <w:pStyle w:val="TableofFigures"/>
        <w:spacing w:before="0" w:after="0"/>
        <w:rPr>
          <w:rFonts w:asciiTheme="minorHAnsi" w:eastAsiaTheme="minorEastAsia" w:hAnsiTheme="minorHAnsi" w:cstheme="minorBidi"/>
          <w:szCs w:val="22"/>
          <w:lang w:val="en-GB" w:eastAsia="en-GB"/>
        </w:rPr>
      </w:pPr>
      <w:r>
        <w:rPr>
          <w:sz w:val="24"/>
        </w:rPr>
        <w:fldChar w:fldCharType="begin"/>
      </w:r>
      <w:r>
        <w:instrText xml:space="preserve"> TOC \h \z \c "Figure" </w:instrText>
      </w:r>
      <w:r>
        <w:rPr>
          <w:sz w:val="24"/>
        </w:rPr>
        <w:fldChar w:fldCharType="separate"/>
      </w:r>
      <w:hyperlink w:anchor="_Toc69676255" w:history="1">
        <w:r w:rsidR="00AC7965" w:rsidRPr="0051152F">
          <w:rPr>
            <w:rStyle w:val="Hyperlink"/>
          </w:rPr>
          <w:t>Figure 1: Example (Quest Atlantis) of an Educational Game</w:t>
        </w:r>
        <w:r w:rsidR="00AC7965">
          <w:rPr>
            <w:webHidden/>
          </w:rPr>
          <w:tab/>
        </w:r>
        <w:r w:rsidR="00AC7965">
          <w:rPr>
            <w:webHidden/>
          </w:rPr>
          <w:fldChar w:fldCharType="begin"/>
        </w:r>
        <w:r w:rsidR="00AC7965">
          <w:rPr>
            <w:webHidden/>
          </w:rPr>
          <w:instrText xml:space="preserve"> PAGEREF _Toc69676255 \h </w:instrText>
        </w:r>
        <w:r w:rsidR="00AC7965">
          <w:rPr>
            <w:webHidden/>
          </w:rPr>
        </w:r>
        <w:r w:rsidR="00AC7965">
          <w:rPr>
            <w:webHidden/>
          </w:rPr>
          <w:fldChar w:fldCharType="separate"/>
        </w:r>
        <w:r w:rsidR="00EF4803">
          <w:rPr>
            <w:webHidden/>
          </w:rPr>
          <w:t>2</w:t>
        </w:r>
        <w:r w:rsidR="00AC7965">
          <w:rPr>
            <w:webHidden/>
          </w:rPr>
          <w:fldChar w:fldCharType="end"/>
        </w:r>
      </w:hyperlink>
    </w:p>
    <w:p w:rsidR="00AC7965" w:rsidRDefault="00A47FFE" w:rsidP="00AC7965">
      <w:pPr>
        <w:pStyle w:val="TableofFigures"/>
        <w:spacing w:before="0" w:after="0"/>
        <w:rPr>
          <w:rFonts w:asciiTheme="minorHAnsi" w:eastAsiaTheme="minorEastAsia" w:hAnsiTheme="minorHAnsi" w:cstheme="minorBidi"/>
          <w:szCs w:val="22"/>
          <w:lang w:val="en-GB" w:eastAsia="en-GB"/>
        </w:rPr>
      </w:pPr>
      <w:hyperlink w:anchor="_Toc69676256" w:history="1">
        <w:r w:rsidR="00AC7965" w:rsidRPr="0051152F">
          <w:rPr>
            <w:rStyle w:val="Hyperlink"/>
          </w:rPr>
          <w:t>Figure 2: Example of Using a Game to Simulate Soil Erosion</w:t>
        </w:r>
        <w:r w:rsidR="00AC7965">
          <w:rPr>
            <w:webHidden/>
          </w:rPr>
          <w:tab/>
        </w:r>
        <w:r w:rsidR="00AC7965">
          <w:rPr>
            <w:webHidden/>
          </w:rPr>
          <w:fldChar w:fldCharType="begin"/>
        </w:r>
        <w:r w:rsidR="00AC7965">
          <w:rPr>
            <w:webHidden/>
          </w:rPr>
          <w:instrText xml:space="preserve"> PAGEREF _Toc69676256 \h </w:instrText>
        </w:r>
        <w:r w:rsidR="00AC7965">
          <w:rPr>
            <w:webHidden/>
          </w:rPr>
        </w:r>
        <w:r w:rsidR="00AC7965">
          <w:rPr>
            <w:webHidden/>
          </w:rPr>
          <w:fldChar w:fldCharType="separate"/>
        </w:r>
        <w:r w:rsidR="00EF4803">
          <w:rPr>
            <w:webHidden/>
          </w:rPr>
          <w:t>4</w:t>
        </w:r>
        <w:r w:rsidR="00AC7965">
          <w:rPr>
            <w:webHidden/>
          </w:rPr>
          <w:fldChar w:fldCharType="end"/>
        </w:r>
      </w:hyperlink>
    </w:p>
    <w:p w:rsidR="00AC7965" w:rsidRDefault="00A47FFE" w:rsidP="00AC7965">
      <w:pPr>
        <w:pStyle w:val="TableofFigures"/>
        <w:spacing w:before="0" w:after="0"/>
        <w:rPr>
          <w:rFonts w:asciiTheme="minorHAnsi" w:eastAsiaTheme="minorEastAsia" w:hAnsiTheme="minorHAnsi" w:cstheme="minorBidi"/>
          <w:szCs w:val="22"/>
          <w:lang w:val="en-GB" w:eastAsia="en-GB"/>
        </w:rPr>
      </w:pPr>
      <w:hyperlink w:anchor="_Toc69676257" w:history="1">
        <w:r w:rsidR="00AC7965" w:rsidRPr="0051152F">
          <w:rPr>
            <w:rStyle w:val="Hyperlink"/>
          </w:rPr>
          <w:t>Figure 3: The Design Science Research Process</w:t>
        </w:r>
        <w:r w:rsidR="00AC7965">
          <w:rPr>
            <w:webHidden/>
          </w:rPr>
          <w:tab/>
        </w:r>
        <w:r w:rsidR="00AC7965">
          <w:rPr>
            <w:webHidden/>
          </w:rPr>
          <w:fldChar w:fldCharType="begin"/>
        </w:r>
        <w:r w:rsidR="00AC7965">
          <w:rPr>
            <w:webHidden/>
          </w:rPr>
          <w:instrText xml:space="preserve"> PAGEREF _Toc69676257 \h </w:instrText>
        </w:r>
        <w:r w:rsidR="00AC7965">
          <w:rPr>
            <w:webHidden/>
          </w:rPr>
        </w:r>
        <w:r w:rsidR="00AC7965">
          <w:rPr>
            <w:webHidden/>
          </w:rPr>
          <w:fldChar w:fldCharType="separate"/>
        </w:r>
        <w:r w:rsidR="00EF4803">
          <w:rPr>
            <w:webHidden/>
          </w:rPr>
          <w:t>6</w:t>
        </w:r>
        <w:r w:rsidR="00AC7965">
          <w:rPr>
            <w:webHidden/>
          </w:rPr>
          <w:fldChar w:fldCharType="end"/>
        </w:r>
      </w:hyperlink>
    </w:p>
    <w:p w:rsidR="00AC7965" w:rsidRDefault="00A47FFE" w:rsidP="00AC7965">
      <w:pPr>
        <w:pStyle w:val="TableofFigures"/>
        <w:spacing w:before="0" w:after="0"/>
        <w:rPr>
          <w:rFonts w:asciiTheme="minorHAnsi" w:eastAsiaTheme="minorEastAsia" w:hAnsiTheme="minorHAnsi" w:cstheme="minorBidi"/>
          <w:szCs w:val="22"/>
          <w:lang w:val="en-GB" w:eastAsia="en-GB"/>
        </w:rPr>
      </w:pPr>
      <w:hyperlink w:anchor="_Toc69676258" w:history="1">
        <w:r w:rsidR="00AC7965" w:rsidRPr="0051152F">
          <w:rPr>
            <w:rStyle w:val="Hyperlink"/>
          </w:rPr>
          <w:t>Figure 4: Project Plan Gantt Chart</w:t>
        </w:r>
        <w:r w:rsidR="00AC7965">
          <w:rPr>
            <w:webHidden/>
          </w:rPr>
          <w:tab/>
        </w:r>
        <w:r w:rsidR="00AC7965">
          <w:rPr>
            <w:webHidden/>
          </w:rPr>
          <w:fldChar w:fldCharType="begin"/>
        </w:r>
        <w:r w:rsidR="00AC7965">
          <w:rPr>
            <w:webHidden/>
          </w:rPr>
          <w:instrText xml:space="preserve"> PAGEREF _Toc69676258 \h </w:instrText>
        </w:r>
        <w:r w:rsidR="00AC7965">
          <w:rPr>
            <w:webHidden/>
          </w:rPr>
        </w:r>
        <w:r w:rsidR="00AC7965">
          <w:rPr>
            <w:webHidden/>
          </w:rPr>
          <w:fldChar w:fldCharType="separate"/>
        </w:r>
        <w:r w:rsidR="00EF4803">
          <w:rPr>
            <w:webHidden/>
          </w:rPr>
          <w:t>9</w:t>
        </w:r>
        <w:r w:rsidR="00AC7965">
          <w:rPr>
            <w:webHidden/>
          </w:rPr>
          <w:fldChar w:fldCharType="end"/>
        </w:r>
      </w:hyperlink>
    </w:p>
    <w:p w:rsidR="007340D7" w:rsidRDefault="00DC33BA" w:rsidP="00AC7965">
      <w:pPr>
        <w:pStyle w:val="Heading0"/>
        <w:spacing w:after="0"/>
      </w:pPr>
      <w:r>
        <w:fldChar w:fldCharType="end"/>
      </w:r>
    </w:p>
    <w:p w:rsidR="00AF6698" w:rsidRDefault="007340D7" w:rsidP="00AC7965">
      <w:pPr>
        <w:pStyle w:val="Heading0"/>
        <w:spacing w:after="0"/>
      </w:pPr>
      <w:r>
        <w:t>List of Tables</w:t>
      </w:r>
    </w:p>
    <w:p w:rsidR="00AC7965" w:rsidRDefault="00887F42" w:rsidP="00AC7965">
      <w:pPr>
        <w:pStyle w:val="TableofFigures"/>
        <w:spacing w:before="0" w:after="0"/>
        <w:rPr>
          <w:rFonts w:asciiTheme="minorHAnsi" w:eastAsiaTheme="minorEastAsia" w:hAnsiTheme="minorHAnsi" w:cstheme="minorBidi"/>
          <w:szCs w:val="22"/>
          <w:lang w:val="en-GB" w:eastAsia="en-GB"/>
        </w:rPr>
      </w:pPr>
      <w:r>
        <w:fldChar w:fldCharType="begin"/>
      </w:r>
      <w:r>
        <w:instrText xml:space="preserve"> TOC \h \z \c "Table" </w:instrText>
      </w:r>
      <w:r>
        <w:fldChar w:fldCharType="separate"/>
      </w:r>
      <w:hyperlink w:anchor="_Toc69676259" w:history="1">
        <w:r w:rsidR="00AC7965" w:rsidRPr="0085126F">
          <w:rPr>
            <w:rStyle w:val="Hyperlink"/>
          </w:rPr>
          <w:t>Table 1: SWOT Analysis of Project</w:t>
        </w:r>
        <w:r w:rsidR="00AC7965">
          <w:rPr>
            <w:webHidden/>
          </w:rPr>
          <w:tab/>
        </w:r>
        <w:r w:rsidR="00AC7965">
          <w:rPr>
            <w:webHidden/>
          </w:rPr>
          <w:fldChar w:fldCharType="begin"/>
        </w:r>
        <w:r w:rsidR="00AC7965">
          <w:rPr>
            <w:webHidden/>
          </w:rPr>
          <w:instrText xml:space="preserve"> PAGEREF _Toc69676259 \h </w:instrText>
        </w:r>
        <w:r w:rsidR="00AC7965">
          <w:rPr>
            <w:webHidden/>
          </w:rPr>
        </w:r>
        <w:r w:rsidR="00AC7965">
          <w:rPr>
            <w:webHidden/>
          </w:rPr>
          <w:fldChar w:fldCharType="separate"/>
        </w:r>
        <w:r w:rsidR="00EF4803">
          <w:rPr>
            <w:webHidden/>
          </w:rPr>
          <w:t>11</w:t>
        </w:r>
        <w:r w:rsidR="00AC7965">
          <w:rPr>
            <w:webHidden/>
          </w:rPr>
          <w:fldChar w:fldCharType="end"/>
        </w:r>
      </w:hyperlink>
    </w:p>
    <w:p w:rsidR="00AF6698" w:rsidRDefault="00887F42" w:rsidP="00AC7965">
      <w:pPr>
        <w:spacing w:after="0"/>
      </w:pPr>
      <w:r>
        <w:fldChar w:fldCharType="end"/>
      </w:r>
    </w:p>
    <w:p w:rsidR="000A2712" w:rsidRDefault="000A2712" w:rsidP="00D061EA">
      <w:pPr>
        <w:spacing w:after="0"/>
      </w:pPr>
    </w:p>
    <w:p w:rsidR="000A2712" w:rsidRDefault="000A2712" w:rsidP="00D061EA">
      <w:pPr>
        <w:spacing w:after="0"/>
        <w:sectPr w:rsidR="000A2712">
          <w:headerReference w:type="default" r:id="rId8"/>
          <w:footerReference w:type="default" r:id="rId9"/>
          <w:pgSz w:w="11907" w:h="16840" w:code="9"/>
          <w:pgMar w:top="1134" w:right="1134" w:bottom="1418" w:left="1418" w:header="851" w:footer="1134" w:gutter="0"/>
          <w:pgNumType w:fmt="lowerRoman" w:start="1"/>
          <w:cols w:space="708"/>
          <w:docGrid w:linePitch="360"/>
        </w:sectPr>
      </w:pPr>
    </w:p>
    <w:p w:rsidR="00AF6698" w:rsidRDefault="00DC33BA" w:rsidP="00D061EA">
      <w:pPr>
        <w:pStyle w:val="Heading1"/>
        <w:spacing w:before="0" w:after="0"/>
      </w:pPr>
      <w:bookmarkStart w:id="0" w:name="_Toc322953587"/>
      <w:r>
        <w:lastRenderedPageBreak/>
        <w:t>Heading 1</w:t>
      </w:r>
      <w:bookmarkStart w:id="1" w:name="_Toc349293438"/>
      <w:bookmarkStart w:id="2" w:name="_Toc349293523"/>
      <w:bookmarkStart w:id="3" w:name="_Toc349293622"/>
      <w:bookmarkStart w:id="4" w:name="_Toc349545911"/>
      <w:bookmarkStart w:id="5" w:name="_Toc349547653"/>
      <w:bookmarkStart w:id="6" w:name="_Toc349554562"/>
      <w:bookmarkStart w:id="7" w:name="_Toc349554582"/>
      <w:bookmarkStart w:id="8" w:name="_Toc359331816"/>
      <w:bookmarkStart w:id="9" w:name="_Toc364237860"/>
      <w:bookmarkStart w:id="10" w:name="_Toc369678675"/>
      <w:bookmarkStart w:id="11" w:name="_Toc373499294"/>
      <w:bookmarkStart w:id="12" w:name="_Toc376503766"/>
      <w:bookmarkStart w:id="13" w:name="_Toc376503834"/>
      <w:bookmarkStart w:id="14" w:name="_Toc379463579"/>
      <w:bookmarkStart w:id="15" w:name="_Toc40095577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t xml:space="preserve"> won’t print.  Don’t delete – doing so will lead to incorrect numbering.</w:t>
      </w:r>
      <w:bookmarkStart w:id="16" w:name="_Toc405901936"/>
      <w:bookmarkStart w:id="17" w:name="_Toc405902491"/>
      <w:bookmarkStart w:id="18" w:name="_Toc406075051"/>
      <w:bookmarkStart w:id="19" w:name="_Toc406075242"/>
      <w:bookmarkStart w:id="20" w:name="_Toc406135635"/>
      <w:bookmarkStart w:id="21" w:name="_Toc406135759"/>
      <w:bookmarkStart w:id="22" w:name="_Toc406136598"/>
      <w:bookmarkStart w:id="23" w:name="_Toc406138758"/>
      <w:bookmarkStart w:id="24" w:name="_Toc69378688"/>
      <w:bookmarkStart w:id="25" w:name="_Toc69490516"/>
      <w:bookmarkStart w:id="26" w:name="_Toc69493899"/>
      <w:bookmarkStart w:id="27" w:name="_Toc69494082"/>
      <w:bookmarkStart w:id="28" w:name="_Toc69601726"/>
      <w:bookmarkStart w:id="29" w:name="_Toc69602331"/>
      <w:bookmarkStart w:id="30" w:name="_Toc69659474"/>
      <w:bookmarkStart w:id="31" w:name="_Toc69668512"/>
      <w:bookmarkStart w:id="32" w:name="_Toc6967622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AA4400" w:rsidRDefault="00AA4400" w:rsidP="00D061EA">
      <w:pPr>
        <w:pStyle w:val="Heading2"/>
        <w:spacing w:before="0" w:after="0"/>
      </w:pPr>
      <w:bookmarkStart w:id="33" w:name="_Toc69676227"/>
      <w:bookmarkStart w:id="34" w:name="_Toc349293625"/>
      <w:bookmarkStart w:id="35" w:name="_Toc349545915"/>
      <w:r>
        <w:t>Project Description</w:t>
      </w:r>
      <w:bookmarkEnd w:id="33"/>
    </w:p>
    <w:p w:rsidR="00385CA9" w:rsidRDefault="00C321E7" w:rsidP="00D061EA">
      <w:pPr>
        <w:spacing w:after="0"/>
      </w:pPr>
      <w:r>
        <w:t xml:space="preserve">A student’s learning experience is typically affected by their enjoyment of interacting with the material and their general interest in the topic material presented. As such, a student will have their own </w:t>
      </w:r>
      <w:r w:rsidR="00451CBE">
        <w:t xml:space="preserve">individual </w:t>
      </w:r>
      <w:r>
        <w:t>preference</w:t>
      </w:r>
      <w:r w:rsidR="00451CBE">
        <w:t>s</w:t>
      </w:r>
      <w:r>
        <w:t xml:space="preserve"> and style of learning.</w:t>
      </w:r>
      <w:r w:rsidR="00ED1B87">
        <w:t xml:space="preserve"> Due to the rapid and prevalent development of technology, using video games as a means of teaching has been a topic of discussion.</w:t>
      </w:r>
    </w:p>
    <w:p w:rsidR="00D061EA" w:rsidRDefault="0035076F" w:rsidP="00D061EA">
      <w:pPr>
        <w:spacing w:after="0"/>
      </w:pPr>
      <w:r>
        <w:t>\\\\</w:t>
      </w:r>
    </w:p>
    <w:p w:rsidR="00C321E7" w:rsidRDefault="00C321E7" w:rsidP="00D061EA">
      <w:pPr>
        <w:spacing w:after="0"/>
      </w:pPr>
      <w:r>
        <w:t xml:space="preserve">This project aims to create an artefact in the form of a digital game </w:t>
      </w:r>
      <w:r w:rsidR="00111C48">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rsidR="00D061EA" w:rsidRPr="00385CA9" w:rsidRDefault="00D061EA" w:rsidP="00D061EA">
      <w:pPr>
        <w:spacing w:after="0"/>
      </w:pPr>
    </w:p>
    <w:p w:rsidR="00AA4400" w:rsidRDefault="0085447C" w:rsidP="00D061EA">
      <w:pPr>
        <w:pStyle w:val="Heading2"/>
        <w:spacing w:before="0" w:after="0"/>
      </w:pPr>
      <w:bookmarkStart w:id="36" w:name="_Toc69676228"/>
      <w:r>
        <w:t xml:space="preserve">Project </w:t>
      </w:r>
      <w:r w:rsidR="00CB2D13">
        <w:t>Contents</w:t>
      </w:r>
      <w:bookmarkEnd w:id="36"/>
    </w:p>
    <w:p w:rsidR="00B66DC5" w:rsidRPr="002D634B" w:rsidRDefault="0085447C" w:rsidP="00440587">
      <w:pPr>
        <w:pStyle w:val="Heading3"/>
        <w:spacing w:before="0" w:after="0"/>
      </w:pPr>
      <w:bookmarkStart w:id="37" w:name="_Toc69676229"/>
      <w:r>
        <w:t>Problem Description and Background</w:t>
      </w:r>
      <w:bookmarkEnd w:id="37"/>
    </w:p>
    <w:p w:rsidR="00621CB5" w:rsidRDefault="00440587" w:rsidP="0048627B">
      <w:pPr>
        <w:spacing w:after="0"/>
        <w:rPr>
          <w:rFonts w:cs="Arial"/>
        </w:rPr>
      </w:pPr>
      <w:r w:rsidRPr="002D634B">
        <w:rPr>
          <w:rFonts w:cs="Arial"/>
        </w:rPr>
        <w:t>Education as it stands is still built on a system that is no longer needed in moder</w:t>
      </w:r>
      <w:r w:rsidR="004A3CE9">
        <w:rPr>
          <w:rFonts w:cs="Arial"/>
        </w:rPr>
        <w:t xml:space="preserve">n society. Ackoff and Greenberg\cite{Ackoff2008} </w:t>
      </w:r>
      <w:r w:rsidRPr="002D634B">
        <w:rPr>
          <w:rFonts w:cs="Arial"/>
        </w:rPr>
        <w:t xml:space="preserve">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4A3CE9">
        <w:rPr>
          <w:rFonts w:cs="Arial"/>
        </w:rPr>
        <w:t>Ackoff</w:t>
      </w:r>
      <w:r w:rsidR="004A3CE9">
        <w:rPr>
          <w:rFonts w:cs="Arial"/>
        </w:rPr>
        <w:t>\cite{A</w:t>
      </w:r>
      <w:r w:rsidR="004A3CE9">
        <w:rPr>
          <w:rFonts w:cs="Arial"/>
        </w:rPr>
        <w:t>ckoff1991</w:t>
      </w:r>
      <w:r w:rsidR="004A3CE9">
        <w:rPr>
          <w:rFonts w:cs="Arial"/>
        </w:rPr>
        <w:t xml:space="preserve">} </w:t>
      </w:r>
      <w:r w:rsidR="00621CB5">
        <w:rPr>
          <w:rFonts w:cs="Arial"/>
        </w:rPr>
        <w:t>discusses that while learning is the advancement of one’s understanding and knowledge on a given topic or subject, this can happen in the complete absence of teaching, which is the explanation of a subject from one person to another. The opposite of this is also true, teaching may occur with no learning.</w:t>
      </w:r>
    </w:p>
    <w:p w:rsidR="00621CB5" w:rsidRDefault="0035076F" w:rsidP="0048627B">
      <w:pPr>
        <w:spacing w:after="0"/>
        <w:rPr>
          <w:rFonts w:cs="Arial"/>
        </w:rPr>
      </w:pPr>
      <w:r>
        <w:rPr>
          <w:rFonts w:cs="Arial"/>
        </w:rPr>
        <w:t>\\\\</w:t>
      </w:r>
    </w:p>
    <w:p w:rsidR="00AB3849" w:rsidRPr="00E35C9F" w:rsidRDefault="00440587" w:rsidP="0048627B">
      <w:pPr>
        <w:spacing w:after="0"/>
        <w:rPr>
          <w:rFonts w:cs="Arial"/>
        </w:rPr>
      </w:pPr>
      <w:r w:rsidRPr="002D634B">
        <w:rPr>
          <w:rFonts w:cs="Arial"/>
        </w:rPr>
        <w:t xml:space="preserve">One major flaw with this system currently is that it stifles the creativity and drive of some students as each level of education is largely the same and as such monotonous. As such, education </w:t>
      </w:r>
      <w:r w:rsidR="00451CBE">
        <w:rPr>
          <w:rFonts w:cs="Arial"/>
        </w:rPr>
        <w:t>needs</w:t>
      </w:r>
      <w:r w:rsidRPr="002D634B">
        <w:rPr>
          <w:rFonts w:cs="Arial"/>
        </w:rPr>
        <w:t xml:space="preserve"> some form of system to create an interest in learning for the students</w:t>
      </w:r>
      <w:r w:rsidR="00621CB5">
        <w:rPr>
          <w:rFonts w:cs="Arial"/>
        </w:rPr>
        <w:t xml:space="preserve"> </w:t>
      </w:r>
      <w:r w:rsidR="00E35C9F">
        <w:rPr>
          <w:rFonts w:cs="Arial"/>
        </w:rPr>
        <w:t xml:space="preserve">or risk providing only a means of teaching without individual students </w:t>
      </w:r>
      <w:r w:rsidR="004A3CE9">
        <w:rPr>
          <w:rFonts w:cs="Arial"/>
        </w:rPr>
        <w:t>learning</w:t>
      </w:r>
      <w:r w:rsidR="004A3CE9">
        <w:rPr>
          <w:rFonts w:cs="Arial"/>
        </w:rPr>
        <w:t>\cite{Ackoff2008}</w:t>
      </w:r>
      <w:r w:rsidRPr="002D634B">
        <w:rPr>
          <w:rFonts w:cs="Arial"/>
        </w:rPr>
        <w:t>.</w:t>
      </w:r>
      <w:r w:rsidR="00AB3849">
        <w:rPr>
          <w:rFonts w:cs="Arial"/>
        </w:rPr>
        <w:t xml:space="preserve"> It is therefore vital to p</w:t>
      </w:r>
      <w:r w:rsidR="00AB3849" w:rsidRPr="00E35C9F">
        <w:rPr>
          <w:rFonts w:cs="Arial"/>
        </w:rPr>
        <w:t>rovid</w:t>
      </w:r>
      <w:r w:rsidR="00AB3849">
        <w:rPr>
          <w:rFonts w:cs="Arial"/>
        </w:rPr>
        <w:t>e</w:t>
      </w:r>
      <w:r w:rsidR="00AB3849" w:rsidRPr="00E35C9F">
        <w:rPr>
          <w:rFonts w:cs="Arial"/>
        </w:rPr>
        <w:t xml:space="preserve"> learners in all levels of education with </w:t>
      </w:r>
      <w:r w:rsidR="00AB3849">
        <w:rPr>
          <w:rFonts w:cs="Arial"/>
        </w:rPr>
        <w:t xml:space="preserve">engaging </w:t>
      </w:r>
      <w:r w:rsidR="00AB3849" w:rsidRPr="00E35C9F">
        <w:rPr>
          <w:rFonts w:cs="Arial"/>
        </w:rPr>
        <w:t xml:space="preserve">content or methods of delivery that they will enjoy will cause them to be more motivated to learn and look further into that specific </w:t>
      </w:r>
      <w:r w:rsidR="004A3CE9">
        <w:rPr>
          <w:rFonts w:cs="Arial"/>
        </w:rPr>
        <w:t>topic</w:t>
      </w:r>
      <w:r w:rsidR="004A3CE9">
        <w:rPr>
          <w:rFonts w:cs="Arial"/>
        </w:rPr>
        <w:t>\cite{Ackoff2008}</w:t>
      </w:r>
      <w:r w:rsidR="00AB3849" w:rsidRPr="00E35C9F">
        <w:rPr>
          <w:rFonts w:cs="Arial"/>
        </w:rPr>
        <w:t xml:space="preserve">. </w:t>
      </w:r>
    </w:p>
    <w:p w:rsidR="00E35C9F" w:rsidRDefault="0035076F" w:rsidP="0048627B">
      <w:pPr>
        <w:spacing w:after="0"/>
        <w:rPr>
          <w:rFonts w:cs="Arial"/>
        </w:rPr>
      </w:pPr>
      <w:r>
        <w:rPr>
          <w:rFonts w:cs="Arial"/>
        </w:rPr>
        <w:t>\\\\</w:t>
      </w:r>
    </w:p>
    <w:p w:rsidR="00E35C9F" w:rsidRDefault="00E35C9F" w:rsidP="0048627B">
      <w:pPr>
        <w:spacing w:after="0"/>
        <w:rPr>
          <w:rFonts w:cs="Arial"/>
        </w:rPr>
      </w:pPr>
      <w:r>
        <w:rPr>
          <w:rFonts w:cs="Arial"/>
        </w:rPr>
        <w:lastRenderedPageBreak/>
        <w:t>With the recent developments in technology and the fact that technology</w:t>
      </w:r>
      <w:r w:rsidR="00451CBE">
        <w:rPr>
          <w:rFonts w:cs="Arial"/>
        </w:rPr>
        <w:t>,</w:t>
      </w:r>
      <w:r>
        <w:rPr>
          <w:rFonts w:cs="Arial"/>
        </w:rPr>
        <w:t xml:space="preserve"> in general</w:t>
      </w:r>
      <w:r w:rsidR="00451CBE">
        <w:rPr>
          <w:rFonts w:cs="Arial"/>
        </w:rPr>
        <w:t>,</w:t>
      </w:r>
      <w:r>
        <w:rPr>
          <w:rFonts w:cs="Arial"/>
        </w:rPr>
        <w:t xml:space="preserve"> becoming more accessible, some institutions have adopted some forms of digital learning or assist traditional teaching with digital assistance. Deshpande and Huang</w:t>
      </w:r>
      <w:r w:rsidR="004A3CE9">
        <w:rPr>
          <w:rFonts w:cs="Arial"/>
        </w:rPr>
        <w:t>\cite{</w:t>
      </w:r>
      <w:r w:rsidR="004A3CE9" w:rsidRPr="004A3CE9">
        <w:rPr>
          <w:rFonts w:cs="Arial"/>
        </w:rPr>
        <w:t>Deshpande2011</w:t>
      </w:r>
      <w:r w:rsidR="004A3CE9">
        <w:rPr>
          <w:rFonts w:cs="Arial"/>
        </w:rPr>
        <w:t xml:space="preserve">} </w:t>
      </w:r>
      <w:r>
        <w:rPr>
          <w:rFonts w:cs="Arial"/>
        </w:rPr>
        <w:t xml:space="preserve">state that the current generation of students is the first to grow up with </w:t>
      </w:r>
      <w:r w:rsidR="003B2610">
        <w:rPr>
          <w:rFonts w:cs="Arial"/>
        </w:rPr>
        <w:t xml:space="preserve">abundant access to technology. They continue to state that, on average, these students spend almost double the time playing video games as they do reading </w:t>
      </w:r>
      <w:r w:rsidR="004A3CE9">
        <w:rPr>
          <w:rFonts w:cs="Arial"/>
        </w:rPr>
        <w:t>\cite{</w:t>
      </w:r>
      <w:r w:rsidR="004A3CE9" w:rsidRPr="004A3CE9">
        <w:rPr>
          <w:rFonts w:cs="Arial"/>
        </w:rPr>
        <w:t>Deshpande2011</w:t>
      </w:r>
      <w:r w:rsidR="004A3CE9">
        <w:rPr>
          <w:rFonts w:cs="Arial"/>
        </w:rPr>
        <w:t>}</w:t>
      </w:r>
      <w:r w:rsidR="00AB3849">
        <w:rPr>
          <w:rFonts w:cs="Arial"/>
        </w:rPr>
        <w:t>.</w:t>
      </w:r>
    </w:p>
    <w:p w:rsidR="00E35C9F" w:rsidRPr="002D634B" w:rsidRDefault="0035076F" w:rsidP="0048627B">
      <w:pPr>
        <w:spacing w:after="0"/>
        <w:rPr>
          <w:rFonts w:cs="Arial"/>
        </w:rPr>
      </w:pPr>
      <w:r>
        <w:rPr>
          <w:rFonts w:cs="Arial"/>
        </w:rPr>
        <w:t>\\\\</w:t>
      </w:r>
    </w:p>
    <w:p w:rsidR="007343C6" w:rsidRDefault="00440587" w:rsidP="0048627B">
      <w:pPr>
        <w:spacing w:after="0"/>
        <w:rPr>
          <w:rFonts w:cs="Arial"/>
        </w:rPr>
      </w:pPr>
      <w:r w:rsidRPr="00E35C9F">
        <w:rPr>
          <w:rFonts w:cs="Arial"/>
        </w:rPr>
        <w:t>Virvou, Katsionis and Manos</w:t>
      </w:r>
      <w:r w:rsidR="004A3CE9">
        <w:rPr>
          <w:rFonts w:cs="Arial"/>
        </w:rPr>
        <w:t>\cite{</w:t>
      </w:r>
      <w:r w:rsidR="004A3CE9" w:rsidRPr="004A3CE9">
        <w:rPr>
          <w:rFonts w:cs="Arial"/>
        </w:rPr>
        <w:t>Virvou2005</w:t>
      </w:r>
      <w:r w:rsidR="004A3CE9">
        <w:rPr>
          <w:rFonts w:cs="Arial"/>
        </w:rPr>
        <w:t>}</w:t>
      </w:r>
      <w:r w:rsidRPr="00E35C9F">
        <w:rPr>
          <w:rFonts w:cs="Arial"/>
        </w:rPr>
        <w:t xml:space="preserve"> </w:t>
      </w:r>
      <w:r w:rsidR="003B2610">
        <w:rPr>
          <w:rFonts w:cs="Arial"/>
        </w:rPr>
        <w:t>echo the point that</w:t>
      </w:r>
      <w:r w:rsidRPr="00E35C9F">
        <w:rPr>
          <w:rFonts w:cs="Arial"/>
        </w:rPr>
        <w:t xml:space="preserve"> comput</w:t>
      </w:r>
      <w:r w:rsidR="00E35C9F">
        <w:rPr>
          <w:rFonts w:cs="Arial"/>
        </w:rPr>
        <w:t>er games are popular among individuals who are</w:t>
      </w:r>
      <w:r w:rsidRPr="00E35C9F">
        <w:rPr>
          <w:rFonts w:cs="Arial"/>
        </w:rPr>
        <w:t xml:space="preserve"> in schools and as such </w:t>
      </w:r>
      <w:r w:rsidR="00E35C9F">
        <w:rPr>
          <w:rFonts w:cs="Arial"/>
        </w:rPr>
        <w:t xml:space="preserve">could </w:t>
      </w:r>
      <w:r w:rsidRPr="00E35C9F">
        <w:rPr>
          <w:rFonts w:cs="Arial"/>
        </w:rPr>
        <w:t xml:space="preserve">provide a means to deliver content in an interesting and engaging manner. </w:t>
      </w:r>
      <w:r w:rsidR="00AB3849">
        <w:rPr>
          <w:rFonts w:cs="Arial"/>
        </w:rPr>
        <w:t>As such, the motivation behind this study is to further investigate the possibility of using video games as a means to encourage learning in teaching environments</w:t>
      </w:r>
      <w:r w:rsidR="007343C6">
        <w:rPr>
          <w:rFonts w:cs="Arial"/>
        </w:rPr>
        <w:t xml:space="preserve"> as current means of teaching may not be optimal for some individuals</w:t>
      </w:r>
      <w:r w:rsidR="00AB3849">
        <w:rPr>
          <w:rFonts w:cs="Arial"/>
        </w:rPr>
        <w:t>.</w:t>
      </w:r>
      <w:r w:rsidR="001A5645">
        <w:rPr>
          <w:rFonts w:cs="Arial"/>
        </w:rPr>
        <w:t xml:space="preserve"> </w:t>
      </w:r>
    </w:p>
    <w:p w:rsidR="0048627B" w:rsidRDefault="0048627B" w:rsidP="0048627B">
      <w:pPr>
        <w:spacing w:after="0"/>
        <w:rPr>
          <w:rFonts w:cs="Arial"/>
        </w:rPr>
      </w:pPr>
    </w:p>
    <w:p w:rsidR="001D1C9B" w:rsidRDefault="0048627B" w:rsidP="0048627B">
      <w:pPr>
        <w:spacing w:after="0"/>
        <w:rPr>
          <w:rFonts w:cs="Arial"/>
        </w:rPr>
      </w:pPr>
      <w:r>
        <w:rPr>
          <w:rFonts w:cs="Arial"/>
          <w:noProof/>
          <w:lang w:eastAsia="en-ZA"/>
        </w:rPr>
        <w:drawing>
          <wp:inline distT="0" distB="0" distL="0" distR="0" wp14:anchorId="1F45F1B6" wp14:editId="5956A277">
            <wp:extent cx="5117910" cy="304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0">
                      <a:extLst>
                        <a:ext uri="{28A0092B-C50C-407E-A947-70E740481C1C}">
                          <a14:useLocalDpi xmlns:a14="http://schemas.microsoft.com/office/drawing/2010/main" val="0"/>
                        </a:ext>
                      </a:extLst>
                    </a:blip>
                    <a:stretch>
                      <a:fillRect/>
                    </a:stretch>
                  </pic:blipFill>
                  <pic:spPr>
                    <a:xfrm>
                      <a:off x="0" y="0"/>
                      <a:ext cx="5134734" cy="3053423"/>
                    </a:xfrm>
                    <a:prstGeom prst="rect">
                      <a:avLst/>
                    </a:prstGeom>
                  </pic:spPr>
                </pic:pic>
              </a:graphicData>
            </a:graphic>
          </wp:inline>
        </w:drawing>
      </w:r>
    </w:p>
    <w:p w:rsidR="0048627B" w:rsidRPr="0048627B" w:rsidRDefault="0048627B" w:rsidP="0048627B">
      <w:pPr>
        <w:pStyle w:val="Caption"/>
        <w:spacing w:after="0" w:line="360" w:lineRule="auto"/>
        <w:rPr>
          <w:rFonts w:cs="Arial"/>
          <w:color w:val="000000" w:themeColor="text1"/>
          <w:sz w:val="22"/>
        </w:rPr>
      </w:pPr>
      <w:bookmarkStart w:id="38" w:name="_Toc69676255"/>
      <w:r w:rsidRPr="0048627B">
        <w:rPr>
          <w:color w:val="000000" w:themeColor="text1"/>
          <w:sz w:val="22"/>
        </w:rPr>
        <w:t xml:space="preserve">Figure </w:t>
      </w:r>
      <w:r w:rsidRPr="0048627B">
        <w:rPr>
          <w:color w:val="000000" w:themeColor="text1"/>
          <w:sz w:val="22"/>
        </w:rPr>
        <w:fldChar w:fldCharType="begin"/>
      </w:r>
      <w:r w:rsidRPr="0048627B">
        <w:rPr>
          <w:color w:val="000000" w:themeColor="text1"/>
          <w:sz w:val="22"/>
        </w:rPr>
        <w:instrText xml:space="preserve"> SEQ Figure \* ARABIC </w:instrText>
      </w:r>
      <w:r w:rsidRPr="0048627B">
        <w:rPr>
          <w:color w:val="000000" w:themeColor="text1"/>
          <w:sz w:val="22"/>
        </w:rPr>
        <w:fldChar w:fldCharType="separate"/>
      </w:r>
      <w:r w:rsidRPr="0048627B">
        <w:rPr>
          <w:noProof/>
          <w:color w:val="000000" w:themeColor="text1"/>
          <w:sz w:val="22"/>
        </w:rPr>
        <w:t>1</w:t>
      </w:r>
      <w:r w:rsidRPr="0048627B">
        <w:rPr>
          <w:color w:val="000000" w:themeColor="text1"/>
          <w:sz w:val="22"/>
        </w:rPr>
        <w:fldChar w:fldCharType="end"/>
      </w:r>
      <w:r w:rsidRPr="0048627B">
        <w:rPr>
          <w:color w:val="000000" w:themeColor="text1"/>
          <w:sz w:val="22"/>
        </w:rPr>
        <w:t>: Example (Quest Atlantis) of a</w:t>
      </w:r>
      <w:r>
        <w:rPr>
          <w:color w:val="000000" w:themeColor="text1"/>
          <w:sz w:val="22"/>
        </w:rPr>
        <w:t>n</w:t>
      </w:r>
      <w:r w:rsidRPr="0048627B">
        <w:rPr>
          <w:color w:val="000000" w:themeColor="text1"/>
          <w:sz w:val="22"/>
        </w:rPr>
        <w:t xml:space="preserve"> Educational Game</w:t>
      </w:r>
      <w:bookmarkEnd w:id="38"/>
    </w:p>
    <w:p w:rsidR="0048627B" w:rsidRDefault="0048627B" w:rsidP="0048627B">
      <w:pPr>
        <w:spacing w:after="0"/>
        <w:rPr>
          <w:rFonts w:cs="Arial"/>
        </w:rPr>
      </w:pPr>
    </w:p>
    <w:p w:rsidR="00916003" w:rsidRDefault="001D1C9B" w:rsidP="00242017">
      <w:pPr>
        <w:spacing w:after="0"/>
        <w:rPr>
          <w:rFonts w:cs="Arial"/>
        </w:rPr>
      </w:pPr>
      <w:r>
        <w:rPr>
          <w:rFonts w:cs="Arial"/>
        </w:rPr>
        <w:t xml:space="preserve">According </w:t>
      </w:r>
      <w:r w:rsidR="00DB68A6">
        <w:rPr>
          <w:rFonts w:cs="Arial"/>
        </w:rPr>
        <w:t xml:space="preserve">to </w:t>
      </w:r>
      <w:r w:rsidR="004A3CE9">
        <w:rPr>
          <w:rFonts w:cs="Arial"/>
        </w:rPr>
        <w:t>Annetta\cite{</w:t>
      </w:r>
      <w:r w:rsidR="004A3CE9" w:rsidRPr="004A3CE9">
        <w:rPr>
          <w:rFonts w:cs="Arial"/>
        </w:rPr>
        <w:t>Annetta2008</w:t>
      </w:r>
      <w:r w:rsidR="004A3CE9">
        <w:rPr>
          <w:rFonts w:cs="Arial"/>
        </w:rPr>
        <w:t>}</w:t>
      </w:r>
      <w:r>
        <w:rPr>
          <w:rFonts w:cs="Arial"/>
        </w:rPr>
        <w:t>,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810A38">
        <w:rPr>
          <w:rFonts w:cs="Arial"/>
        </w:rPr>
        <w:t xml:space="preserve">. </w:t>
      </w:r>
      <w:r w:rsidR="00DB68A6">
        <w:rPr>
          <w:rFonts w:cs="Arial"/>
        </w:rPr>
        <w:t>After this point in time, various examples of serious games were made for purely academic study purposes and had found a very large use in simulation for use as explanation aides and medical training.</w:t>
      </w:r>
    </w:p>
    <w:p w:rsidR="00916003" w:rsidRDefault="00916003" w:rsidP="00242017">
      <w:pPr>
        <w:spacing w:after="0"/>
        <w:rPr>
          <w:rFonts w:cs="Arial"/>
        </w:rPr>
      </w:pPr>
    </w:p>
    <w:p w:rsidR="0035076F" w:rsidRDefault="0035076F" w:rsidP="00242017">
      <w:pPr>
        <w:spacing w:after="0"/>
        <w:rPr>
          <w:rFonts w:cs="Arial"/>
        </w:rPr>
      </w:pPr>
      <w:r>
        <w:rPr>
          <w:rFonts w:cs="Arial"/>
        </w:rPr>
        <w:t>\\\\</w:t>
      </w:r>
    </w:p>
    <w:p w:rsidR="00242017" w:rsidRPr="00916003" w:rsidRDefault="00F75F02" w:rsidP="004A3CE9">
      <w:pPr>
        <w:spacing w:after="0"/>
        <w:rPr>
          <w:rFonts w:cs="Arial"/>
        </w:rPr>
      </w:pPr>
      <w:r>
        <w:rPr>
          <w:rFonts w:cs="Arial"/>
        </w:rPr>
        <w:t xml:space="preserve">The use of games as simulations may stretch the colloquial definition of a video game but in academic terms, this is one facet of video games. </w:t>
      </w:r>
      <w:r>
        <w:rPr>
          <w:rFonts w:cs="Arial"/>
          <w:szCs w:val="22"/>
        </w:rPr>
        <w:t>Frasca</w:t>
      </w:r>
      <w:r w:rsidR="004A3CE9">
        <w:rPr>
          <w:rFonts w:cs="Arial"/>
          <w:szCs w:val="22"/>
        </w:rPr>
        <w:t>\cite{</w:t>
      </w:r>
      <w:r w:rsidR="004A3CE9" w:rsidRPr="004A3CE9">
        <w:rPr>
          <w:rFonts w:cs="Arial"/>
          <w:szCs w:val="22"/>
        </w:rPr>
        <w:t>Frasca2002</w:t>
      </w:r>
      <w:r w:rsidR="004A3CE9">
        <w:rPr>
          <w:rFonts w:cs="Arial"/>
          <w:szCs w:val="22"/>
        </w:rPr>
        <w:t>}</w:t>
      </w:r>
      <w:r>
        <w:rPr>
          <w:rFonts w:cs="Arial"/>
          <w:szCs w:val="22"/>
        </w:rPr>
        <w:t xml:space="preserve"> cites that simulations, such as the ones discussed above, can fall into one of two categories, namely; Paidea (play) and Ludus (game).</w:t>
      </w:r>
      <w:r w:rsidR="00242017">
        <w:rPr>
          <w:rFonts w:cs="Arial"/>
          <w:szCs w:val="22"/>
        </w:rPr>
        <w:t xml:space="preserve"> “Play” refers to the simulations that lack any defined set of rules and conditions to meet a fixed goal while “Game” refers to a simulation that has these conditions and a user can directly, according to the predetermined r</w:t>
      </w:r>
      <w:r w:rsidR="004A3CE9">
        <w:rPr>
          <w:rFonts w:cs="Arial"/>
          <w:szCs w:val="22"/>
        </w:rPr>
        <w:t>ules, move towards a fixed goal\</w:t>
      </w:r>
      <w:r w:rsidR="004A3CE9">
        <w:rPr>
          <w:rFonts w:cs="Arial"/>
          <w:szCs w:val="22"/>
        </w:rPr>
        <w:t>cite{</w:t>
      </w:r>
      <w:r w:rsidR="004A3CE9" w:rsidRPr="004A3CE9">
        <w:rPr>
          <w:rFonts w:cs="Arial"/>
          <w:szCs w:val="22"/>
        </w:rPr>
        <w:t>Frasca2002</w:t>
      </w:r>
      <w:r w:rsidR="004A3CE9">
        <w:rPr>
          <w:rFonts w:cs="Arial"/>
          <w:szCs w:val="22"/>
        </w:rPr>
        <w:t>}</w:t>
      </w:r>
      <w:r w:rsidR="004A3CE9">
        <w:rPr>
          <w:rFonts w:cs="Arial"/>
          <w:szCs w:val="22"/>
        </w:rPr>
        <w:t>.</w:t>
      </w:r>
    </w:p>
    <w:p w:rsidR="00242017" w:rsidRDefault="0035076F" w:rsidP="00242017">
      <w:pPr>
        <w:spacing w:after="0"/>
        <w:rPr>
          <w:rFonts w:cs="Arial"/>
          <w:szCs w:val="22"/>
        </w:rPr>
      </w:pPr>
      <w:r>
        <w:rPr>
          <w:rFonts w:cs="Arial"/>
          <w:szCs w:val="22"/>
        </w:rPr>
        <w:t>\\\\</w:t>
      </w:r>
    </w:p>
    <w:p w:rsidR="00242017" w:rsidRDefault="00242017" w:rsidP="00242017">
      <w:pPr>
        <w:spacing w:after="0"/>
        <w:rPr>
          <w:rFonts w:cs="Arial"/>
        </w:rPr>
      </w:pPr>
      <w:r>
        <w:rPr>
          <w:rFonts w:cs="Arial"/>
          <w:szCs w:val="22"/>
        </w:rPr>
        <w:t xml:space="preserve">From the abovementioned definitions and examples, </w:t>
      </w:r>
      <w:r w:rsidR="00F21761">
        <w:rPr>
          <w:rFonts w:cs="Arial"/>
          <w:szCs w:val="22"/>
        </w:rPr>
        <w:t>there is a loose description of what a serious game typically looks like</w:t>
      </w:r>
      <w:r>
        <w:rPr>
          <w:rFonts w:cs="Arial"/>
          <w:szCs w:val="22"/>
        </w:rPr>
        <w:t xml:space="preserve"> </w:t>
      </w:r>
      <w:r w:rsidR="00F21761">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rsidR="007343C6" w:rsidRPr="00CB2D13" w:rsidRDefault="007343C6" w:rsidP="00D061EA">
      <w:pPr>
        <w:spacing w:after="0"/>
      </w:pPr>
    </w:p>
    <w:p w:rsidR="0085447C" w:rsidRDefault="0085447C" w:rsidP="00D061EA">
      <w:pPr>
        <w:pStyle w:val="Heading3"/>
        <w:spacing w:before="0" w:after="0"/>
      </w:pPr>
      <w:bookmarkStart w:id="39" w:name="_Toc69676230"/>
      <w:r>
        <w:t>Overview of Related Literature</w:t>
      </w:r>
      <w:bookmarkEnd w:id="39"/>
    </w:p>
    <w:p w:rsidR="004A3CE9" w:rsidRDefault="00064C3B" w:rsidP="00440587">
      <w:pPr>
        <w:spacing w:after="0"/>
        <w:rPr>
          <w:rFonts w:cs="Arial"/>
          <w:noProof/>
        </w:rPr>
      </w:pPr>
      <w:r>
        <w:rPr>
          <w:rFonts w:cs="Arial"/>
        </w:rPr>
        <w:t>Annetta</w:t>
      </w:r>
      <w:r w:rsidR="004A3CE9">
        <w:rPr>
          <w:rFonts w:cs="Arial"/>
        </w:rPr>
        <w:t>\cite{</w:t>
      </w:r>
      <w:r w:rsidR="004A3CE9" w:rsidRPr="004A3CE9">
        <w:rPr>
          <w:rFonts w:cs="Arial"/>
        </w:rPr>
        <w:t>Annetta2008</w:t>
      </w:r>
      <w:r w:rsidR="004A3CE9">
        <w:rPr>
          <w:rFonts w:cs="Arial"/>
        </w:rPr>
        <w:t>}</w:t>
      </w:r>
      <w:r>
        <w:rPr>
          <w:rFonts w:cs="Arial"/>
        </w:rPr>
        <w:t xml:space="preserve"> discuss</w:t>
      </w:r>
      <w:r w:rsidR="001D1C9B">
        <w:rPr>
          <w:rFonts w:cs="Arial"/>
        </w:rPr>
        <w:t>es</w:t>
      </w:r>
      <w:r>
        <w:rPr>
          <w:rFonts w:cs="Arial"/>
        </w:rPr>
        <w:t xml:space="preserve"> multiple examples of these games, such as Discover Babylon and Quest Atlantis, that had been developed to immerse </w:t>
      </w:r>
      <w:r w:rsidR="00C055B4">
        <w:rPr>
          <w:rFonts w:cs="Arial"/>
        </w:rPr>
        <w:t>children and young adolescents in an academic environment. F</w:t>
      </w:r>
      <w:r w:rsidR="00451CBE">
        <w:rPr>
          <w:rFonts w:cs="Arial"/>
        </w:rPr>
        <w:t>urther examples of</w:t>
      </w:r>
      <w:r w:rsidR="00C055B4">
        <w:rPr>
          <w:rFonts w:cs="Arial"/>
        </w:rPr>
        <w:t xml:space="preserve"> the use of serious games</w:t>
      </w:r>
      <w:r w:rsidR="00AB4219" w:rsidRPr="00C055B4">
        <w:rPr>
          <w:rFonts w:cs="Arial"/>
        </w:rPr>
        <w:t xml:space="preserve"> have already had an impact on the military, medical and higher business education fields early in their conception and this trend continues to </w:t>
      </w:r>
      <w:r w:rsidR="00451CBE">
        <w:rPr>
          <w:rFonts w:cs="Arial"/>
        </w:rPr>
        <w:t xml:space="preserve">this </w:t>
      </w:r>
      <w:r w:rsidR="00AB4219" w:rsidRPr="00C055B4">
        <w:rPr>
          <w:rFonts w:cs="Arial"/>
        </w:rPr>
        <w:t xml:space="preserve">day with most serious games being used within the medical fields specifically </w:t>
      </w:r>
      <w:r w:rsidR="004A3CE9">
        <w:rPr>
          <w:rFonts w:cs="Arial"/>
        </w:rPr>
        <w:t>\cite{</w:t>
      </w:r>
      <w:r w:rsidR="004A3CE9" w:rsidRPr="004A3CE9">
        <w:rPr>
          <w:rFonts w:cs="Arial"/>
        </w:rPr>
        <w:t>Annetta2008</w:t>
      </w:r>
      <w:r w:rsidR="004A3CE9">
        <w:rPr>
          <w:rFonts w:cs="Arial"/>
        </w:rPr>
        <w:t>}</w:t>
      </w:r>
      <w:r w:rsidR="004A3CE9">
        <w:rPr>
          <w:rFonts w:cs="Arial"/>
          <w:noProof/>
        </w:rPr>
        <w:t>.</w:t>
      </w:r>
    </w:p>
    <w:p w:rsidR="00C055B4" w:rsidRDefault="0035076F" w:rsidP="00440587">
      <w:pPr>
        <w:spacing w:after="0"/>
        <w:rPr>
          <w:rFonts w:cs="Arial"/>
          <w:noProof/>
        </w:rPr>
      </w:pPr>
      <w:r>
        <w:rPr>
          <w:rFonts w:cs="Arial"/>
        </w:rPr>
        <w:t>\\\\</w:t>
      </w:r>
    </w:p>
    <w:p w:rsidR="00AB4219" w:rsidRDefault="004A3CE9" w:rsidP="00440587">
      <w:pPr>
        <w:spacing w:after="0"/>
        <w:rPr>
          <w:rFonts w:cs="Arial"/>
        </w:rPr>
      </w:pPr>
      <w:r>
        <w:rPr>
          <w:rFonts w:cs="Arial"/>
        </w:rPr>
        <w:t>Deshpande and Huang</w:t>
      </w:r>
      <w:r>
        <w:rPr>
          <w:rFonts w:cs="Arial"/>
        </w:rPr>
        <w:t>\cite{</w:t>
      </w:r>
      <w:r w:rsidRPr="004A3CE9">
        <w:rPr>
          <w:rFonts w:cs="Arial"/>
        </w:rPr>
        <w:t>Deshpande2011</w:t>
      </w:r>
      <w:r>
        <w:rPr>
          <w:rFonts w:cs="Arial"/>
        </w:rPr>
        <w:t>}</w:t>
      </w:r>
      <w:r>
        <w:rPr>
          <w:rFonts w:cs="Arial"/>
        </w:rPr>
        <w:t xml:space="preserve"> </w:t>
      </w:r>
      <w:r w:rsidR="0033272E">
        <w:rPr>
          <w:rFonts w:cs="Arial"/>
        </w:rPr>
        <w:t>describe the use of games as a means of simulation for specific sections of work in physics and engineering courses as an addition to traditional teaching as it provides a relatively simple way to demonstrate certain phenomena. As such these authors</w:t>
      </w:r>
      <w:r w:rsidR="00451CBE">
        <w:rPr>
          <w:rFonts w:cs="Arial"/>
        </w:rPr>
        <w:t xml:space="preserve"> discuss the simulation aspect </w:t>
      </w:r>
      <w:r w:rsidR="0033272E">
        <w:rPr>
          <w:rFonts w:cs="Arial"/>
        </w:rPr>
        <w:t>o</w:t>
      </w:r>
      <w:r w:rsidR="00451CBE">
        <w:rPr>
          <w:rFonts w:cs="Arial"/>
        </w:rPr>
        <w:t>f</w:t>
      </w:r>
      <w:r w:rsidR="0033272E">
        <w:rPr>
          <w:rFonts w:cs="Arial"/>
        </w:rPr>
        <w:t xml:space="preserve"> games</w:t>
      </w:r>
      <w:r w:rsidR="00F36BF1">
        <w:rPr>
          <w:rFonts w:cs="Arial"/>
        </w:rPr>
        <w:t xml:space="preserve"> rather than the narrative.</w:t>
      </w:r>
    </w:p>
    <w:p w:rsidR="00F36BF1" w:rsidRDefault="0035076F" w:rsidP="00440587">
      <w:pPr>
        <w:spacing w:after="0"/>
        <w:rPr>
          <w:rFonts w:cs="Arial"/>
        </w:rPr>
      </w:pPr>
      <w:r>
        <w:rPr>
          <w:rFonts w:cs="Arial"/>
        </w:rPr>
        <w:t>\\\\</w:t>
      </w:r>
    </w:p>
    <w:p w:rsidR="00F87D90" w:rsidRPr="00A0424E" w:rsidRDefault="004A3CE9" w:rsidP="00F87D90">
      <w:pPr>
        <w:spacing w:after="0"/>
        <w:rPr>
          <w:rFonts w:cs="Arial"/>
        </w:rPr>
      </w:pPr>
      <w:r>
        <w:rPr>
          <w:rFonts w:cs="Arial"/>
        </w:rPr>
        <w:t>Virvou, Katsionis and Manos</w:t>
      </w:r>
      <w:r>
        <w:rPr>
          <w:rFonts w:cs="Arial"/>
        </w:rPr>
        <w:t>\cite{</w:t>
      </w:r>
      <w:r w:rsidRPr="004A3CE9">
        <w:rPr>
          <w:rFonts w:cs="Arial"/>
        </w:rPr>
        <w:t>Virvou2005</w:t>
      </w:r>
      <w:r>
        <w:rPr>
          <w:rFonts w:cs="Arial"/>
        </w:rPr>
        <w:t>}</w:t>
      </w:r>
      <w:r w:rsidRPr="00E35C9F">
        <w:rPr>
          <w:rFonts w:cs="Arial"/>
        </w:rPr>
        <w:t xml:space="preserve"> </w:t>
      </w:r>
      <w:r w:rsidR="00F87D90">
        <w:rPr>
          <w:rFonts w:cs="Arial"/>
        </w:rPr>
        <w:t>mention that the endeavour to create serious games has yet to reach schools due to certain criticisms about games in general that hinders this.</w:t>
      </w:r>
    </w:p>
    <w:p w:rsidR="00F87D90" w:rsidRDefault="0035076F" w:rsidP="00F87D90">
      <w:pPr>
        <w:spacing w:after="0"/>
        <w:rPr>
          <w:rFonts w:cs="Arial"/>
        </w:rPr>
      </w:pPr>
      <w:r>
        <w:rPr>
          <w:rFonts w:cs="Arial"/>
        </w:rPr>
        <w:t>\\\\</w:t>
      </w:r>
    </w:p>
    <w:p w:rsidR="00F87D90" w:rsidRPr="00925E39" w:rsidRDefault="00F87D90" w:rsidP="00F87D90">
      <w:pPr>
        <w:spacing w:after="0"/>
        <w:rPr>
          <w:rFonts w:cs="Arial"/>
        </w:rPr>
      </w:pPr>
      <w:r>
        <w:rPr>
          <w:rFonts w:cs="Arial"/>
        </w:rPr>
        <w:lastRenderedPageBreak/>
        <w:t>T</w:t>
      </w:r>
      <w:r w:rsidRPr="00925E39">
        <w:rPr>
          <w:rFonts w:cs="Arial"/>
        </w:rPr>
        <w:t xml:space="preserve">he study of serious games became more theoretical </w:t>
      </w:r>
      <w:r>
        <w:rPr>
          <w:rFonts w:cs="Arial"/>
        </w:rPr>
        <w:t xml:space="preserve">and discussion-based </w:t>
      </w:r>
      <w:r w:rsidRPr="00925E39">
        <w:rPr>
          <w:rFonts w:cs="Arial"/>
        </w:rPr>
        <w:t xml:space="preserve">at lower levels and more applied </w:t>
      </w:r>
      <w:r>
        <w:rPr>
          <w:rFonts w:cs="Arial"/>
        </w:rPr>
        <w:t>with actual use</w:t>
      </w:r>
      <w:r w:rsidRPr="00925E39">
        <w:rPr>
          <w:rFonts w:cs="Arial"/>
        </w:rPr>
        <w:t xml:space="preserve"> at high</w:t>
      </w:r>
      <w:r>
        <w:rPr>
          <w:rFonts w:cs="Arial"/>
        </w:rPr>
        <w:t xml:space="preserve">er levels, with a great impact </w:t>
      </w:r>
      <w:r w:rsidRPr="00925E39">
        <w:rPr>
          <w:rFonts w:cs="Arial"/>
        </w:rPr>
        <w:t>o</w:t>
      </w:r>
      <w:r>
        <w:rPr>
          <w:rFonts w:cs="Arial"/>
        </w:rPr>
        <w:t>n</w:t>
      </w:r>
      <w:r w:rsidRPr="00925E39">
        <w:rPr>
          <w:rFonts w:cs="Arial"/>
        </w:rPr>
        <w:t xml:space="preserve"> medical fields and training. As such, there is a fair amount of theoretical research on specific aspects that relate to serious games as simulations and within ludology as a whole, but only a few mention the qualities a game needs to better present information to a user. </w:t>
      </w:r>
    </w:p>
    <w:p w:rsidR="00F87D90" w:rsidRDefault="00F87D90" w:rsidP="00440587">
      <w:pPr>
        <w:spacing w:after="0"/>
        <w:rPr>
          <w:rFonts w:cs="Arial"/>
        </w:rPr>
      </w:pPr>
    </w:p>
    <w:p w:rsidR="00F36BF1" w:rsidRDefault="00F36BF1" w:rsidP="00810A38">
      <w:pPr>
        <w:spacing w:after="0"/>
        <w:jc w:val="left"/>
        <w:rPr>
          <w:rFonts w:cs="Arial"/>
        </w:rPr>
      </w:pPr>
      <w:r>
        <w:rPr>
          <w:rFonts w:cs="Arial"/>
          <w:noProof/>
          <w:lang w:eastAsia="en-ZA"/>
        </w:rPr>
        <w:drawing>
          <wp:inline distT="0" distB="0" distL="0" distR="0" wp14:anchorId="555ADAAF" wp14:editId="19845141">
            <wp:extent cx="4645847" cy="2661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png"/>
                    <pic:cNvPicPr/>
                  </pic:nvPicPr>
                  <pic:blipFill>
                    <a:blip r:embed="rId11">
                      <a:extLst>
                        <a:ext uri="{28A0092B-C50C-407E-A947-70E740481C1C}">
                          <a14:useLocalDpi xmlns:a14="http://schemas.microsoft.com/office/drawing/2010/main" val="0"/>
                        </a:ext>
                      </a:extLst>
                    </a:blip>
                    <a:stretch>
                      <a:fillRect/>
                    </a:stretch>
                  </pic:blipFill>
                  <pic:spPr>
                    <a:xfrm>
                      <a:off x="0" y="0"/>
                      <a:ext cx="4662425" cy="2670809"/>
                    </a:xfrm>
                    <a:prstGeom prst="rect">
                      <a:avLst/>
                    </a:prstGeom>
                  </pic:spPr>
                </pic:pic>
              </a:graphicData>
            </a:graphic>
          </wp:inline>
        </w:drawing>
      </w:r>
    </w:p>
    <w:p w:rsidR="00F36BF1" w:rsidRPr="00F36BF1" w:rsidRDefault="00F36BF1" w:rsidP="00F36BF1">
      <w:pPr>
        <w:pStyle w:val="Caption"/>
        <w:rPr>
          <w:rFonts w:cs="Arial"/>
          <w:color w:val="000000" w:themeColor="text1"/>
          <w:sz w:val="22"/>
        </w:rPr>
      </w:pPr>
      <w:bookmarkStart w:id="40" w:name="_Toc69676256"/>
      <w:r w:rsidRPr="00F36BF1">
        <w:rPr>
          <w:color w:val="000000" w:themeColor="text1"/>
          <w:sz w:val="22"/>
        </w:rPr>
        <w:t xml:space="preserve">Figure </w:t>
      </w:r>
      <w:r w:rsidRPr="00F36BF1">
        <w:rPr>
          <w:color w:val="000000" w:themeColor="text1"/>
          <w:sz w:val="22"/>
        </w:rPr>
        <w:fldChar w:fldCharType="begin"/>
      </w:r>
      <w:r w:rsidRPr="00F36BF1">
        <w:rPr>
          <w:color w:val="000000" w:themeColor="text1"/>
          <w:sz w:val="22"/>
        </w:rPr>
        <w:instrText xml:space="preserve"> SEQ Figure \* ARABIC </w:instrText>
      </w:r>
      <w:r w:rsidRPr="00F36BF1">
        <w:rPr>
          <w:color w:val="000000" w:themeColor="text1"/>
          <w:sz w:val="22"/>
        </w:rPr>
        <w:fldChar w:fldCharType="separate"/>
      </w:r>
      <w:r w:rsidR="0048627B">
        <w:rPr>
          <w:noProof/>
          <w:color w:val="000000" w:themeColor="text1"/>
          <w:sz w:val="22"/>
        </w:rPr>
        <w:t>2</w:t>
      </w:r>
      <w:r w:rsidRPr="00F36BF1">
        <w:rPr>
          <w:color w:val="000000" w:themeColor="text1"/>
          <w:sz w:val="22"/>
        </w:rPr>
        <w:fldChar w:fldCharType="end"/>
      </w:r>
      <w:r w:rsidRPr="00F36BF1">
        <w:rPr>
          <w:color w:val="000000" w:themeColor="text1"/>
          <w:sz w:val="22"/>
        </w:rPr>
        <w:t>: Example of</w:t>
      </w:r>
      <w:r>
        <w:rPr>
          <w:color w:val="000000" w:themeColor="text1"/>
          <w:sz w:val="22"/>
        </w:rPr>
        <w:t xml:space="preserve"> Using a Game to S</w:t>
      </w:r>
      <w:r w:rsidRPr="00F36BF1">
        <w:rPr>
          <w:color w:val="000000" w:themeColor="text1"/>
          <w:sz w:val="22"/>
        </w:rPr>
        <w:t xml:space="preserve">imulate </w:t>
      </w:r>
      <w:r>
        <w:rPr>
          <w:color w:val="000000" w:themeColor="text1"/>
          <w:sz w:val="22"/>
        </w:rPr>
        <w:t>Soil E</w:t>
      </w:r>
      <w:r w:rsidRPr="00F36BF1">
        <w:rPr>
          <w:color w:val="000000" w:themeColor="text1"/>
          <w:sz w:val="22"/>
        </w:rPr>
        <w:t>rosion</w:t>
      </w:r>
      <w:bookmarkEnd w:id="40"/>
    </w:p>
    <w:p w:rsidR="00CB2D13" w:rsidRPr="00CB2D13" w:rsidRDefault="00CB2D13" w:rsidP="00D061EA">
      <w:pPr>
        <w:spacing w:after="0"/>
      </w:pPr>
    </w:p>
    <w:p w:rsidR="0085447C" w:rsidRDefault="00CB2D13" w:rsidP="00D061EA">
      <w:pPr>
        <w:pStyle w:val="Heading3"/>
        <w:spacing w:before="0" w:after="0"/>
      </w:pPr>
      <w:bookmarkStart w:id="41" w:name="_Toc69676231"/>
      <w:r>
        <w:t>Research Question and Expected Outcomes</w:t>
      </w:r>
      <w:bookmarkEnd w:id="41"/>
    </w:p>
    <w:p w:rsidR="00520B10" w:rsidRDefault="00520B10" w:rsidP="00440587">
      <w:pPr>
        <w:spacing w:after="0"/>
        <w:rPr>
          <w:rFonts w:cs="Arial"/>
        </w:rPr>
      </w:pPr>
      <w:r>
        <w:rPr>
          <w:rFonts w:cs="Arial"/>
        </w:rPr>
        <w:t xml:space="preserve">The main research question this project is set out to answers is; </w:t>
      </w:r>
      <w:r w:rsidR="008D62BF" w:rsidRPr="006C3306">
        <w:rPr>
          <w:rFonts w:cs="Arial"/>
        </w:rPr>
        <w:t>“</w:t>
      </w:r>
      <w:r w:rsidRPr="006C3306">
        <w:rPr>
          <w:rFonts w:cs="Arial"/>
        </w:rPr>
        <w:t>What qualities does a video game require in order for it to be useful in relaying certain information to a user whilst still maintaining proper engagement with</w:t>
      </w:r>
      <w:r w:rsidR="002E5D5B">
        <w:rPr>
          <w:rFonts w:cs="Arial"/>
        </w:rPr>
        <w:t xml:space="preserve"> the</w:t>
      </w:r>
      <w:r w:rsidRPr="006C3306">
        <w:rPr>
          <w:rFonts w:cs="Arial"/>
        </w:rPr>
        <w:t xml:space="preserve"> user?</w:t>
      </w:r>
      <w:r w:rsidR="008D62BF" w:rsidRPr="006C3306">
        <w:rPr>
          <w:rFonts w:cs="Arial"/>
        </w:rPr>
        <w:t xml:space="preserve">”. </w:t>
      </w:r>
      <w:r>
        <w:rPr>
          <w:rFonts w:cs="Arial"/>
        </w:rPr>
        <w:t>T</w:t>
      </w:r>
      <w:r w:rsidR="008D62BF">
        <w:rPr>
          <w:rFonts w:cs="Arial"/>
        </w:rPr>
        <w:t>he</w:t>
      </w:r>
      <w:r>
        <w:rPr>
          <w:rFonts w:cs="Arial"/>
        </w:rPr>
        <w:t xml:space="preserve"> </w:t>
      </w:r>
      <w:r w:rsidR="008D62BF">
        <w:rPr>
          <w:rFonts w:cs="Arial"/>
        </w:rPr>
        <w:t xml:space="preserve">findings resulting from answering this </w:t>
      </w:r>
      <w:r>
        <w:rPr>
          <w:rFonts w:cs="Arial"/>
        </w:rPr>
        <w:t xml:space="preserve">question will be used in the development of a specific video game level that will </w:t>
      </w:r>
      <w:r w:rsidR="008D62BF">
        <w:rPr>
          <w:rFonts w:cs="Arial"/>
        </w:rPr>
        <w:t xml:space="preserve">attempt to teach users about the games various mechanics and enemy types presented. </w:t>
      </w:r>
    </w:p>
    <w:p w:rsidR="008D62BF" w:rsidRDefault="0035076F" w:rsidP="00440587">
      <w:pPr>
        <w:spacing w:after="0"/>
        <w:rPr>
          <w:rFonts w:cs="Arial"/>
        </w:rPr>
      </w:pPr>
      <w:r>
        <w:rPr>
          <w:rFonts w:cs="Arial"/>
        </w:rPr>
        <w:t>\\\\</w:t>
      </w:r>
    </w:p>
    <w:p w:rsidR="008D62BF" w:rsidRDefault="008D62BF" w:rsidP="00440587">
      <w:pPr>
        <w:spacing w:after="0"/>
        <w:rPr>
          <w:rFonts w:cs="Arial"/>
        </w:rPr>
      </w:pPr>
      <w:r>
        <w:rPr>
          <w:rFonts w:cs="Arial"/>
        </w:rPr>
        <w:t>The expect</w:t>
      </w:r>
      <w:r w:rsidR="002E5D5B">
        <w:rPr>
          <w:rFonts w:cs="Arial"/>
        </w:rPr>
        <w:t>ed</w:t>
      </w:r>
      <w:r>
        <w:rPr>
          <w:rFonts w:cs="Arial"/>
        </w:rPr>
        <w:t xml:space="preserve"> outcomes of this project is the aforementioned game as the artefact as well as a description of the qualities a game must exhibit to effectively relay information in an educational sense.</w:t>
      </w:r>
    </w:p>
    <w:p w:rsidR="00CB2D13" w:rsidRPr="00CB2D13" w:rsidRDefault="00CB2D13" w:rsidP="00D061EA">
      <w:pPr>
        <w:spacing w:after="0"/>
      </w:pPr>
    </w:p>
    <w:p w:rsidR="00AA4400" w:rsidRDefault="00AA4400" w:rsidP="00D061EA">
      <w:pPr>
        <w:pStyle w:val="Heading2"/>
        <w:spacing w:before="0" w:after="0"/>
      </w:pPr>
      <w:bookmarkStart w:id="42" w:name="_Toc69676232"/>
      <w:r>
        <w:t>Aims and Objectives of Project</w:t>
      </w:r>
      <w:bookmarkEnd w:id="42"/>
    </w:p>
    <w:p w:rsidR="00F5263A" w:rsidRDefault="00F5263A" w:rsidP="00D061EA">
      <w:pPr>
        <w:spacing w:after="0"/>
        <w:rPr>
          <w:rFonts w:cs="Arial"/>
        </w:rPr>
      </w:pPr>
      <w:r>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Pr>
          <w:rFonts w:cs="Arial"/>
        </w:rPr>
        <w:t xml:space="preserve"> </w:t>
      </w:r>
    </w:p>
    <w:p w:rsidR="00F5263A" w:rsidRDefault="0035076F" w:rsidP="00D061EA">
      <w:pPr>
        <w:spacing w:after="0"/>
        <w:rPr>
          <w:rFonts w:cs="Arial"/>
        </w:rPr>
      </w:pPr>
      <w:r>
        <w:rPr>
          <w:rFonts w:cs="Arial"/>
        </w:rPr>
        <w:t>\\\\</w:t>
      </w:r>
    </w:p>
    <w:p w:rsidR="00F5263A" w:rsidRDefault="00F5263A" w:rsidP="00D061EA">
      <w:pPr>
        <w:spacing w:after="0"/>
        <w:rPr>
          <w:rFonts w:cs="Arial"/>
        </w:rPr>
      </w:pPr>
      <w:r w:rsidRPr="000C3FAD">
        <w:rPr>
          <w:rFonts w:cs="Arial"/>
        </w:rPr>
        <w:lastRenderedPageBreak/>
        <w:t xml:space="preserve">To effectively reach the aforementioned aim, </w:t>
      </w:r>
      <w:r w:rsidR="002633D2">
        <w:rPr>
          <w:rFonts w:cs="Arial"/>
        </w:rPr>
        <w:t xml:space="preserve">all </w:t>
      </w:r>
      <w:r w:rsidRPr="000C3FAD">
        <w:rPr>
          <w:rFonts w:cs="Arial"/>
        </w:rPr>
        <w:t>the following objectives will have to be met</w:t>
      </w:r>
      <w:r w:rsidR="002633D2">
        <w:rPr>
          <w:rFonts w:cs="Arial"/>
        </w:rPr>
        <w:t xml:space="preserve"> as certain objectives will benefit from the completion of others</w:t>
      </w:r>
      <w:r w:rsidRPr="000C3FAD">
        <w:rPr>
          <w:rFonts w:cs="Arial"/>
        </w:rPr>
        <w:t>:</w:t>
      </w:r>
    </w:p>
    <w:p w:rsidR="004A3CE9" w:rsidRPr="000C3FAD" w:rsidRDefault="004A3CE9" w:rsidP="00D061EA">
      <w:pPr>
        <w:spacing w:after="0"/>
        <w:rPr>
          <w:rFonts w:cs="Arial"/>
        </w:rPr>
      </w:pPr>
      <w:r>
        <w:rPr>
          <w:rFonts w:cs="Arial"/>
        </w:rPr>
        <w:t>\begin{enumerate}</w:t>
      </w:r>
    </w:p>
    <w:p w:rsidR="00F5263A" w:rsidRDefault="004A3CE9" w:rsidP="004A3CE9">
      <w:pPr>
        <w:spacing w:after="0"/>
        <w:contextualSpacing/>
        <w:rPr>
          <w:rFonts w:cs="Arial"/>
        </w:rPr>
      </w:pPr>
      <w:r>
        <w:rPr>
          <w:rFonts w:cs="Arial"/>
        </w:rPr>
        <w:t xml:space="preserve">\item </w:t>
      </w:r>
      <w:r w:rsidR="00F5263A" w:rsidRPr="000C3FAD">
        <w:rPr>
          <w:rFonts w:cs="Arial"/>
        </w:rPr>
        <w:t xml:space="preserve">A literature study will need to be performed </w:t>
      </w:r>
      <w:r w:rsidR="00F47F8D">
        <w:rPr>
          <w:rFonts w:cs="Arial"/>
        </w:rPr>
        <w:t xml:space="preserve">to gather information </w:t>
      </w:r>
      <w:r w:rsidR="00F5263A" w:rsidRPr="000C3FAD">
        <w:rPr>
          <w:rFonts w:cs="Arial"/>
        </w:rPr>
        <w:t>with a focus on:</w:t>
      </w:r>
    </w:p>
    <w:p w:rsidR="004A3CE9" w:rsidRPr="000C3FAD" w:rsidRDefault="004A3CE9" w:rsidP="004A3CE9">
      <w:pPr>
        <w:spacing w:after="0"/>
        <w:contextualSpacing/>
        <w:rPr>
          <w:rFonts w:cs="Arial"/>
        </w:rPr>
      </w:pPr>
      <w:r>
        <w:rPr>
          <w:rFonts w:cs="Arial"/>
        </w:rPr>
        <w:t>\begin{enumerate}</w:t>
      </w:r>
    </w:p>
    <w:p w:rsidR="00F5263A" w:rsidRDefault="004A3CE9" w:rsidP="004A3CE9">
      <w:pPr>
        <w:spacing w:after="0"/>
        <w:contextualSpacing/>
        <w:rPr>
          <w:rFonts w:cs="Arial"/>
        </w:rPr>
      </w:pPr>
      <w:r>
        <w:rPr>
          <w:rFonts w:cs="Arial"/>
        </w:rPr>
        <w:t xml:space="preserve">\item </w:t>
      </w:r>
      <w:r w:rsidR="00F5263A" w:rsidRPr="000C3FAD">
        <w:rPr>
          <w:rFonts w:cs="Arial"/>
        </w:rPr>
        <w:t>Ludology, narratology and simulation</w:t>
      </w:r>
      <w:r w:rsidR="00F47F8D">
        <w:rPr>
          <w:rFonts w:cs="Arial"/>
        </w:rPr>
        <w:t xml:space="preserve"> to b</w:t>
      </w:r>
      <w:r w:rsidR="007C5F05">
        <w:rPr>
          <w:rFonts w:cs="Arial"/>
        </w:rPr>
        <w:t xml:space="preserve">etter understand the academia </w:t>
      </w:r>
      <w:r w:rsidR="00CF1801">
        <w:rPr>
          <w:rFonts w:cs="Arial"/>
        </w:rPr>
        <w:t>centred</w:t>
      </w:r>
      <w:r w:rsidR="00F47F8D">
        <w:rPr>
          <w:rFonts w:cs="Arial"/>
        </w:rPr>
        <w:t xml:space="preserve"> around this project</w:t>
      </w:r>
      <w:r w:rsidR="00F5263A" w:rsidRPr="000C3FAD">
        <w:rPr>
          <w:rFonts w:cs="Arial"/>
        </w:rPr>
        <w:t>;</w:t>
      </w:r>
    </w:p>
    <w:p w:rsidR="002633D2" w:rsidRPr="002633D2" w:rsidRDefault="004A3CE9" w:rsidP="004A3CE9">
      <w:pPr>
        <w:spacing w:after="0"/>
        <w:contextualSpacing/>
        <w:rPr>
          <w:rFonts w:cs="Arial"/>
        </w:rPr>
      </w:pPr>
      <w:r>
        <w:rPr>
          <w:rFonts w:cs="Arial"/>
        </w:rPr>
        <w:t xml:space="preserve">\item </w:t>
      </w:r>
      <w:r w:rsidR="002633D2">
        <w:rPr>
          <w:rFonts w:cs="Arial"/>
        </w:rPr>
        <w:t>Other implementations of serious games and the qualities they possess;</w:t>
      </w:r>
    </w:p>
    <w:p w:rsidR="00F5263A" w:rsidRPr="000C3FAD" w:rsidRDefault="004A3CE9" w:rsidP="004A3CE9">
      <w:pPr>
        <w:spacing w:after="0"/>
        <w:contextualSpacing/>
        <w:rPr>
          <w:rFonts w:cs="Arial"/>
        </w:rPr>
      </w:pPr>
      <w:r>
        <w:rPr>
          <w:rFonts w:cs="Arial"/>
        </w:rPr>
        <w:t xml:space="preserve">\item </w:t>
      </w:r>
      <w:r w:rsidR="00F5263A" w:rsidRPr="000C3FAD">
        <w:rPr>
          <w:rFonts w:cs="Arial"/>
        </w:rPr>
        <w:t>T</w:t>
      </w:r>
      <w:r w:rsidR="00F47F8D">
        <w:rPr>
          <w:rFonts w:cs="Arial"/>
        </w:rPr>
        <w:t xml:space="preserve">he </w:t>
      </w:r>
      <w:r w:rsidR="002633D2">
        <w:rPr>
          <w:rFonts w:cs="Arial"/>
        </w:rPr>
        <w:t xml:space="preserve">impact and </w:t>
      </w:r>
      <w:r w:rsidR="00F47F8D">
        <w:rPr>
          <w:rFonts w:cs="Arial"/>
        </w:rPr>
        <w:t>effects of games</w:t>
      </w:r>
      <w:r w:rsidR="00F5263A" w:rsidRPr="000C3FAD">
        <w:rPr>
          <w:rFonts w:cs="Arial"/>
        </w:rPr>
        <w:t xml:space="preserve"> in early development</w:t>
      </w:r>
      <w:r w:rsidR="00F47F8D">
        <w:rPr>
          <w:rFonts w:cs="Arial"/>
        </w:rPr>
        <w:t xml:space="preserve"> as this is the main “target audience” if this project were to be implemented</w:t>
      </w:r>
      <w:r w:rsidR="002633D2">
        <w:rPr>
          <w:rFonts w:cs="Arial"/>
        </w:rPr>
        <w:t xml:space="preserve"> as well as in a more general sense</w:t>
      </w:r>
      <w:r w:rsidR="00F5263A" w:rsidRPr="000C3FAD">
        <w:rPr>
          <w:rFonts w:cs="Arial"/>
        </w:rPr>
        <w:t>;</w:t>
      </w:r>
    </w:p>
    <w:p w:rsidR="00F5263A" w:rsidRDefault="004A3CE9" w:rsidP="004A3CE9">
      <w:pPr>
        <w:spacing w:after="0"/>
        <w:contextualSpacing/>
        <w:rPr>
          <w:rFonts w:cs="Arial"/>
        </w:rPr>
      </w:pPr>
      <w:r>
        <w:rPr>
          <w:rFonts w:cs="Arial"/>
        </w:rPr>
        <w:t xml:space="preserve">\item </w:t>
      </w:r>
      <w:r w:rsidR="00F5263A" w:rsidRPr="000C3FAD">
        <w:rPr>
          <w:rFonts w:cs="Arial"/>
        </w:rPr>
        <w:t>Previous attempts to</w:t>
      </w:r>
      <w:r w:rsidR="00711DD1">
        <w:rPr>
          <w:rFonts w:cs="Arial"/>
        </w:rPr>
        <w:t xml:space="preserve"> integrate game use in learning.</w:t>
      </w:r>
    </w:p>
    <w:p w:rsidR="008043CE" w:rsidRPr="000C3FAD" w:rsidRDefault="008043CE" w:rsidP="004A3CE9">
      <w:pPr>
        <w:spacing w:after="0"/>
        <w:contextualSpacing/>
        <w:rPr>
          <w:rFonts w:cs="Arial"/>
        </w:rPr>
      </w:pPr>
      <w:r>
        <w:rPr>
          <w:rFonts w:cs="Arial"/>
        </w:rPr>
        <w:t>\end{enumerate}</w:t>
      </w:r>
    </w:p>
    <w:p w:rsidR="00F5263A" w:rsidRDefault="004A3CE9" w:rsidP="004A3CE9">
      <w:pPr>
        <w:spacing w:after="0"/>
        <w:contextualSpacing/>
        <w:rPr>
          <w:rFonts w:cs="Arial"/>
        </w:rPr>
      </w:pPr>
      <w:r>
        <w:rPr>
          <w:rFonts w:cs="Arial"/>
        </w:rPr>
        <w:t xml:space="preserve">\item </w:t>
      </w:r>
      <w:r w:rsidR="00F5263A" w:rsidRPr="000C3FAD">
        <w:rPr>
          <w:rFonts w:cs="Arial"/>
        </w:rPr>
        <w:t>Collect examples of games that employ some form of teaching</w:t>
      </w:r>
      <w:r w:rsidR="00244FB5">
        <w:rPr>
          <w:rFonts w:cs="Arial"/>
        </w:rPr>
        <w:t>:</w:t>
      </w:r>
    </w:p>
    <w:p w:rsidR="00711DD1" w:rsidRDefault="004A3CE9" w:rsidP="004A3CE9">
      <w:pPr>
        <w:spacing w:after="0"/>
        <w:contextualSpacing/>
        <w:rPr>
          <w:rFonts w:cs="Arial"/>
        </w:rPr>
      </w:pPr>
      <w:r>
        <w:rPr>
          <w:rFonts w:cs="Arial"/>
        </w:rPr>
        <w:t xml:space="preserve">\item </w:t>
      </w:r>
      <w:r w:rsidR="00711DD1">
        <w:rPr>
          <w:rFonts w:cs="Arial"/>
        </w:rPr>
        <w:t>Where objective 1-ii focuses on examples already discussed in an academic sense, this objective will make use of more informal analysis</w:t>
      </w:r>
    </w:p>
    <w:p w:rsidR="00667ED8" w:rsidRDefault="008043CE" w:rsidP="00D061EA">
      <w:pPr>
        <w:spacing w:after="0"/>
        <w:contextualSpacing/>
        <w:rPr>
          <w:rFonts w:cs="Arial"/>
        </w:rPr>
      </w:pPr>
      <w:r>
        <w:rPr>
          <w:rFonts w:cs="Arial"/>
        </w:rPr>
        <w:t>\end{enumerate}</w:t>
      </w:r>
    </w:p>
    <w:p w:rsidR="008043CE" w:rsidRDefault="008043CE" w:rsidP="00D061EA">
      <w:pPr>
        <w:spacing w:after="0"/>
        <w:contextualSpacing/>
        <w:rPr>
          <w:rFonts w:cs="Arial"/>
        </w:rPr>
      </w:pPr>
    </w:p>
    <w:p w:rsidR="00711DD1" w:rsidRDefault="00244FB5" w:rsidP="00D061EA">
      <w:pPr>
        <w:spacing w:after="0"/>
        <w:rPr>
          <w:rFonts w:cs="Arial"/>
        </w:rPr>
      </w:pPr>
      <w:r>
        <w:rPr>
          <w:rFonts w:cs="Arial"/>
        </w:rPr>
        <w:t>The next aim of this project is to develop an artefact which will require the following objectives:</w:t>
      </w:r>
    </w:p>
    <w:p w:rsidR="008043CE" w:rsidRPr="00244FB5" w:rsidRDefault="008043CE" w:rsidP="00D061EA">
      <w:pPr>
        <w:spacing w:after="0"/>
        <w:rPr>
          <w:rFonts w:cs="Arial"/>
        </w:rPr>
      </w:pPr>
      <w:r>
        <w:rPr>
          <w:rFonts w:cs="Arial"/>
        </w:rPr>
        <w:t>\begin{enumerate}</w:t>
      </w:r>
    </w:p>
    <w:p w:rsidR="00F5263A" w:rsidRPr="008043CE" w:rsidRDefault="008043CE" w:rsidP="008043CE">
      <w:pPr>
        <w:spacing w:after="0"/>
        <w:rPr>
          <w:rFonts w:cs="Arial"/>
        </w:rPr>
      </w:pPr>
      <w:r>
        <w:rPr>
          <w:rFonts w:cs="Arial"/>
        </w:rPr>
        <w:t xml:space="preserve">\item </w:t>
      </w:r>
      <w:r w:rsidR="00244FB5" w:rsidRPr="008043CE">
        <w:rPr>
          <w:rFonts w:cs="Arial"/>
        </w:rPr>
        <w:t>Learn and understand how to use the chosen development platform and associated environments</w:t>
      </w:r>
      <w:r w:rsidR="00711DD1" w:rsidRPr="008043CE">
        <w:rPr>
          <w:rFonts w:cs="Arial"/>
        </w:rPr>
        <w:t>;</w:t>
      </w:r>
    </w:p>
    <w:p w:rsidR="00244FB5" w:rsidRDefault="008043CE" w:rsidP="008043CE">
      <w:pPr>
        <w:spacing w:after="0"/>
        <w:rPr>
          <w:rFonts w:cs="Arial"/>
        </w:rPr>
      </w:pPr>
      <w:r>
        <w:rPr>
          <w:rFonts w:cs="Arial"/>
        </w:rPr>
        <w:t xml:space="preserve">\item </w:t>
      </w:r>
      <w:r w:rsidR="00244FB5" w:rsidRPr="008043CE">
        <w:rPr>
          <w:rFonts w:cs="Arial"/>
        </w:rPr>
        <w:t>Develop a base to build other levels/scenes off of;</w:t>
      </w:r>
    </w:p>
    <w:p w:rsidR="008043CE" w:rsidRPr="008043CE" w:rsidRDefault="008043CE" w:rsidP="008043CE">
      <w:pPr>
        <w:spacing w:after="0"/>
        <w:rPr>
          <w:rFonts w:cs="Arial"/>
        </w:rPr>
      </w:pPr>
      <w:r>
        <w:rPr>
          <w:rFonts w:cs="Arial"/>
        </w:rPr>
        <w:t>\begin{enumerate}</w:t>
      </w:r>
    </w:p>
    <w:p w:rsidR="00244FB5" w:rsidRDefault="008043CE" w:rsidP="008043CE">
      <w:pPr>
        <w:spacing w:after="0"/>
        <w:rPr>
          <w:rFonts w:cs="Arial"/>
        </w:rPr>
      </w:pPr>
      <w:r>
        <w:rPr>
          <w:rFonts w:cs="Arial"/>
        </w:rPr>
        <w:t xml:space="preserve">\item </w:t>
      </w:r>
      <w:r w:rsidR="00244FB5" w:rsidRPr="008043CE">
        <w:rPr>
          <w:rFonts w:cs="Arial"/>
        </w:rPr>
        <w:t>Deve</w:t>
      </w:r>
      <w:r w:rsidR="0021742B" w:rsidRPr="008043CE">
        <w:rPr>
          <w:rFonts w:cs="Arial"/>
        </w:rPr>
        <w:t>lopment of basic scripts needed.</w:t>
      </w:r>
    </w:p>
    <w:p w:rsidR="008043CE" w:rsidRPr="008043CE" w:rsidRDefault="008043CE" w:rsidP="008043CE">
      <w:pPr>
        <w:spacing w:after="0"/>
        <w:rPr>
          <w:rFonts w:cs="Arial"/>
        </w:rPr>
      </w:pPr>
      <w:r>
        <w:rPr>
          <w:rFonts w:cs="Arial"/>
        </w:rPr>
        <w:t>\</w:t>
      </w:r>
      <w:r>
        <w:rPr>
          <w:rFonts w:cs="Arial"/>
        </w:rPr>
        <w:t>end</w:t>
      </w:r>
      <w:r>
        <w:rPr>
          <w:rFonts w:cs="Arial"/>
        </w:rPr>
        <w:t>{enumerate}</w:t>
      </w:r>
    </w:p>
    <w:p w:rsidR="008043CE" w:rsidRPr="008043CE" w:rsidRDefault="008043CE" w:rsidP="008043CE">
      <w:pPr>
        <w:spacing w:after="0"/>
        <w:rPr>
          <w:rFonts w:cs="Arial"/>
        </w:rPr>
      </w:pPr>
      <w:r>
        <w:rPr>
          <w:rFonts w:cs="Arial"/>
        </w:rPr>
        <w:t xml:space="preserve">\item </w:t>
      </w:r>
      <w:r w:rsidR="00F5263A" w:rsidRPr="008043CE">
        <w:rPr>
          <w:rFonts w:cs="Arial"/>
        </w:rPr>
        <w:t>Create a specific scene/level within the aforementi</w:t>
      </w:r>
      <w:r w:rsidR="002E5D5B" w:rsidRPr="008043CE">
        <w:rPr>
          <w:rFonts w:cs="Arial"/>
        </w:rPr>
        <w:t>oned artefact that specialises i</w:t>
      </w:r>
      <w:r w:rsidR="00F5263A" w:rsidRPr="008043CE">
        <w:rPr>
          <w:rFonts w:cs="Arial"/>
        </w:rPr>
        <w:t>n delivering information through various audio-visual stimuli that incorporates the principles and qualities found</w:t>
      </w:r>
      <w:r w:rsidR="00711DD1" w:rsidRPr="008043CE">
        <w:rPr>
          <w:rFonts w:cs="Arial"/>
        </w:rPr>
        <w:t>.</w:t>
      </w:r>
    </w:p>
    <w:p w:rsidR="008043CE" w:rsidRPr="008043CE" w:rsidRDefault="008043CE" w:rsidP="008043CE">
      <w:pPr>
        <w:spacing w:after="0"/>
        <w:rPr>
          <w:rFonts w:cs="Arial"/>
        </w:rPr>
      </w:pPr>
      <w:r>
        <w:rPr>
          <w:rFonts w:cs="Arial"/>
        </w:rPr>
        <w:t>\end{enumerate}</w:t>
      </w:r>
    </w:p>
    <w:p w:rsidR="00244FB5" w:rsidRPr="00385CA9" w:rsidRDefault="00244FB5" w:rsidP="00D061EA">
      <w:pPr>
        <w:spacing w:after="0"/>
      </w:pPr>
    </w:p>
    <w:p w:rsidR="00AA4400" w:rsidRDefault="00AA4400" w:rsidP="00D061EA">
      <w:pPr>
        <w:pStyle w:val="Heading2"/>
        <w:spacing w:before="0" w:after="0"/>
      </w:pPr>
      <w:bookmarkStart w:id="43" w:name="_Toc69676233"/>
      <w:r>
        <w:lastRenderedPageBreak/>
        <w:t>Procedures and Methods of Investigation</w:t>
      </w:r>
      <w:bookmarkEnd w:id="43"/>
    </w:p>
    <w:p w:rsidR="00385CA9" w:rsidRDefault="00D84C1B" w:rsidP="00D061EA">
      <w:pPr>
        <w:pStyle w:val="Heading3"/>
        <w:spacing w:before="0" w:after="0"/>
      </w:pPr>
      <w:bookmarkStart w:id="44" w:name="_Toc69676234"/>
      <w:r>
        <w:t xml:space="preserve">Research Paradigm and </w:t>
      </w:r>
      <w:r w:rsidR="00BF62E8">
        <w:t>Methodology U</w:t>
      </w:r>
      <w:r>
        <w:t>sed</w:t>
      </w:r>
      <w:bookmarkEnd w:id="44"/>
    </w:p>
    <w:p w:rsidR="00440587" w:rsidRDefault="00810155" w:rsidP="00AB479F">
      <w:pPr>
        <w:spacing w:after="0"/>
        <w:rPr>
          <w:rFonts w:cs="Arial"/>
          <w:szCs w:val="22"/>
        </w:rPr>
      </w:pPr>
      <w:r>
        <w:t xml:space="preserve">The research aspect of this project will be conducted in accordance with the interpretivist paradigm. The main undertaking of this paradigm is to understand the world and its’ various aspects according to the subjective experiences </w:t>
      </w:r>
      <w:r w:rsidR="00A120DA">
        <w:t>of people\cite{</w:t>
      </w:r>
      <w:r w:rsidR="00A120DA" w:rsidRPr="00A120DA">
        <w:t>kivunja2017understanding</w:t>
      </w:r>
      <w:r w:rsidR="00A120DA">
        <w:t xml:space="preserve">}. </w:t>
      </w:r>
      <w:r w:rsidR="00AB479F">
        <w:rPr>
          <w:rFonts w:cs="Arial"/>
          <w:szCs w:val="22"/>
          <w:lang w:val="af-ZA"/>
        </w:rPr>
        <w:t>It is due to this reason that this project uses this paradigm as wh</w:t>
      </w:r>
      <w:r w:rsidR="002E5D5B">
        <w:rPr>
          <w:rFonts w:cs="Arial"/>
          <w:szCs w:val="22"/>
          <w:lang w:val="af-ZA"/>
        </w:rPr>
        <w:t>at each student requires to effi</w:t>
      </w:r>
      <w:r w:rsidR="00AB479F">
        <w:rPr>
          <w:rFonts w:cs="Arial"/>
          <w:szCs w:val="22"/>
          <w:lang w:val="af-ZA"/>
        </w:rPr>
        <w:t xml:space="preserve">ciently learn is subjective to each individual. Kivunja and Kuyini </w:t>
      </w:r>
      <w:r w:rsidR="00A120DA">
        <w:t>\cite{</w:t>
      </w:r>
      <w:r w:rsidR="00A120DA" w:rsidRPr="00A120DA">
        <w:t>kivunja2017understanding</w:t>
      </w:r>
      <w:r w:rsidR="00A120DA">
        <w:t>}</w:t>
      </w:r>
      <w:r w:rsidR="00A120DA">
        <w:t xml:space="preserve"> </w:t>
      </w:r>
      <w:r w:rsidR="00AB479F">
        <w:rPr>
          <w:rFonts w:cs="Arial"/>
          <w:szCs w:val="22"/>
          <w:lang w:val="af-ZA"/>
        </w:rPr>
        <w:t xml:space="preserve">further mention that the interpretivist paradigm </w:t>
      </w:r>
      <w:r w:rsidR="002E5D5B" w:rsidRPr="002E5D5B">
        <w:rPr>
          <w:rFonts w:cs="Arial"/>
          <w:szCs w:val="22"/>
        </w:rPr>
        <w:t>m</w:t>
      </w:r>
      <w:r w:rsidR="00AB479F" w:rsidRPr="002E5D5B">
        <w:rPr>
          <w:rFonts w:cs="Arial"/>
          <w:szCs w:val="22"/>
        </w:rPr>
        <w:t>akes</w:t>
      </w:r>
      <w:r w:rsidR="00AB479F">
        <w:rPr>
          <w:rFonts w:cs="Arial"/>
          <w:szCs w:val="22"/>
          <w:lang w:val="af-ZA"/>
        </w:rPr>
        <w:t xml:space="preserve"> use of subjective epistemology which allows the researcher to </w:t>
      </w:r>
      <w:r w:rsidR="00ED2CA1">
        <w:rPr>
          <w:rFonts w:cs="Arial"/>
          <w:szCs w:val="22"/>
          <w:lang w:val="af-ZA"/>
        </w:rPr>
        <w:t>analyse the data, whic</w:t>
      </w:r>
      <w:r w:rsidR="002E5D5B">
        <w:rPr>
          <w:rFonts w:cs="Arial"/>
          <w:szCs w:val="22"/>
          <w:lang w:val="af-ZA"/>
        </w:rPr>
        <w:t>h in this project is the princi</w:t>
      </w:r>
      <w:r w:rsidR="00ED2CA1">
        <w:rPr>
          <w:rFonts w:cs="Arial"/>
          <w:szCs w:val="22"/>
          <w:lang w:val="af-ZA"/>
        </w:rPr>
        <w:t xml:space="preserve">ples and qualities that allow for a game to be effective in a learning environment, through their individual cognitive processes. </w:t>
      </w:r>
    </w:p>
    <w:p w:rsidR="00ED2CA1" w:rsidRDefault="0035076F" w:rsidP="00AB479F">
      <w:pPr>
        <w:spacing w:after="0"/>
        <w:rPr>
          <w:rFonts w:cs="Arial"/>
          <w:szCs w:val="22"/>
        </w:rPr>
      </w:pPr>
      <w:r>
        <w:rPr>
          <w:rFonts w:cs="Arial"/>
          <w:szCs w:val="22"/>
        </w:rPr>
        <w:t>\\\\</w:t>
      </w:r>
    </w:p>
    <w:p w:rsidR="00ED2CA1" w:rsidRPr="00ED2CA1" w:rsidRDefault="00ED2CA1" w:rsidP="00AB479F">
      <w:pPr>
        <w:spacing w:after="0"/>
        <w:rPr>
          <w:rFonts w:cs="Arial"/>
          <w:szCs w:val="22"/>
        </w:rPr>
      </w:pPr>
      <w:r>
        <w:rPr>
          <w:rFonts w:cs="Arial"/>
          <w:szCs w:val="22"/>
          <w:lang w:val="af-ZA"/>
        </w:rPr>
        <w:t xml:space="preserve">Kivunja and Kuyini </w:t>
      </w:r>
      <w:r w:rsidR="00A120DA">
        <w:t>\cite{</w:t>
      </w:r>
      <w:r w:rsidR="00A120DA" w:rsidRPr="00A120DA">
        <w:t>kivunja2017understanding</w:t>
      </w:r>
      <w:r w:rsidR="00A120DA">
        <w:t>}</w:t>
      </w:r>
      <w:r w:rsidR="00A120DA">
        <w:t xml:space="preserve"> </w:t>
      </w:r>
      <w:r>
        <w:rPr>
          <w:rFonts w:cs="Arial"/>
          <w:szCs w:val="22"/>
          <w:lang w:val="af-ZA"/>
        </w:rPr>
        <w:t>continue to list certain characteristics of research conducted under this paradigm typically possess. These include the understanding that the social world cannot be fully comprehended from one standpoint which is why this project makes use of various other studies in the compilation of the afor</w:t>
      </w:r>
      <w:r w:rsidR="002E5D5B">
        <w:rPr>
          <w:rFonts w:cs="Arial"/>
          <w:szCs w:val="22"/>
          <w:lang w:val="af-ZA"/>
        </w:rPr>
        <w:t>e</w:t>
      </w:r>
      <w:r>
        <w:rPr>
          <w:rFonts w:cs="Arial"/>
          <w:szCs w:val="22"/>
          <w:lang w:val="af-ZA"/>
        </w:rPr>
        <w:t xml:space="preserve">mentioned principles and qualities. Another is </w:t>
      </w:r>
      <w:r w:rsidR="00FC7C81">
        <w:rPr>
          <w:rFonts w:cs="Arial"/>
          <w:szCs w:val="22"/>
          <w:lang w:val="af-ZA"/>
        </w:rPr>
        <w:t>that knowl</w:t>
      </w:r>
      <w:r w:rsidR="002E5D5B">
        <w:rPr>
          <w:rFonts w:cs="Arial"/>
          <w:szCs w:val="22"/>
          <w:lang w:val="af-ZA"/>
        </w:rPr>
        <w:t>e</w:t>
      </w:r>
      <w:r w:rsidR="00FC7C81">
        <w:rPr>
          <w:rFonts w:cs="Arial"/>
          <w:szCs w:val="22"/>
          <w:lang w:val="af-ZA"/>
        </w:rPr>
        <w:t>dege and its’ understanding is developed through the findings of the study itself.</w:t>
      </w:r>
    </w:p>
    <w:p w:rsidR="00AB479F" w:rsidRPr="00440587" w:rsidRDefault="00F11802" w:rsidP="00AB479F">
      <w:pPr>
        <w:spacing w:after="0"/>
      </w:pPr>
      <w:r>
        <w:t>\\\\</w:t>
      </w:r>
    </w:p>
    <w:p w:rsidR="00887F42" w:rsidRDefault="00376B8D" w:rsidP="00376B8D">
      <w:pPr>
        <w:tabs>
          <w:tab w:val="left" w:pos="864"/>
        </w:tabs>
        <w:spacing w:after="0"/>
        <w:rPr>
          <w:rFonts w:cs="Arial"/>
        </w:rPr>
      </w:pPr>
      <w:r>
        <w:t xml:space="preserve">Design science is a methodology composed of using analytical techniques and can be used according to many paradigms to perform research in the information systems field </w:t>
      </w:r>
      <w:r w:rsidR="00A120DA">
        <w:t>\cite{</w:t>
      </w:r>
      <w:r w:rsidR="00A120DA" w:rsidRPr="00A120DA">
        <w:t>vaishnavi2004design</w:t>
      </w:r>
      <w:r w:rsidR="00A120DA">
        <w:t>}</w:t>
      </w:r>
      <w:r>
        <w:t xml:space="preserve">. This means of research centres on the development of artefacts to better understand certain aspects through the creation of new knowledge and that assessment of an artefacts performance </w:t>
      </w:r>
      <w:r w:rsidR="00A120DA">
        <w:t>\cite{</w:t>
      </w:r>
      <w:r w:rsidR="00A120DA" w:rsidRPr="00A120DA">
        <w:t>vaishnavi2004design</w:t>
      </w:r>
      <w:r w:rsidR="00A120DA">
        <w:t>}</w:t>
      </w:r>
      <w:r w:rsidR="00A120DA">
        <w:t xml:space="preserve">. </w:t>
      </w:r>
      <w:r w:rsidR="0082516F">
        <w:rPr>
          <w:rFonts w:cs="Arial"/>
        </w:rPr>
        <w:t xml:space="preserve">This methodology was chosen as it provides certain outlines that will allow for the development and analyses of the principles and qualities for a game to be used academically through the creation of such artefact incorporation these qualities into its’ design and development. </w:t>
      </w:r>
    </w:p>
    <w:p w:rsidR="00887F42" w:rsidRDefault="0035076F" w:rsidP="00376B8D">
      <w:pPr>
        <w:tabs>
          <w:tab w:val="left" w:pos="864"/>
        </w:tabs>
        <w:spacing w:after="0"/>
        <w:rPr>
          <w:rFonts w:cs="Arial"/>
        </w:rPr>
      </w:pPr>
      <w:r>
        <w:rPr>
          <w:rFonts w:cs="Arial"/>
        </w:rPr>
        <w:t>\\\\</w:t>
      </w:r>
    </w:p>
    <w:p w:rsidR="00376B8D" w:rsidRDefault="00F44F54" w:rsidP="007340D7">
      <w:pPr>
        <w:tabs>
          <w:tab w:val="left" w:pos="864"/>
        </w:tabs>
        <w:spacing w:after="0"/>
        <w:rPr>
          <w:rFonts w:cs="Arial"/>
        </w:rPr>
      </w:pPr>
      <w:r>
        <w:rPr>
          <w:rFonts w:cs="Arial"/>
        </w:rPr>
        <w:t>Design Science also provides a general structure as to how this project w</w:t>
      </w:r>
      <w:r w:rsidR="00810A38">
        <w:rPr>
          <w:rFonts w:cs="Arial"/>
        </w:rPr>
        <w:t>ill be completed as shown in F</w:t>
      </w:r>
      <w:r>
        <w:rPr>
          <w:rFonts w:cs="Arial"/>
        </w:rPr>
        <w:t>igure</w:t>
      </w:r>
      <w:r w:rsidR="0048627B">
        <w:rPr>
          <w:rFonts w:cs="Arial"/>
        </w:rPr>
        <w:t xml:space="preserve"> 3</w:t>
      </w:r>
      <w:r>
        <w:rPr>
          <w:rFonts w:cs="Arial"/>
        </w:rPr>
        <w:t xml:space="preserve"> below taken from </w:t>
      </w:r>
      <w:r w:rsidR="00810A38">
        <w:rPr>
          <w:rFonts w:cs="Arial"/>
          <w:noProof/>
        </w:rPr>
        <w:t xml:space="preserve">Vaishnavi and Kuechler’s </w:t>
      </w:r>
      <w:r w:rsidR="00A120DA">
        <w:t>\cite{</w:t>
      </w:r>
      <w:r w:rsidR="00A120DA" w:rsidRPr="00A120DA">
        <w:t>vaishnavi2004design</w:t>
      </w:r>
      <w:r w:rsidR="00A120DA">
        <w:t>}</w:t>
      </w:r>
      <w:r>
        <w:rPr>
          <w:rFonts w:cs="Arial"/>
          <w:noProof/>
        </w:rPr>
        <w:t xml:space="preserve"> work</w:t>
      </w:r>
      <w:r>
        <w:rPr>
          <w:rFonts w:cs="Arial"/>
        </w:rPr>
        <w:t>.</w:t>
      </w:r>
      <w:r w:rsidR="00887F42">
        <w:rPr>
          <w:rFonts w:cs="Arial"/>
        </w:rPr>
        <w:t xml:space="preserve"> This process allows for the development of an artefact alongside the collection of information and knowledge that can be incorporated into the design </w:t>
      </w:r>
      <w:r w:rsidR="007340D7">
        <w:rPr>
          <w:rFonts w:cs="Arial"/>
        </w:rPr>
        <w:t>and development of the artefact as well as the evaluation of the implementation of the qualities onto the artefact.</w:t>
      </w:r>
    </w:p>
    <w:p w:rsidR="000F1F52" w:rsidRDefault="000F1F52" w:rsidP="007340D7">
      <w:pPr>
        <w:tabs>
          <w:tab w:val="left" w:pos="864"/>
        </w:tabs>
        <w:spacing w:after="0"/>
        <w:rPr>
          <w:rFonts w:cs="Arial"/>
        </w:rPr>
      </w:pPr>
    </w:p>
    <w:p w:rsidR="00887F42" w:rsidRDefault="00B66DC5" w:rsidP="00376B8D">
      <w:pPr>
        <w:tabs>
          <w:tab w:val="left" w:pos="864"/>
        </w:tabs>
        <w:spacing w:after="0"/>
        <w:rPr>
          <w:rFonts w:cs="Arial"/>
        </w:rPr>
      </w:pPr>
      <w:r>
        <w:rPr>
          <w:rFonts w:cs="Arial"/>
          <w:noProof/>
          <w:lang w:eastAsia="en-ZA"/>
        </w:rPr>
        <w:lastRenderedPageBreak/>
        <w:drawing>
          <wp:inline distT="0" distB="0" distL="0" distR="0" wp14:anchorId="08312814" wp14:editId="60DB2E00">
            <wp:extent cx="5438230" cy="381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r.png"/>
                    <pic:cNvPicPr/>
                  </pic:nvPicPr>
                  <pic:blipFill>
                    <a:blip r:embed="rId12">
                      <a:extLst>
                        <a:ext uri="{28A0092B-C50C-407E-A947-70E740481C1C}">
                          <a14:useLocalDpi xmlns:a14="http://schemas.microsoft.com/office/drawing/2010/main" val="0"/>
                        </a:ext>
                      </a:extLst>
                    </a:blip>
                    <a:stretch>
                      <a:fillRect/>
                    </a:stretch>
                  </pic:blipFill>
                  <pic:spPr>
                    <a:xfrm>
                      <a:off x="0" y="0"/>
                      <a:ext cx="5438230" cy="3815255"/>
                    </a:xfrm>
                    <a:prstGeom prst="rect">
                      <a:avLst/>
                    </a:prstGeom>
                  </pic:spPr>
                </pic:pic>
              </a:graphicData>
            </a:graphic>
          </wp:inline>
        </w:drawing>
      </w:r>
    </w:p>
    <w:p w:rsidR="00887F42" w:rsidRPr="00887F42" w:rsidRDefault="00887F42" w:rsidP="00887F42">
      <w:pPr>
        <w:pStyle w:val="Caption"/>
        <w:spacing w:after="0" w:line="360" w:lineRule="auto"/>
        <w:rPr>
          <w:rFonts w:cs="Arial"/>
          <w:color w:val="000000" w:themeColor="text1"/>
          <w:sz w:val="22"/>
        </w:rPr>
      </w:pPr>
      <w:bookmarkStart w:id="45" w:name="_Toc69676257"/>
      <w:r w:rsidRPr="00887F42">
        <w:rPr>
          <w:color w:val="000000" w:themeColor="text1"/>
          <w:sz w:val="22"/>
        </w:rPr>
        <w:t xml:space="preserve">Figure </w:t>
      </w:r>
      <w:r w:rsidRPr="00887F42">
        <w:rPr>
          <w:color w:val="000000" w:themeColor="text1"/>
          <w:sz w:val="22"/>
        </w:rPr>
        <w:fldChar w:fldCharType="begin"/>
      </w:r>
      <w:r w:rsidRPr="00887F42">
        <w:rPr>
          <w:color w:val="000000" w:themeColor="text1"/>
          <w:sz w:val="22"/>
        </w:rPr>
        <w:instrText xml:space="preserve"> SEQ Figure \* ARABIC </w:instrText>
      </w:r>
      <w:r w:rsidRPr="00887F42">
        <w:rPr>
          <w:color w:val="000000" w:themeColor="text1"/>
          <w:sz w:val="22"/>
        </w:rPr>
        <w:fldChar w:fldCharType="separate"/>
      </w:r>
      <w:r w:rsidR="0048627B">
        <w:rPr>
          <w:noProof/>
          <w:color w:val="000000" w:themeColor="text1"/>
          <w:sz w:val="22"/>
        </w:rPr>
        <w:t>3</w:t>
      </w:r>
      <w:r w:rsidRPr="00887F42">
        <w:rPr>
          <w:color w:val="000000" w:themeColor="text1"/>
          <w:sz w:val="22"/>
        </w:rPr>
        <w:fldChar w:fldCharType="end"/>
      </w:r>
      <w:r w:rsidRPr="00887F42">
        <w:rPr>
          <w:color w:val="000000" w:themeColor="text1"/>
          <w:sz w:val="22"/>
        </w:rPr>
        <w:t>: The Design Science Research Process</w:t>
      </w:r>
      <w:bookmarkEnd w:id="45"/>
    </w:p>
    <w:p w:rsidR="007340D7" w:rsidRPr="00FF1052" w:rsidRDefault="00376B8D" w:rsidP="007340D7">
      <w:pPr>
        <w:tabs>
          <w:tab w:val="left" w:pos="864"/>
        </w:tabs>
        <w:spacing w:after="0"/>
      </w:pPr>
      <w:r>
        <w:tab/>
      </w:r>
    </w:p>
    <w:p w:rsidR="00665F63" w:rsidRDefault="00665F63" w:rsidP="00D061EA">
      <w:pPr>
        <w:pStyle w:val="Heading3"/>
        <w:spacing w:before="0" w:after="0"/>
      </w:pPr>
      <w:bookmarkStart w:id="46" w:name="_Toc69676237"/>
      <w:r>
        <w:t>Collection of Data</w:t>
      </w:r>
      <w:bookmarkEnd w:id="46"/>
    </w:p>
    <w:p w:rsidR="00665F63" w:rsidRPr="00665F63" w:rsidRDefault="00665F63" w:rsidP="00665F63">
      <w:r>
        <w:t xml:space="preserve">This project will collect data in the form of literary studies and real-world examples of serious and educational games. The main channel of processing this data will be in the form of a literature review and consequential implementation of the findings </w:t>
      </w:r>
      <w:r w:rsidR="00A120DA">
        <w:t>in</w:t>
      </w:r>
      <w:r>
        <w:t xml:space="preserve"> an </w:t>
      </w:r>
      <w:r w:rsidR="00A120DA">
        <w:t>article.</w:t>
      </w:r>
    </w:p>
    <w:p w:rsidR="00D84C1B" w:rsidRDefault="00D84C1B" w:rsidP="00D061EA">
      <w:pPr>
        <w:pStyle w:val="Heading3"/>
        <w:spacing w:before="0" w:after="0"/>
      </w:pPr>
      <w:bookmarkStart w:id="47" w:name="_Toc69676238"/>
      <w:r>
        <w:lastRenderedPageBreak/>
        <w:t>Development of Artefact</w:t>
      </w:r>
      <w:bookmarkEnd w:id="47"/>
    </w:p>
    <w:p w:rsidR="00016BCC" w:rsidRDefault="00016BCC" w:rsidP="00D061EA">
      <w:pPr>
        <w:spacing w:after="0"/>
      </w:pPr>
      <w:r>
        <w:t xml:space="preserve">The artefact that will be developed as a part of this project will be a </w:t>
      </w:r>
      <w:r w:rsidR="00A120DA">
        <w:t>computer video</w:t>
      </w:r>
      <w:r>
        <w:t xml:space="preserve"> game that will be developed as a group effort. This game will </w:t>
      </w:r>
      <w:r w:rsidR="00A120DA">
        <w:t>be</w:t>
      </w:r>
      <w:r>
        <w:t xml:space="preserve"> a standalone </w:t>
      </w:r>
      <w:r w:rsidR="00A120DA">
        <w:t>artefact with no major links to each group members research – it may, however, be influenced by them</w:t>
      </w:r>
      <w:r>
        <w:t xml:space="preserve">. </w:t>
      </w:r>
      <w:r w:rsidR="00DB30AE">
        <w:t xml:space="preserve">Due to the expansive nature of game design, the Agile software development life cycle will be used. Following this cycle of development allows for the artefact </w:t>
      </w:r>
      <w:r w:rsidR="00F06C37">
        <w:t>to be developed in smaller increments through the use of iterative cycles and regular meetings about the design and features of the artefact</w:t>
      </w:r>
      <w:r w:rsidR="006540F6">
        <w:t>\</w:t>
      </w:r>
      <w:r w:rsidR="00A120DA">
        <w:t>cite{</w:t>
      </w:r>
      <w:r w:rsidR="00A120DA" w:rsidRPr="00A120DA">
        <w:t>highsmith2001agile</w:t>
      </w:r>
      <w:r w:rsidR="00A120DA">
        <w:t>}</w:t>
      </w:r>
      <w:r w:rsidR="00F06C37">
        <w:rPr>
          <w:rFonts w:cs="Arial"/>
        </w:rPr>
        <w:t>. Acco</w:t>
      </w:r>
      <w:r w:rsidR="006540F6">
        <w:rPr>
          <w:rFonts w:cs="Arial"/>
        </w:rPr>
        <w:t>rding to Highsmith and Cockburn</w:t>
      </w:r>
      <w:r w:rsidR="006540F6">
        <w:t>\cite{</w:t>
      </w:r>
      <w:r w:rsidR="006540F6" w:rsidRPr="00A120DA">
        <w:t>highsmith2001agile</w:t>
      </w:r>
      <w:r w:rsidR="006540F6">
        <w:t>}</w:t>
      </w:r>
      <w:r w:rsidR="006540F6">
        <w:t xml:space="preserve">, </w:t>
      </w:r>
      <w:r w:rsidR="00F06C37">
        <w:rPr>
          <w:rFonts w:cs="Arial"/>
        </w:rPr>
        <w:t xml:space="preserve">Agile also allows for “dynamic prioritisation” which allows for </w:t>
      </w:r>
      <w:r w:rsidR="009735E7">
        <w:rPr>
          <w:rFonts w:cs="Arial"/>
        </w:rPr>
        <w:t>the shifting of</w:t>
      </w:r>
      <w:r w:rsidR="00F06C37">
        <w:rPr>
          <w:rFonts w:cs="Arial"/>
        </w:rPr>
        <w:t xml:space="preserve"> development </w:t>
      </w:r>
      <w:r w:rsidR="009735E7">
        <w:rPr>
          <w:rFonts w:cs="Arial"/>
        </w:rPr>
        <w:t>to other aspects if they</w:t>
      </w:r>
      <w:r w:rsidR="00F06C37">
        <w:rPr>
          <w:rFonts w:cs="Arial"/>
        </w:rPr>
        <w:t xml:space="preserve"> urgently require more attention over others on short notice. Agile also makes use of constant testing which ensures that defects and issues are found and </w:t>
      </w:r>
      <w:r w:rsidR="006540F6">
        <w:rPr>
          <w:rFonts w:cs="Arial"/>
        </w:rPr>
        <w:t>dealt with quickly</w:t>
      </w:r>
      <w:r w:rsidR="006540F6">
        <w:t>\cite{</w:t>
      </w:r>
      <w:r w:rsidR="006540F6" w:rsidRPr="00A120DA">
        <w:t>highsmith2001agile</w:t>
      </w:r>
      <w:r w:rsidR="006540F6">
        <w:t>}</w:t>
      </w:r>
      <w:r w:rsidR="00797B50">
        <w:rPr>
          <w:rFonts w:cs="Arial"/>
        </w:rPr>
        <w:t xml:space="preserve">. Most importantly, the development of the artefact will be continuous from the start date and will make use </w:t>
      </w:r>
      <w:r w:rsidR="002E5D5B">
        <w:rPr>
          <w:rFonts w:cs="Arial"/>
        </w:rPr>
        <w:t>of weekly scrums, or discussion-</w:t>
      </w:r>
      <w:r w:rsidR="00797B50">
        <w:rPr>
          <w:rFonts w:cs="Arial"/>
        </w:rPr>
        <w:t>based meetings on what should be developed, to ensure a regular flow of development on the game.</w:t>
      </w:r>
    </w:p>
    <w:p w:rsidR="00F06C37" w:rsidRPr="00FF1052" w:rsidRDefault="00F06C37" w:rsidP="00D061EA">
      <w:pPr>
        <w:spacing w:after="0"/>
      </w:pPr>
    </w:p>
    <w:p w:rsidR="00D84C1B" w:rsidRDefault="00D84C1B" w:rsidP="00D061EA">
      <w:pPr>
        <w:pStyle w:val="Heading3"/>
        <w:spacing w:before="0" w:after="0"/>
      </w:pPr>
      <w:bookmarkStart w:id="48" w:name="_Toc69676239"/>
      <w:r>
        <w:t>Integration with Other Projects</w:t>
      </w:r>
      <w:bookmarkEnd w:id="48"/>
    </w:p>
    <w:p w:rsidR="0046001E" w:rsidRDefault="003308C9" w:rsidP="00D061EA">
      <w:pPr>
        <w:spacing w:after="0"/>
      </w:pPr>
      <w:r>
        <w:t>Th</w:t>
      </w:r>
      <w:r w:rsidR="006540F6">
        <w:t xml:space="preserve">e development of an artefact as part of this project </w:t>
      </w:r>
      <w:r>
        <w:t xml:space="preserve">is being </w:t>
      </w:r>
      <w:r w:rsidR="000E4DDA">
        <w:t>conducted</w:t>
      </w:r>
      <w:r>
        <w:t xml:space="preserve"> </w:t>
      </w:r>
      <w:r w:rsidR="000E4DDA">
        <w:t>alongside</w:t>
      </w:r>
      <w:r>
        <w:t xml:space="preserve"> two other </w:t>
      </w:r>
      <w:r w:rsidR="006540F6">
        <w:t>students</w:t>
      </w:r>
      <w:r w:rsidR="00FF0BF9">
        <w:t xml:space="preserve">, one focusing on </w:t>
      </w:r>
      <w:r w:rsidR="00735196">
        <w:t xml:space="preserve">the </w:t>
      </w:r>
      <w:r w:rsidR="00FF0BF9">
        <w:t>different effects on cognition from various genres and the other dealing with the controls of games.</w:t>
      </w:r>
      <w:r w:rsidR="0046001E">
        <w:t xml:space="preserve"> These other projects are conducted by:</w:t>
      </w:r>
    </w:p>
    <w:p w:rsidR="006540F6" w:rsidRDefault="006540F6" w:rsidP="006540F6">
      <w:pPr>
        <w:spacing w:after="0"/>
      </w:pPr>
      <w:r>
        <w:t>\begin{itemize}</w:t>
      </w:r>
    </w:p>
    <w:p w:rsidR="0046001E" w:rsidRDefault="006540F6" w:rsidP="006540F6">
      <w:pPr>
        <w:spacing w:after="0"/>
      </w:pPr>
      <w:r>
        <w:t xml:space="preserve">\item </w:t>
      </w:r>
      <w:r w:rsidR="0046001E">
        <w:t>GC Wehmeyer (</w:t>
      </w:r>
      <w:r w:rsidR="0046001E" w:rsidRPr="0046001E">
        <w:t>29977339</w:t>
      </w:r>
      <w:r w:rsidR="0046001E">
        <w:t>)</w:t>
      </w:r>
    </w:p>
    <w:p w:rsidR="0046001E" w:rsidRDefault="006540F6" w:rsidP="006540F6">
      <w:pPr>
        <w:spacing w:after="0"/>
      </w:pPr>
      <w:r>
        <w:t xml:space="preserve">\iem </w:t>
      </w:r>
      <w:r w:rsidR="0046001E">
        <w:t>Rickus Trollip (</w:t>
      </w:r>
      <w:r w:rsidR="0046001E" w:rsidRPr="0046001E">
        <w:t>30083575</w:t>
      </w:r>
      <w:r w:rsidR="0046001E">
        <w:t>)</w:t>
      </w:r>
    </w:p>
    <w:p w:rsidR="00F728F7" w:rsidRDefault="006540F6" w:rsidP="00D061EA">
      <w:pPr>
        <w:spacing w:after="0"/>
      </w:pPr>
      <w:r>
        <w:t>\end{itemize}</w:t>
      </w:r>
    </w:p>
    <w:p w:rsidR="000E4DDA" w:rsidRDefault="00FF0BF9" w:rsidP="00D061EA">
      <w:pPr>
        <w:spacing w:after="0"/>
      </w:pPr>
      <w:r>
        <w:t xml:space="preserve">These other projects only integrate with this one when concerning the artefact that will be developed as each will conduct a fully indecent research study and, if applicable, develop </w:t>
      </w:r>
      <w:r w:rsidR="00735196">
        <w:t>a</w:t>
      </w:r>
      <w:r>
        <w:t>ny other questionnaires or models</w:t>
      </w:r>
      <w:r w:rsidR="006540F6">
        <w:t xml:space="preserve"> independently</w:t>
      </w:r>
      <w:r>
        <w:t>.</w:t>
      </w:r>
      <w:r w:rsidR="000E4DDA">
        <w:t xml:space="preserve"> </w:t>
      </w:r>
      <w:r w:rsidR="007E3339">
        <w:t>The</w:t>
      </w:r>
      <w:r w:rsidR="000E4DDA">
        <w:t xml:space="preserve"> development of the artefact</w:t>
      </w:r>
      <w:r w:rsidR="007E3339">
        <w:t xml:space="preserve"> will be done as a group effort and as such the </w:t>
      </w:r>
      <w:r w:rsidR="006540F6">
        <w:t>computer game</w:t>
      </w:r>
      <w:r w:rsidR="007E3339">
        <w:t xml:space="preserve"> that will be developed for this project </w:t>
      </w:r>
      <w:r w:rsidR="006540F6">
        <w:t>may</w:t>
      </w:r>
      <w:r w:rsidR="007E3339">
        <w:t xml:space="preserve"> be impacted by the findings of these other projects.</w:t>
      </w:r>
    </w:p>
    <w:p w:rsidR="005A4BB8" w:rsidRPr="00FF1052" w:rsidRDefault="005A4BB8" w:rsidP="00D061EA">
      <w:pPr>
        <w:spacing w:after="0"/>
      </w:pPr>
    </w:p>
    <w:p w:rsidR="00487920" w:rsidRDefault="00AA4400" w:rsidP="00D061EA">
      <w:pPr>
        <w:pStyle w:val="Heading2"/>
        <w:spacing w:before="0" w:after="0"/>
      </w:pPr>
      <w:bookmarkStart w:id="49" w:name="_Toc69676240"/>
      <w:r>
        <w:t>Approach to Project Management and Project Pla</w:t>
      </w:r>
      <w:r w:rsidR="00F67AC5">
        <w:t>n</w:t>
      </w:r>
      <w:bookmarkEnd w:id="49"/>
    </w:p>
    <w:p w:rsidR="00F67AC5" w:rsidRDefault="009B0CFC" w:rsidP="00D061EA">
      <w:pPr>
        <w:pStyle w:val="Heading3"/>
        <w:spacing w:before="0" w:after="0"/>
      </w:pPr>
      <w:bookmarkStart w:id="50" w:name="_Toc69676241"/>
      <w:r>
        <w:t xml:space="preserve">Provisional </w:t>
      </w:r>
      <w:r w:rsidR="006F46E0">
        <w:t>Project Plan</w:t>
      </w:r>
      <w:bookmarkEnd w:id="50"/>
    </w:p>
    <w:p w:rsidR="005A4BB8" w:rsidRDefault="00075D30" w:rsidP="00D061EA">
      <w:pPr>
        <w:spacing w:after="0"/>
        <w:contextualSpacing/>
      </w:pPr>
      <w:r>
        <w:t>The provisional project plan is discussed below and specific dates of completion may shift due to unforeseen circumstances. This project began on the 15</w:t>
      </w:r>
      <w:r w:rsidRPr="00075D30">
        <w:rPr>
          <w:vertAlign w:val="superscript"/>
        </w:rPr>
        <w:t>th</w:t>
      </w:r>
      <w:r>
        <w:t xml:space="preserve"> of February 2021</w:t>
      </w:r>
      <w:r w:rsidR="00DA4844">
        <w:t xml:space="preserve"> and </w:t>
      </w:r>
      <w:r w:rsidR="006540F6">
        <w:t>will be fully completed by the 8</w:t>
      </w:r>
      <w:r w:rsidR="006540F6">
        <w:rPr>
          <w:vertAlign w:val="superscript"/>
        </w:rPr>
        <w:t>th</w:t>
      </w:r>
      <w:r w:rsidR="00DA4844">
        <w:t xml:space="preserve"> of November 2021. During this period the project has certain deadlines for particular deliverables that will need to be adhered to. </w:t>
      </w:r>
    </w:p>
    <w:p w:rsidR="006540F6" w:rsidRDefault="006540F6" w:rsidP="00D061EA">
      <w:pPr>
        <w:spacing w:after="0"/>
        <w:contextualSpacing/>
      </w:pPr>
    </w:p>
    <w:p w:rsidR="006540F6" w:rsidRDefault="006540F6" w:rsidP="00D061EA">
      <w:pPr>
        <w:spacing w:after="0"/>
        <w:contextualSpacing/>
      </w:pPr>
      <w:r>
        <w:lastRenderedPageBreak/>
        <w:t>\begin{enumerate}</w:t>
      </w:r>
    </w:p>
    <w:p w:rsidR="00D35E5C" w:rsidRDefault="006540F6" w:rsidP="006540F6">
      <w:pPr>
        <w:spacing w:after="0"/>
      </w:pPr>
      <w:r>
        <w:rPr>
          <w:rFonts w:cs="Arial"/>
        </w:rPr>
        <w:t xml:space="preserve">\item </w:t>
      </w:r>
      <w:r w:rsidR="00DA4844">
        <w:t>The first of these is the project planning and research proposal which must be completed and submitted by the 18</w:t>
      </w:r>
      <w:r w:rsidR="00DA4844" w:rsidRPr="006540F6">
        <w:rPr>
          <w:vertAlign w:val="superscript"/>
        </w:rPr>
        <w:t>th</w:t>
      </w:r>
      <w:r w:rsidR="00DA4844">
        <w:t xml:space="preserve"> of April 2021.</w:t>
      </w:r>
      <w:r w:rsidR="00D35E5C">
        <w:t xml:space="preserve"> The research proposal will cover a substantiation of the pro</w:t>
      </w:r>
      <w:r w:rsidR="002E5D5B">
        <w:t>ject and its</w:t>
      </w:r>
      <w:r w:rsidR="00D35E5C">
        <w:t xml:space="preserve"> feasibility. The project planning includes a project description with the research question, the main aims and objectives of the project, a detailed explanation of the developmental process of the project, and a description of what will be used in the development of the project.</w:t>
      </w:r>
    </w:p>
    <w:p w:rsidR="006540F6" w:rsidRDefault="006540F6" w:rsidP="006540F6">
      <w:pPr>
        <w:spacing w:after="0"/>
      </w:pPr>
    </w:p>
    <w:p w:rsidR="005A4BB8" w:rsidRDefault="006540F6" w:rsidP="006540F6">
      <w:pPr>
        <w:spacing w:after="0"/>
        <w:rPr>
          <w:rFonts w:cs="Arial"/>
        </w:rPr>
      </w:pPr>
      <w:r>
        <w:rPr>
          <w:rFonts w:cs="Arial"/>
        </w:rPr>
        <w:t xml:space="preserve">\item </w:t>
      </w:r>
      <w:r w:rsidR="00DA4844">
        <w:t xml:space="preserve">Following this, a literature study regarding </w:t>
      </w:r>
      <w:r w:rsidR="00DA4844" w:rsidRPr="006540F6">
        <w:rPr>
          <w:rFonts w:cs="Arial"/>
        </w:rPr>
        <w:t>Ludology</w:t>
      </w:r>
      <w:r w:rsidR="00367175" w:rsidRPr="006540F6">
        <w:rPr>
          <w:rFonts w:cs="Arial"/>
        </w:rPr>
        <w:t xml:space="preserve"> as a whole, </w:t>
      </w:r>
      <w:r w:rsidR="00DA4844" w:rsidRPr="006540F6">
        <w:rPr>
          <w:rFonts w:cs="Arial"/>
        </w:rPr>
        <w:t>impl</w:t>
      </w:r>
      <w:r w:rsidR="00367175" w:rsidRPr="006540F6">
        <w:rPr>
          <w:rFonts w:cs="Arial"/>
        </w:rPr>
        <w:t>ementations of serious games, the qualities they possess,</w:t>
      </w:r>
      <w:r w:rsidR="00DA4844" w:rsidRPr="006540F6">
        <w:rPr>
          <w:rFonts w:cs="Arial"/>
        </w:rPr>
        <w:t xml:space="preserve"> </w:t>
      </w:r>
      <w:r w:rsidR="00367175" w:rsidRPr="006540F6">
        <w:rPr>
          <w:rFonts w:cs="Arial"/>
        </w:rPr>
        <w:t>t</w:t>
      </w:r>
      <w:r w:rsidR="00DA4844" w:rsidRPr="006540F6">
        <w:rPr>
          <w:rFonts w:cs="Arial"/>
        </w:rPr>
        <w:t>he impact and effects of games</w:t>
      </w:r>
      <w:r w:rsidR="00367175" w:rsidRPr="006540F6">
        <w:rPr>
          <w:rFonts w:cs="Arial"/>
        </w:rPr>
        <w:t xml:space="preserve"> and p</w:t>
      </w:r>
      <w:r w:rsidR="00DA4844" w:rsidRPr="006540F6">
        <w:rPr>
          <w:rFonts w:cs="Arial"/>
        </w:rPr>
        <w:t>revious attempts to integrate game use in learning.</w:t>
      </w:r>
      <w:r w:rsidR="00367175" w:rsidRPr="006540F6">
        <w:rPr>
          <w:rFonts w:cs="Arial"/>
        </w:rPr>
        <w:t xml:space="preserve"> This literature review is set to be completed for submission by the 13</w:t>
      </w:r>
      <w:r w:rsidR="00367175" w:rsidRPr="006540F6">
        <w:rPr>
          <w:rFonts w:cs="Arial"/>
          <w:vertAlign w:val="superscript"/>
        </w:rPr>
        <w:t>th</w:t>
      </w:r>
      <w:r w:rsidR="00367175" w:rsidRPr="006540F6">
        <w:rPr>
          <w:rFonts w:cs="Arial"/>
        </w:rPr>
        <w:t xml:space="preserve"> of June 2021. </w:t>
      </w:r>
    </w:p>
    <w:p w:rsidR="006540F6" w:rsidRPr="006540F6" w:rsidRDefault="006540F6" w:rsidP="006540F6">
      <w:pPr>
        <w:spacing w:after="0"/>
        <w:rPr>
          <w:rFonts w:cs="Arial"/>
        </w:rPr>
      </w:pPr>
    </w:p>
    <w:p w:rsidR="005A4BB8" w:rsidRDefault="006540F6" w:rsidP="006540F6">
      <w:pPr>
        <w:spacing w:after="0"/>
        <w:rPr>
          <w:rFonts w:cs="Arial"/>
        </w:rPr>
      </w:pPr>
      <w:r>
        <w:rPr>
          <w:rFonts w:cs="Arial"/>
        </w:rPr>
        <w:t xml:space="preserve">\item </w:t>
      </w:r>
      <w:r w:rsidR="00367175" w:rsidRPr="006540F6">
        <w:rPr>
          <w:rFonts w:cs="Arial"/>
        </w:rPr>
        <w:t xml:space="preserve">The next deliverable for this project is the demonstration of the artefact and </w:t>
      </w:r>
      <w:r w:rsidR="002E5D5B" w:rsidRPr="006540F6">
        <w:rPr>
          <w:rFonts w:cs="Arial"/>
        </w:rPr>
        <w:t xml:space="preserve">the </w:t>
      </w:r>
      <w:r>
        <w:rPr>
          <w:rFonts w:cs="Arial"/>
        </w:rPr>
        <w:t xml:space="preserve">development of a video presentation on the </w:t>
      </w:r>
      <w:r w:rsidR="00367175" w:rsidRPr="006540F6">
        <w:rPr>
          <w:rFonts w:cs="Arial"/>
        </w:rPr>
        <w:t>1</w:t>
      </w:r>
      <w:r w:rsidR="00367175" w:rsidRPr="006540F6">
        <w:rPr>
          <w:rFonts w:cs="Arial"/>
          <w:vertAlign w:val="superscript"/>
        </w:rPr>
        <w:t>st</w:t>
      </w:r>
      <w:r w:rsidR="00367175" w:rsidRPr="006540F6">
        <w:rPr>
          <w:rFonts w:cs="Arial"/>
        </w:rPr>
        <w:t xml:space="preserve"> of </w:t>
      </w:r>
      <w:r w:rsidR="00BB5A7C">
        <w:rPr>
          <w:rFonts w:cs="Arial"/>
        </w:rPr>
        <w:t>November</w:t>
      </w:r>
      <w:r w:rsidR="00367175" w:rsidRPr="006540F6">
        <w:rPr>
          <w:rFonts w:cs="Arial"/>
        </w:rPr>
        <w:t xml:space="preserve"> 2021. This deliverable will be met by continuously developing the artefact according to </w:t>
      </w:r>
      <w:r w:rsidR="002E5D5B" w:rsidRPr="006540F6">
        <w:rPr>
          <w:rFonts w:cs="Arial"/>
        </w:rPr>
        <w:t>provisional dates shown in</w:t>
      </w:r>
      <w:r w:rsidR="00810A38" w:rsidRPr="006540F6">
        <w:rPr>
          <w:rFonts w:cs="Arial"/>
        </w:rPr>
        <w:t xml:space="preserve"> F</w:t>
      </w:r>
      <w:r w:rsidR="00367175" w:rsidRPr="006540F6">
        <w:rPr>
          <w:rFonts w:cs="Arial"/>
        </w:rPr>
        <w:t>igure</w:t>
      </w:r>
      <w:r w:rsidR="00810A38" w:rsidRPr="006540F6">
        <w:rPr>
          <w:rFonts w:cs="Arial"/>
        </w:rPr>
        <w:t xml:space="preserve"> </w:t>
      </w:r>
      <w:r w:rsidR="0048627B" w:rsidRPr="006540F6">
        <w:rPr>
          <w:rFonts w:cs="Arial"/>
        </w:rPr>
        <w:t>4</w:t>
      </w:r>
      <w:r w:rsidR="00367175" w:rsidRPr="006540F6">
        <w:rPr>
          <w:rFonts w:cs="Arial"/>
        </w:rPr>
        <w:t xml:space="preserve"> below</w:t>
      </w:r>
      <w:r w:rsidR="005A4BB8" w:rsidRPr="006540F6">
        <w:rPr>
          <w:rFonts w:cs="Arial"/>
        </w:rPr>
        <w:t xml:space="preserve">. </w:t>
      </w:r>
    </w:p>
    <w:p w:rsidR="006540F6" w:rsidRPr="006540F6" w:rsidRDefault="006540F6" w:rsidP="006540F6">
      <w:pPr>
        <w:spacing w:after="0"/>
        <w:rPr>
          <w:rFonts w:cs="Arial"/>
        </w:rPr>
      </w:pPr>
    </w:p>
    <w:p w:rsidR="00075D30" w:rsidRPr="006540F6" w:rsidRDefault="006540F6" w:rsidP="006540F6">
      <w:pPr>
        <w:spacing w:after="0"/>
        <w:rPr>
          <w:rFonts w:cs="Arial"/>
        </w:rPr>
      </w:pPr>
      <w:r>
        <w:rPr>
          <w:rFonts w:cs="Arial"/>
        </w:rPr>
        <w:t xml:space="preserve">\item </w:t>
      </w:r>
      <w:r w:rsidR="005A4BB8" w:rsidRPr="006540F6">
        <w:rPr>
          <w:rFonts w:cs="Arial"/>
        </w:rPr>
        <w:t xml:space="preserve">The final deliverable is the final documentation of the entire project that consists of all previous deliverables as one document with certain additions. This deliverable must be </w:t>
      </w:r>
      <w:r>
        <w:rPr>
          <w:rFonts w:cs="Arial"/>
        </w:rPr>
        <w:t>completed and submitted by the 8</w:t>
      </w:r>
      <w:r>
        <w:rPr>
          <w:rFonts w:cs="Arial"/>
          <w:vertAlign w:val="superscript"/>
        </w:rPr>
        <w:t>th</w:t>
      </w:r>
      <w:r w:rsidR="005A4BB8" w:rsidRPr="006540F6">
        <w:rPr>
          <w:rFonts w:cs="Arial"/>
        </w:rPr>
        <w:t xml:space="preserve"> of November 2021.</w:t>
      </w:r>
    </w:p>
    <w:p w:rsidR="00FB55D4" w:rsidRDefault="006540F6" w:rsidP="00D061EA">
      <w:pPr>
        <w:spacing w:after="0"/>
        <w:rPr>
          <w:rFonts w:cs="Arial"/>
        </w:rPr>
      </w:pPr>
      <w:r>
        <w:rPr>
          <w:rFonts w:cs="Arial"/>
        </w:rPr>
        <w:t>\end{enumerate}</w:t>
      </w:r>
    </w:p>
    <w:p w:rsidR="006540F6" w:rsidRDefault="006540F6" w:rsidP="00D061EA">
      <w:pPr>
        <w:spacing w:after="0"/>
        <w:rPr>
          <w:rFonts w:cs="Arial"/>
        </w:rPr>
      </w:pPr>
    </w:p>
    <w:p w:rsidR="00FB55D4" w:rsidRPr="00FB55D4" w:rsidRDefault="00FB55D4" w:rsidP="00D061EA">
      <w:pPr>
        <w:spacing w:after="0"/>
        <w:rPr>
          <w:rFonts w:cs="Arial"/>
        </w:rPr>
      </w:pPr>
      <w:r>
        <w:rPr>
          <w:rFonts w:cs="Arial"/>
        </w:rPr>
        <w:t xml:space="preserve">A more detailed </w:t>
      </w:r>
      <w:r w:rsidR="008753AE">
        <w:rPr>
          <w:rFonts w:cs="Arial"/>
        </w:rPr>
        <w:t>breakdown</w:t>
      </w:r>
      <w:r>
        <w:rPr>
          <w:rFonts w:cs="Arial"/>
        </w:rPr>
        <w:t xml:space="preserve"> of</w:t>
      </w:r>
      <w:r w:rsidR="002E5D5B">
        <w:rPr>
          <w:rFonts w:cs="Arial"/>
        </w:rPr>
        <w:t xml:space="preserve"> the</w:t>
      </w:r>
      <w:r>
        <w:rPr>
          <w:rFonts w:cs="Arial"/>
        </w:rPr>
        <w:t xml:space="preserve"> p</w:t>
      </w:r>
      <w:r w:rsidR="00810A38">
        <w:rPr>
          <w:rFonts w:cs="Arial"/>
        </w:rPr>
        <w:t>roject plan is presented in F</w:t>
      </w:r>
      <w:r>
        <w:rPr>
          <w:rFonts w:cs="Arial"/>
        </w:rPr>
        <w:t>igure</w:t>
      </w:r>
      <w:r w:rsidR="00810A38">
        <w:rPr>
          <w:rFonts w:cs="Arial"/>
        </w:rPr>
        <w:t xml:space="preserve"> </w:t>
      </w:r>
      <w:r w:rsidR="0048627B">
        <w:rPr>
          <w:rFonts w:cs="Arial"/>
        </w:rPr>
        <w:t>4</w:t>
      </w:r>
      <w:r>
        <w:rPr>
          <w:rFonts w:cs="Arial"/>
        </w:rPr>
        <w:t xml:space="preserve"> below with provisional dates for the deliverables and the </w:t>
      </w:r>
      <w:r w:rsidR="008753AE">
        <w:rPr>
          <w:rFonts w:cs="Arial"/>
        </w:rPr>
        <w:t xml:space="preserve">anticipated </w:t>
      </w:r>
      <w:r>
        <w:rPr>
          <w:rFonts w:cs="Arial"/>
        </w:rPr>
        <w:t xml:space="preserve">objectives </w:t>
      </w:r>
      <w:r w:rsidR="008753AE">
        <w:rPr>
          <w:rFonts w:cs="Arial"/>
        </w:rPr>
        <w:t>required</w:t>
      </w:r>
      <w:r>
        <w:rPr>
          <w:rFonts w:cs="Arial"/>
        </w:rPr>
        <w:t xml:space="preserve"> to </w:t>
      </w:r>
      <w:r w:rsidR="008753AE">
        <w:rPr>
          <w:rFonts w:cs="Arial"/>
        </w:rPr>
        <w:t>meet</w:t>
      </w:r>
      <w:r>
        <w:rPr>
          <w:rFonts w:cs="Arial"/>
        </w:rPr>
        <w:t xml:space="preserve"> them.</w:t>
      </w:r>
    </w:p>
    <w:p w:rsidR="002C4317" w:rsidRDefault="002C4317" w:rsidP="00D061EA">
      <w:pPr>
        <w:spacing w:after="0"/>
      </w:pPr>
    </w:p>
    <w:p w:rsidR="00FB55D4" w:rsidRPr="00FB55D4" w:rsidRDefault="00FB55D4" w:rsidP="00D061EA">
      <w:pPr>
        <w:spacing w:after="0"/>
        <w:sectPr w:rsidR="00FB55D4" w:rsidRPr="00FB55D4" w:rsidSect="0076260C">
          <w:footerReference w:type="default" r:id="rId13"/>
          <w:pgSz w:w="11907" w:h="16840" w:code="9"/>
          <w:pgMar w:top="1440" w:right="1440" w:bottom="1440" w:left="1440" w:header="851" w:footer="1134" w:gutter="0"/>
          <w:pgNumType w:start="1"/>
          <w:cols w:space="708"/>
          <w:docGrid w:linePitch="360"/>
        </w:sectPr>
      </w:pPr>
    </w:p>
    <w:p w:rsidR="00F67AC5" w:rsidRDefault="00F67AC5" w:rsidP="00D061EA">
      <w:pPr>
        <w:spacing w:after="0"/>
      </w:pPr>
      <w:r>
        <w:rPr>
          <w:noProof/>
          <w:lang w:eastAsia="en-ZA"/>
        </w:rPr>
        <w:lastRenderedPageBreak/>
        <w:drawing>
          <wp:inline distT="0" distB="0" distL="0" distR="0" wp14:anchorId="5F4FEE43" wp14:editId="18746BA4">
            <wp:extent cx="8213834" cy="5313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Gant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5993" cy="5321789"/>
                    </a:xfrm>
                    <a:prstGeom prst="rect">
                      <a:avLst/>
                    </a:prstGeom>
                  </pic:spPr>
                </pic:pic>
              </a:graphicData>
            </a:graphic>
          </wp:inline>
        </w:drawing>
      </w:r>
    </w:p>
    <w:p w:rsidR="00F67AC5" w:rsidRPr="000A2712" w:rsidRDefault="000A2712" w:rsidP="00D061EA">
      <w:pPr>
        <w:pStyle w:val="Caption"/>
        <w:spacing w:after="0" w:line="360" w:lineRule="auto"/>
        <w:rPr>
          <w:color w:val="000000" w:themeColor="text1"/>
          <w:sz w:val="22"/>
        </w:rPr>
      </w:pPr>
      <w:bookmarkStart w:id="51" w:name="_Toc69676258"/>
      <w:r w:rsidRPr="000A2712">
        <w:rPr>
          <w:color w:val="000000" w:themeColor="text1"/>
          <w:sz w:val="22"/>
        </w:rPr>
        <w:t xml:space="preserve">Figure </w:t>
      </w:r>
      <w:r w:rsidRPr="000A2712">
        <w:rPr>
          <w:color w:val="000000" w:themeColor="text1"/>
          <w:sz w:val="22"/>
        </w:rPr>
        <w:fldChar w:fldCharType="begin"/>
      </w:r>
      <w:r w:rsidRPr="000A2712">
        <w:rPr>
          <w:color w:val="000000" w:themeColor="text1"/>
          <w:sz w:val="22"/>
        </w:rPr>
        <w:instrText xml:space="preserve"> SEQ Figure \* ARABIC </w:instrText>
      </w:r>
      <w:r w:rsidRPr="000A2712">
        <w:rPr>
          <w:color w:val="000000" w:themeColor="text1"/>
          <w:sz w:val="22"/>
        </w:rPr>
        <w:fldChar w:fldCharType="separate"/>
      </w:r>
      <w:r w:rsidR="0048627B">
        <w:rPr>
          <w:noProof/>
          <w:color w:val="000000" w:themeColor="text1"/>
          <w:sz w:val="22"/>
        </w:rPr>
        <w:t>4</w:t>
      </w:r>
      <w:r w:rsidRPr="000A2712">
        <w:rPr>
          <w:color w:val="000000" w:themeColor="text1"/>
          <w:sz w:val="22"/>
        </w:rPr>
        <w:fldChar w:fldCharType="end"/>
      </w:r>
      <w:r w:rsidRPr="000A2712">
        <w:rPr>
          <w:color w:val="000000" w:themeColor="text1"/>
          <w:sz w:val="22"/>
        </w:rPr>
        <w:t>: Project Plan Gantt Char</w:t>
      </w:r>
      <w:r w:rsidR="00F67AC5" w:rsidRPr="000A2712">
        <w:rPr>
          <w:color w:val="000000" w:themeColor="text1"/>
          <w:sz w:val="22"/>
        </w:rPr>
        <w:t>t</w:t>
      </w:r>
      <w:bookmarkEnd w:id="51"/>
    </w:p>
    <w:p w:rsidR="00F67AC5" w:rsidRDefault="00F67AC5" w:rsidP="00D061EA">
      <w:pPr>
        <w:spacing w:after="0"/>
        <w:sectPr w:rsidR="00F67AC5" w:rsidSect="00CA03D5">
          <w:pgSz w:w="16840" w:h="11907" w:orient="landscape" w:code="9"/>
          <w:pgMar w:top="1440" w:right="1440" w:bottom="1440" w:left="1440" w:header="851" w:footer="1134" w:gutter="0"/>
          <w:cols w:space="708"/>
          <w:docGrid w:linePitch="360"/>
        </w:sectPr>
      </w:pPr>
    </w:p>
    <w:p w:rsidR="006F46E0" w:rsidRDefault="006F46E0" w:rsidP="00D061EA">
      <w:pPr>
        <w:pStyle w:val="Heading3"/>
        <w:spacing w:before="0" w:after="0"/>
      </w:pPr>
      <w:bookmarkStart w:id="52" w:name="_Toc69676242"/>
      <w:r>
        <w:lastRenderedPageBreak/>
        <w:t>Scope</w:t>
      </w:r>
      <w:bookmarkEnd w:id="52"/>
    </w:p>
    <w:p w:rsidR="006F46E0" w:rsidRDefault="00EC673F" w:rsidP="00D061EA">
      <w:pPr>
        <w:spacing w:after="0"/>
      </w:pPr>
      <w:r>
        <w:t>This project is split into two distinct parts. First is the research aspect that will be conducted individually which involves the review and analysis of literature and examples of ser</w:t>
      </w:r>
      <w:r w:rsidR="002E5D5B">
        <w:t>i</w:t>
      </w:r>
      <w:r>
        <w:t>ous games. This aspect aims to find and describe the qualities and principles that could allow a game to be used in a learning environment.</w:t>
      </w:r>
    </w:p>
    <w:p w:rsidR="00EC673F" w:rsidRDefault="0035076F" w:rsidP="00D061EA">
      <w:pPr>
        <w:spacing w:after="0"/>
      </w:pPr>
      <w:r>
        <w:t>\\\\</w:t>
      </w:r>
    </w:p>
    <w:p w:rsidR="00EC673F" w:rsidRDefault="00EC673F" w:rsidP="00D061EA">
      <w:pPr>
        <w:spacing w:after="0"/>
      </w:pPr>
      <w:r>
        <w:t>The second aspect of this project is the development of a game as the artefact. This artefact will be developed as a group effort</w:t>
      </w:r>
      <w:r w:rsidR="003C787A">
        <w:t xml:space="preserve"> with each member focusing on specific areas of development and all members having some contribution to other areas.</w:t>
      </w:r>
    </w:p>
    <w:p w:rsidR="003C787A" w:rsidRPr="006F46E0" w:rsidRDefault="003C787A" w:rsidP="00D061EA">
      <w:pPr>
        <w:spacing w:after="0"/>
      </w:pPr>
    </w:p>
    <w:p w:rsidR="006F46E0" w:rsidRDefault="00CE0AC5" w:rsidP="00D061EA">
      <w:pPr>
        <w:pStyle w:val="Heading4"/>
        <w:spacing w:before="0" w:after="0"/>
      </w:pPr>
      <w:bookmarkStart w:id="53" w:name="_Toc69676243"/>
      <w:r>
        <w:t>Limitations</w:t>
      </w:r>
      <w:bookmarkEnd w:id="53"/>
    </w:p>
    <w:p w:rsidR="006F46E0" w:rsidRDefault="003C787A" w:rsidP="00D061EA">
      <w:pPr>
        <w:spacing w:after="0"/>
      </w:pPr>
      <w:r>
        <w:t>The most notable limitation towards this project is that it must be completed according to a fixed time frame which is provisionally set out as follows:</w:t>
      </w:r>
    </w:p>
    <w:p w:rsidR="00BB5A7C" w:rsidRDefault="00BB5A7C" w:rsidP="00D061EA">
      <w:pPr>
        <w:spacing w:after="0"/>
      </w:pPr>
      <w:r>
        <w:t>\begin{itemize}</w:t>
      </w:r>
    </w:p>
    <w:p w:rsidR="003C787A" w:rsidRDefault="00BB5A7C" w:rsidP="00BB5A7C">
      <w:pPr>
        <w:spacing w:after="0"/>
      </w:pPr>
      <w:r>
        <w:rPr>
          <w:rFonts w:cs="Arial"/>
        </w:rPr>
        <w:t xml:space="preserve">\item </w:t>
      </w:r>
      <w:r w:rsidR="003C787A">
        <w:t xml:space="preserve">Submission of </w:t>
      </w:r>
      <w:r w:rsidR="002E5D5B">
        <w:t xml:space="preserve">the </w:t>
      </w:r>
      <w:r w:rsidR="003C787A">
        <w:t>project plan and research proposal on 18</w:t>
      </w:r>
      <w:r w:rsidR="003C787A" w:rsidRPr="00BB5A7C">
        <w:rPr>
          <w:vertAlign w:val="superscript"/>
        </w:rPr>
        <w:t>th</w:t>
      </w:r>
      <w:r w:rsidR="003C787A">
        <w:t xml:space="preserve"> April 2021</w:t>
      </w:r>
    </w:p>
    <w:p w:rsidR="003C787A" w:rsidRDefault="00BB5A7C" w:rsidP="00BB5A7C">
      <w:pPr>
        <w:spacing w:after="0"/>
      </w:pPr>
      <w:r>
        <w:rPr>
          <w:rFonts w:cs="Arial"/>
        </w:rPr>
        <w:t xml:space="preserve">\item </w:t>
      </w:r>
      <w:r w:rsidR="003C787A">
        <w:t>Submission of the literature study on 13</w:t>
      </w:r>
      <w:r w:rsidR="003C787A" w:rsidRPr="00BB5A7C">
        <w:rPr>
          <w:vertAlign w:val="superscript"/>
        </w:rPr>
        <w:t>th</w:t>
      </w:r>
      <w:r w:rsidR="003C787A">
        <w:t xml:space="preserve"> June</w:t>
      </w:r>
      <w:r w:rsidR="00BE5385">
        <w:t xml:space="preserve"> 2021</w:t>
      </w:r>
    </w:p>
    <w:p w:rsidR="00BE5385" w:rsidRDefault="00BB5A7C" w:rsidP="00BB5A7C">
      <w:pPr>
        <w:spacing w:after="0"/>
      </w:pPr>
      <w:r>
        <w:rPr>
          <w:rFonts w:cs="Arial"/>
        </w:rPr>
        <w:t xml:space="preserve">\item </w:t>
      </w:r>
      <w:r w:rsidR="00BE5385">
        <w:t>Demonstration o</w:t>
      </w:r>
      <w:r>
        <w:t xml:space="preserve">f the artefact and a poster on </w:t>
      </w:r>
      <w:r w:rsidR="00BE5385">
        <w:t>1</w:t>
      </w:r>
      <w:r w:rsidR="00BE5385" w:rsidRPr="00BB5A7C">
        <w:rPr>
          <w:vertAlign w:val="superscript"/>
        </w:rPr>
        <w:t>st</w:t>
      </w:r>
      <w:r w:rsidR="00BE5385">
        <w:t xml:space="preserve"> </w:t>
      </w:r>
      <w:r>
        <w:t>November</w:t>
      </w:r>
      <w:r w:rsidR="00BE5385">
        <w:t xml:space="preserve"> 2021</w:t>
      </w:r>
    </w:p>
    <w:p w:rsidR="00BE5385" w:rsidRDefault="00BB5A7C" w:rsidP="00BB5A7C">
      <w:pPr>
        <w:spacing w:after="0"/>
      </w:pPr>
      <w:r>
        <w:rPr>
          <w:rFonts w:cs="Arial"/>
        </w:rPr>
        <w:t xml:space="preserve">\item </w:t>
      </w:r>
      <w:r w:rsidR="00BE5385">
        <w:t>Submission of the complete d</w:t>
      </w:r>
      <w:r>
        <w:t>ocumentation of the project on 8</w:t>
      </w:r>
      <w:r w:rsidRPr="00BB5A7C">
        <w:rPr>
          <w:vertAlign w:val="superscript"/>
        </w:rPr>
        <w:t>th</w:t>
      </w:r>
      <w:r w:rsidR="00BE5385">
        <w:t xml:space="preserve"> November 2021</w:t>
      </w:r>
    </w:p>
    <w:p w:rsidR="00BB5A7C" w:rsidRDefault="00BB5A7C" w:rsidP="00BB5A7C">
      <w:pPr>
        <w:spacing w:after="0"/>
      </w:pPr>
      <w:r>
        <w:t>\end{itemize}</w:t>
      </w:r>
    </w:p>
    <w:p w:rsidR="00BE5385" w:rsidRDefault="00BE5385" w:rsidP="00D061EA">
      <w:pPr>
        <w:spacing w:after="0"/>
      </w:pPr>
      <w:r>
        <w:t>Other time constraints will be applied according to certain aspects of development, such as meetings or self-imposed deadlines, which can only be set at a later date.</w:t>
      </w:r>
    </w:p>
    <w:p w:rsidR="00BE5385" w:rsidRDefault="0035076F" w:rsidP="00D061EA">
      <w:pPr>
        <w:spacing w:after="0"/>
      </w:pPr>
      <w:r>
        <w:t>\\\\</w:t>
      </w:r>
    </w:p>
    <w:p w:rsidR="00887F42" w:rsidRDefault="00AE036A" w:rsidP="00D061EA">
      <w:pPr>
        <w:spacing w:after="0"/>
      </w:pPr>
      <w:r>
        <w:t>As will be discussed in 1.6, the artefact will make use of third party resources and as such is limited to what is publically available at no cost as not to apply any financial constraints on the projects involved with the artefact.</w:t>
      </w:r>
    </w:p>
    <w:p w:rsidR="007340D7" w:rsidRDefault="0035076F" w:rsidP="00D061EA">
      <w:pPr>
        <w:spacing w:after="0"/>
      </w:pPr>
      <w:r>
        <w:t>\\\\</w:t>
      </w:r>
    </w:p>
    <w:p w:rsidR="00A32035" w:rsidRDefault="00A32035" w:rsidP="00D061EA">
      <w:pPr>
        <w:spacing w:after="0"/>
      </w:pPr>
      <w:r>
        <w:t xml:space="preserve">Since the artefact developed is a digital </w:t>
      </w:r>
      <w:r w:rsidR="00BB5A7C">
        <w:t xml:space="preserve">computer </w:t>
      </w:r>
      <w:r>
        <w:t xml:space="preserve">game, the demonstration and development of it will require a system that meets the requirements for the associated development platform and environments. </w:t>
      </w:r>
      <w:r w:rsidR="00230E62">
        <w:t>As such the artefact is limited to systems with the</w:t>
      </w:r>
      <w:r w:rsidR="00BB5A7C">
        <w:t xml:space="preserve"> following minimum requirements - as </w:t>
      </w:r>
      <w:r w:rsidR="00230E62">
        <w:t>described by Unity:</w:t>
      </w:r>
    </w:p>
    <w:p w:rsidR="00BB5A7C" w:rsidRDefault="00BB5A7C" w:rsidP="00D061EA">
      <w:pPr>
        <w:spacing w:after="0"/>
      </w:pPr>
      <w:r>
        <w:t>\begin{itemize}</w:t>
      </w:r>
    </w:p>
    <w:p w:rsidR="00230E62" w:rsidRDefault="00BB5A7C" w:rsidP="00BB5A7C">
      <w:pPr>
        <w:spacing w:after="0"/>
      </w:pPr>
      <w:r>
        <w:rPr>
          <w:rFonts w:cs="Arial"/>
        </w:rPr>
        <w:t xml:space="preserve">\item </w:t>
      </w:r>
      <w:r w:rsidR="00230E62">
        <w:t>Windows 7;</w:t>
      </w:r>
    </w:p>
    <w:p w:rsidR="00230E62" w:rsidRDefault="00BB5A7C" w:rsidP="00BB5A7C">
      <w:pPr>
        <w:spacing w:after="0"/>
      </w:pPr>
      <w:r>
        <w:rPr>
          <w:rFonts w:cs="Arial"/>
        </w:rPr>
        <w:t xml:space="preserve">\item </w:t>
      </w:r>
      <w:r w:rsidR="00230E62">
        <w:t>Processor with x64 architecture;</w:t>
      </w:r>
    </w:p>
    <w:p w:rsidR="00230E62" w:rsidRDefault="00BB5A7C" w:rsidP="00BB5A7C">
      <w:pPr>
        <w:spacing w:after="0"/>
      </w:pPr>
      <w:r>
        <w:rPr>
          <w:rFonts w:cs="Arial"/>
        </w:rPr>
        <w:t xml:space="preserve">\item </w:t>
      </w:r>
      <w:r w:rsidR="00230E62">
        <w:t xml:space="preserve">A </w:t>
      </w:r>
      <w:r w:rsidR="002E5D5B">
        <w:t xml:space="preserve">capable </w:t>
      </w:r>
      <w:r w:rsidR="00230E62">
        <w:t>graphics processing system with DX10, DX11 and DX12</w:t>
      </w:r>
      <w:r w:rsidR="002E5D5B">
        <w:t xml:space="preserve"> functionality</w:t>
      </w:r>
      <w:r w:rsidR="00161C11">
        <w:t>.</w:t>
      </w:r>
    </w:p>
    <w:p w:rsidR="003C787A" w:rsidRDefault="00BB5A7C" w:rsidP="00D061EA">
      <w:pPr>
        <w:spacing w:after="0"/>
      </w:pPr>
      <w:r>
        <w:t>\end{itemize}</w:t>
      </w:r>
    </w:p>
    <w:p w:rsidR="00BB5A7C" w:rsidRPr="006F46E0" w:rsidRDefault="00BB5A7C" w:rsidP="00D061EA">
      <w:pPr>
        <w:spacing w:after="0"/>
      </w:pPr>
    </w:p>
    <w:p w:rsidR="006F46E0" w:rsidRDefault="006F46E0" w:rsidP="00D061EA">
      <w:pPr>
        <w:pStyle w:val="Heading4"/>
        <w:spacing w:before="0" w:after="0"/>
      </w:pPr>
      <w:bookmarkStart w:id="54" w:name="_Toc69676244"/>
      <w:r>
        <w:lastRenderedPageBreak/>
        <w:t>Risks</w:t>
      </w:r>
      <w:bookmarkEnd w:id="54"/>
    </w:p>
    <w:p w:rsidR="006F46E0" w:rsidRDefault="0031545C" w:rsidP="00D061EA">
      <w:pPr>
        <w:spacing w:after="0"/>
      </w:pPr>
      <w:r>
        <w:t>The project will have risks associated</w:t>
      </w:r>
      <w:r w:rsidR="00131F0F">
        <w:t xml:space="preserve"> with</w:t>
      </w:r>
      <w:r>
        <w:t xml:space="preserve"> the artefact, which will be discussed below.</w:t>
      </w:r>
    </w:p>
    <w:p w:rsidR="0031545C" w:rsidRDefault="00BB5A7C" w:rsidP="00D061EA">
      <w:pPr>
        <w:spacing w:after="0"/>
      </w:pPr>
      <w:r>
        <w:t>\\\\</w:t>
      </w:r>
    </w:p>
    <w:p w:rsidR="0031545C" w:rsidRDefault="002045BA" w:rsidP="00D061EA">
      <w:pPr>
        <w:spacing w:after="0"/>
      </w:pPr>
      <w:r>
        <w:t>Firstly,</w:t>
      </w:r>
      <w:r w:rsidR="0031545C">
        <w:t xml:space="preserve"> is the risk of scope creep. As the planning only </w:t>
      </w:r>
      <w:r>
        <w:t>depicts</w:t>
      </w:r>
      <w:r w:rsidR="0031545C">
        <w:t xml:space="preserve"> and describes the basic structure and </w:t>
      </w:r>
      <w:r>
        <w:t>aims of the project, once development on the artefact begins the specifications and features may continue to increase in number which may cause the project to fail expectations set. As such, the intended features of the artefact should be discussed and solidified early on in its’ development to mitigate this specific risk.</w:t>
      </w:r>
    </w:p>
    <w:p w:rsidR="009C798C" w:rsidRDefault="0035076F" w:rsidP="00D061EA">
      <w:pPr>
        <w:spacing w:after="0"/>
      </w:pPr>
      <w:r>
        <w:t>\\\\</w:t>
      </w:r>
    </w:p>
    <w:p w:rsidR="009C798C" w:rsidRPr="006F46E0" w:rsidRDefault="009C798C" w:rsidP="00D061EA">
      <w:pPr>
        <w:spacing w:after="0"/>
      </w:pPr>
      <w:r>
        <w:t xml:space="preserve">The artefact’s development and the research aspect of this project is also at risk of unforeseen events. </w:t>
      </w:r>
      <w:r w:rsidR="00CE0F6C">
        <w:t xml:space="preserve">In </w:t>
      </w:r>
      <w:r w:rsidR="00131F0F">
        <w:t xml:space="preserve">an </w:t>
      </w:r>
      <w:r w:rsidR="00CE0F6C">
        <w:t>attempt to mitigate the harm that may be caused by these event</w:t>
      </w:r>
      <w:r w:rsidR="00131F0F">
        <w:t>s</w:t>
      </w:r>
      <w:r w:rsidR="00CE0F6C">
        <w:t>, the artefact is being developed in such a manner to facilitate both contact sessions as well as fully digitally.</w:t>
      </w:r>
    </w:p>
    <w:tbl>
      <w:tblPr>
        <w:tblStyle w:val="TableGrid"/>
        <w:tblpPr w:leftFromText="180" w:rightFromText="180" w:vertAnchor="text" w:horzAnchor="margin" w:tblpXSpec="center" w:tblpY="369"/>
        <w:tblW w:w="10920" w:type="dxa"/>
        <w:tblLook w:val="04A0" w:firstRow="1" w:lastRow="0" w:firstColumn="1" w:lastColumn="0" w:noHBand="0" w:noVBand="1"/>
      </w:tblPr>
      <w:tblGrid>
        <w:gridCol w:w="5070"/>
        <w:gridCol w:w="5850"/>
      </w:tblGrid>
      <w:tr w:rsidR="00D061EA" w:rsidTr="007340D7">
        <w:trPr>
          <w:trHeight w:val="2576"/>
        </w:trPr>
        <w:tc>
          <w:tcPr>
            <w:tcW w:w="5070" w:type="dxa"/>
          </w:tcPr>
          <w:p w:rsidR="00D061EA" w:rsidRDefault="00D061EA" w:rsidP="00D061EA">
            <w:pPr>
              <w:spacing w:after="0"/>
            </w:pPr>
            <w:r>
              <w:t>Strengths:</w:t>
            </w:r>
          </w:p>
          <w:p w:rsidR="00D061EA" w:rsidRDefault="00D061EA" w:rsidP="00D061EA">
            <w:pPr>
              <w:pStyle w:val="ListParagraph"/>
              <w:numPr>
                <w:ilvl w:val="0"/>
                <w:numId w:val="29"/>
              </w:numPr>
              <w:spacing w:after="0"/>
            </w:pPr>
            <w:r>
              <w:t>There is already an abundance of resources relating to teaching and learning in a traditional sense that can be reviewed and analysed.</w:t>
            </w:r>
          </w:p>
          <w:p w:rsidR="00D061EA" w:rsidRDefault="00D061EA" w:rsidP="00D061EA">
            <w:pPr>
              <w:pStyle w:val="ListParagraph"/>
              <w:numPr>
                <w:ilvl w:val="0"/>
                <w:numId w:val="29"/>
              </w:numPr>
              <w:spacing w:after="0"/>
            </w:pPr>
            <w:r>
              <w:t>The development platform allows for quick adjustments which</w:t>
            </w:r>
            <w:r w:rsidR="00131F0F">
              <w:t xml:space="preserve"> will allow</w:t>
            </w:r>
            <w:r>
              <w:t xml:space="preserve"> for a quicker “fine-tuning” of the artefact.</w:t>
            </w:r>
          </w:p>
          <w:p w:rsidR="00D061EA" w:rsidRDefault="00D061EA" w:rsidP="00131F0F">
            <w:pPr>
              <w:pStyle w:val="ListParagraph"/>
              <w:numPr>
                <w:ilvl w:val="0"/>
                <w:numId w:val="29"/>
              </w:numPr>
              <w:spacing w:after="0"/>
            </w:pPr>
            <w:r>
              <w:t>The type of artefact using the principles and qualitie</w:t>
            </w:r>
            <w:r w:rsidR="00131F0F">
              <w:t>s found can be designed into</w:t>
            </w:r>
            <w:r>
              <w:t xml:space="preserve"> almost any form to the variety and flexibility of game design in general.</w:t>
            </w:r>
          </w:p>
        </w:tc>
        <w:tc>
          <w:tcPr>
            <w:tcW w:w="5850" w:type="dxa"/>
          </w:tcPr>
          <w:p w:rsidR="00D061EA" w:rsidRDefault="00D061EA" w:rsidP="00D061EA">
            <w:pPr>
              <w:spacing w:after="0"/>
            </w:pPr>
            <w:r>
              <w:t>Weaknesses:</w:t>
            </w:r>
          </w:p>
          <w:p w:rsidR="00D061EA" w:rsidRDefault="00D061EA" w:rsidP="00D061EA">
            <w:pPr>
              <w:pStyle w:val="ListParagraph"/>
              <w:numPr>
                <w:ilvl w:val="0"/>
                <w:numId w:val="28"/>
              </w:numPr>
              <w:spacing w:after="0"/>
            </w:pPr>
            <w:r>
              <w:t xml:space="preserve">All developers on the artefact have little to no experience with the development platform (Unity) which may delay the </w:t>
            </w:r>
            <w:r w:rsidR="00131F0F">
              <w:t xml:space="preserve">development of the </w:t>
            </w:r>
            <w:r>
              <w:t>artefact.</w:t>
            </w:r>
          </w:p>
          <w:p w:rsidR="00D061EA" w:rsidRDefault="00D061EA" w:rsidP="00D061EA">
            <w:pPr>
              <w:pStyle w:val="ListParagraph"/>
              <w:numPr>
                <w:ilvl w:val="0"/>
                <w:numId w:val="28"/>
              </w:numPr>
              <w:spacing w:after="0"/>
            </w:pPr>
            <w:r>
              <w:t>The following weaknesses apply only to the actual implementation of this project:</w:t>
            </w:r>
          </w:p>
          <w:p w:rsidR="00D061EA" w:rsidRDefault="00D061EA" w:rsidP="00D061EA">
            <w:pPr>
              <w:pStyle w:val="ListParagraph"/>
              <w:numPr>
                <w:ilvl w:val="1"/>
                <w:numId w:val="28"/>
              </w:numPr>
              <w:spacing w:after="0"/>
            </w:pPr>
            <w:r>
              <w:t xml:space="preserve">The idea of a purely digital form of learning is not viable for most parts of the country due to limited accessibility to a computer system and/or electricity. </w:t>
            </w:r>
          </w:p>
          <w:p w:rsidR="00D061EA" w:rsidRDefault="00D061EA" w:rsidP="00D061EA">
            <w:pPr>
              <w:pStyle w:val="ListParagraph"/>
              <w:numPr>
                <w:ilvl w:val="1"/>
                <w:numId w:val="28"/>
              </w:numPr>
              <w:spacing w:after="0"/>
            </w:pPr>
            <w:r>
              <w:t>The idea of teaching by means of a game heavily relies on some form of computer literacy.</w:t>
            </w:r>
          </w:p>
        </w:tc>
      </w:tr>
      <w:tr w:rsidR="00D061EA" w:rsidTr="007340D7">
        <w:trPr>
          <w:trHeight w:val="91"/>
        </w:trPr>
        <w:tc>
          <w:tcPr>
            <w:tcW w:w="5070" w:type="dxa"/>
          </w:tcPr>
          <w:p w:rsidR="00D061EA" w:rsidRDefault="00D061EA" w:rsidP="00D061EA">
            <w:pPr>
              <w:spacing w:after="0"/>
            </w:pPr>
            <w:r>
              <w:t>Opportunities:</w:t>
            </w:r>
          </w:p>
          <w:p w:rsidR="00D061EA" w:rsidRDefault="00D061EA" w:rsidP="00D061EA">
            <w:pPr>
              <w:pStyle w:val="ListParagraph"/>
              <w:numPr>
                <w:ilvl w:val="0"/>
                <w:numId w:val="28"/>
              </w:numPr>
              <w:spacing w:after="0"/>
            </w:pPr>
            <w:r>
              <w:t>The qualities and principles found may be applied in an actual game used in teaching.</w:t>
            </w:r>
          </w:p>
          <w:p w:rsidR="00D061EA" w:rsidRDefault="00D061EA" w:rsidP="00D061EA">
            <w:pPr>
              <w:pStyle w:val="ListParagraph"/>
              <w:numPr>
                <w:ilvl w:val="0"/>
                <w:numId w:val="28"/>
              </w:numPr>
              <w:spacing w:after="0"/>
            </w:pPr>
            <w:r>
              <w:t>Some of the qualities and principles could be applied to other modes of teaching and learning in a digital space.</w:t>
            </w:r>
          </w:p>
          <w:p w:rsidR="00D061EA" w:rsidRDefault="00D061EA" w:rsidP="00D061EA">
            <w:pPr>
              <w:pStyle w:val="ListParagraph"/>
              <w:numPr>
                <w:ilvl w:val="0"/>
                <w:numId w:val="28"/>
              </w:numPr>
              <w:spacing w:after="0"/>
            </w:pPr>
            <w:r>
              <w:t xml:space="preserve">While the study of serious games in the field of ludology is abundant; there is little </w:t>
            </w:r>
            <w:r>
              <w:lastRenderedPageBreak/>
              <w:t>research into the application of this research.</w:t>
            </w:r>
          </w:p>
        </w:tc>
        <w:tc>
          <w:tcPr>
            <w:tcW w:w="5850" w:type="dxa"/>
          </w:tcPr>
          <w:p w:rsidR="00D061EA" w:rsidRDefault="00D061EA" w:rsidP="00D061EA">
            <w:pPr>
              <w:spacing w:after="0"/>
            </w:pPr>
            <w:r>
              <w:lastRenderedPageBreak/>
              <w:t>Threats:</w:t>
            </w:r>
          </w:p>
          <w:p w:rsidR="00D061EA" w:rsidRDefault="00D061EA" w:rsidP="00D061EA">
            <w:pPr>
              <w:pStyle w:val="ListParagraph"/>
              <w:numPr>
                <w:ilvl w:val="0"/>
                <w:numId w:val="30"/>
              </w:numPr>
              <w:spacing w:after="0"/>
            </w:pPr>
            <w:r>
              <w:t>The principles and qualities identified might not be the be</w:t>
            </w:r>
            <w:r w:rsidR="00131F0F">
              <w:t xml:space="preserve">st for certain students as each </w:t>
            </w:r>
            <w:r>
              <w:t>student has a preferred means of learning.</w:t>
            </w:r>
          </w:p>
          <w:p w:rsidR="00D061EA" w:rsidRDefault="00D061EA" w:rsidP="00D061EA">
            <w:pPr>
              <w:pStyle w:val="ListParagraph"/>
              <w:numPr>
                <w:ilvl w:val="0"/>
                <w:numId w:val="30"/>
              </w:numPr>
              <w:spacing w:after="0"/>
            </w:pPr>
            <w:r>
              <w:t>The principles and qualities identified may not stay relevant as new modes of teaching and learning environments develop.</w:t>
            </w:r>
          </w:p>
          <w:p w:rsidR="00D061EA" w:rsidRDefault="00D061EA" w:rsidP="00D061EA">
            <w:pPr>
              <w:pStyle w:val="ListParagraph"/>
              <w:numPr>
                <w:ilvl w:val="0"/>
                <w:numId w:val="30"/>
              </w:numPr>
              <w:spacing w:after="0"/>
            </w:pPr>
            <w:r>
              <w:t>Due to the requirements of running games, some systems may not be able to run the artefact.</w:t>
            </w:r>
          </w:p>
        </w:tc>
      </w:tr>
    </w:tbl>
    <w:p w:rsidR="00915CB7" w:rsidRPr="007340D7" w:rsidRDefault="00887F42" w:rsidP="007340D7">
      <w:pPr>
        <w:pStyle w:val="Caption"/>
        <w:rPr>
          <w:color w:val="000000" w:themeColor="text1"/>
          <w:sz w:val="28"/>
        </w:rPr>
      </w:pPr>
      <w:bookmarkStart w:id="55" w:name="_Toc69676259"/>
      <w:r w:rsidRPr="007340D7">
        <w:rPr>
          <w:color w:val="000000" w:themeColor="text1"/>
          <w:sz w:val="22"/>
        </w:rPr>
        <w:lastRenderedPageBreak/>
        <w:t xml:space="preserve">Table </w:t>
      </w:r>
      <w:r w:rsidRPr="007340D7">
        <w:rPr>
          <w:color w:val="000000" w:themeColor="text1"/>
          <w:sz w:val="22"/>
        </w:rPr>
        <w:fldChar w:fldCharType="begin"/>
      </w:r>
      <w:r w:rsidRPr="007340D7">
        <w:rPr>
          <w:color w:val="000000" w:themeColor="text1"/>
          <w:sz w:val="22"/>
        </w:rPr>
        <w:instrText xml:space="preserve"> SEQ Table \* ARABIC </w:instrText>
      </w:r>
      <w:r w:rsidRPr="007340D7">
        <w:rPr>
          <w:color w:val="000000" w:themeColor="text1"/>
          <w:sz w:val="22"/>
        </w:rPr>
        <w:fldChar w:fldCharType="separate"/>
      </w:r>
      <w:r w:rsidRPr="007340D7">
        <w:rPr>
          <w:noProof/>
          <w:color w:val="000000" w:themeColor="text1"/>
          <w:sz w:val="22"/>
        </w:rPr>
        <w:t>1</w:t>
      </w:r>
      <w:r w:rsidRPr="007340D7">
        <w:rPr>
          <w:color w:val="000000" w:themeColor="text1"/>
          <w:sz w:val="22"/>
        </w:rPr>
        <w:fldChar w:fldCharType="end"/>
      </w:r>
      <w:r w:rsidRPr="007340D7">
        <w:rPr>
          <w:color w:val="000000" w:themeColor="text1"/>
          <w:sz w:val="22"/>
        </w:rPr>
        <w:t>: SWOT Analysis of Project</w:t>
      </w:r>
      <w:bookmarkEnd w:id="55"/>
    </w:p>
    <w:p w:rsidR="00AB26F3" w:rsidRDefault="00AB26F3" w:rsidP="00D061EA">
      <w:pPr>
        <w:pStyle w:val="Heading3"/>
        <w:numPr>
          <w:ilvl w:val="0"/>
          <w:numId w:val="0"/>
        </w:numPr>
        <w:spacing w:before="0" w:after="0"/>
        <w:ind w:left="720"/>
      </w:pPr>
    </w:p>
    <w:p w:rsidR="00915CB7" w:rsidRDefault="00915CB7" w:rsidP="00D061EA">
      <w:pPr>
        <w:pStyle w:val="Heading3"/>
        <w:spacing w:before="0" w:after="0"/>
      </w:pPr>
      <w:bookmarkStart w:id="56" w:name="_Toc69676245"/>
      <w:r>
        <w:t>Contributions of Each Group Member</w:t>
      </w:r>
      <w:bookmarkEnd w:id="56"/>
    </w:p>
    <w:p w:rsidR="008455A0" w:rsidRDefault="00915CB7" w:rsidP="00D061EA">
      <w:pPr>
        <w:spacing w:after="0"/>
      </w:pPr>
      <w:r>
        <w:t xml:space="preserve">This project has an element of group work as the artefact that will be developed will be done as a group. Each member of the group will be responsible for different aspects of the </w:t>
      </w:r>
      <w:r w:rsidR="00131F0F">
        <w:t xml:space="preserve">development of the </w:t>
      </w:r>
      <w:r>
        <w:t>artefact</w:t>
      </w:r>
      <w:r w:rsidR="008455A0">
        <w:t xml:space="preserve"> such as, but not limited to;</w:t>
      </w:r>
    </w:p>
    <w:p w:rsidR="00BB5A7C" w:rsidRDefault="00BB5A7C" w:rsidP="00D061EA">
      <w:pPr>
        <w:spacing w:after="0"/>
      </w:pPr>
      <w:r>
        <w:t>\begin{itemize}</w:t>
      </w:r>
    </w:p>
    <w:p w:rsidR="008455A0" w:rsidRDefault="00BB5A7C" w:rsidP="00BB5A7C">
      <w:pPr>
        <w:spacing w:after="0"/>
      </w:pPr>
      <w:r>
        <w:rPr>
          <w:rFonts w:cs="Arial"/>
        </w:rPr>
        <w:t xml:space="preserve">\item </w:t>
      </w:r>
      <w:r w:rsidR="00915CB7">
        <w:t xml:space="preserve">focusing on the animation of models, </w:t>
      </w:r>
    </w:p>
    <w:p w:rsidR="008455A0" w:rsidRDefault="00BB5A7C" w:rsidP="00BB5A7C">
      <w:pPr>
        <w:spacing w:after="0"/>
      </w:pPr>
      <w:r>
        <w:rPr>
          <w:rFonts w:cs="Arial"/>
        </w:rPr>
        <w:t xml:space="preserve">\item </w:t>
      </w:r>
      <w:r w:rsidR="00915CB7">
        <w:t xml:space="preserve">development of character controls, </w:t>
      </w:r>
    </w:p>
    <w:p w:rsidR="00BB5A7C" w:rsidRDefault="00BB5A7C" w:rsidP="00BB5A7C">
      <w:pPr>
        <w:spacing w:after="0"/>
      </w:pPr>
      <w:r>
        <w:rPr>
          <w:rFonts w:cs="Arial"/>
        </w:rPr>
        <w:t xml:space="preserve">\item </w:t>
      </w:r>
      <w:r w:rsidR="00915CB7">
        <w:t>developing a simple artificial intelligence for the enemy characters</w:t>
      </w:r>
      <w:r w:rsidR="00016BCC">
        <w:t>;</w:t>
      </w:r>
    </w:p>
    <w:p w:rsidR="008455A0" w:rsidRDefault="00BB5A7C" w:rsidP="00BB5A7C">
      <w:pPr>
        <w:spacing w:after="0"/>
      </w:pPr>
      <w:r>
        <w:rPr>
          <w:rFonts w:cs="Arial"/>
        </w:rPr>
        <w:t xml:space="preserve">\item </w:t>
      </w:r>
      <w:r w:rsidR="008455A0">
        <w:t xml:space="preserve">narrative design </w:t>
      </w:r>
      <w:r w:rsidR="00915CB7">
        <w:t xml:space="preserve">and </w:t>
      </w:r>
    </w:p>
    <w:p w:rsidR="008455A0" w:rsidRDefault="00BB5A7C" w:rsidP="00BB5A7C">
      <w:pPr>
        <w:spacing w:after="0"/>
      </w:pPr>
      <w:r>
        <w:rPr>
          <w:rFonts w:cs="Arial"/>
        </w:rPr>
        <w:t xml:space="preserve">\item </w:t>
      </w:r>
      <w:r w:rsidR="00915CB7">
        <w:t>level layout and design.</w:t>
      </w:r>
      <w:r w:rsidR="008455A0">
        <w:t xml:space="preserve"> </w:t>
      </w:r>
    </w:p>
    <w:p w:rsidR="00BB5A7C" w:rsidRDefault="00BB5A7C" w:rsidP="00BB5A7C">
      <w:pPr>
        <w:spacing w:after="0"/>
      </w:pPr>
      <w:r>
        <w:t>\end{itemize}</w:t>
      </w:r>
    </w:p>
    <w:p w:rsidR="008455A0" w:rsidRDefault="008455A0" w:rsidP="00D061EA">
      <w:pPr>
        <w:spacing w:after="0"/>
      </w:pPr>
      <w:r>
        <w:t xml:space="preserve">Members may be fully responsible for the contribution of the aforementioned areas while other aspects may be </w:t>
      </w:r>
      <w:r w:rsidR="00BC6BE7">
        <w:t>worked on</w:t>
      </w:r>
      <w:r>
        <w:t xml:space="preserve"> by all members</w:t>
      </w:r>
      <w:r w:rsidR="00BC6BE7">
        <w:t xml:space="preserve"> concurrently</w:t>
      </w:r>
      <w:r>
        <w:t>. The specific areas that a group member will contribute towa</w:t>
      </w:r>
      <w:r w:rsidR="00B53791">
        <w:t>rds will be discussed when the artefact begins proper and continuous development.</w:t>
      </w:r>
    </w:p>
    <w:p w:rsidR="00B53791" w:rsidRDefault="0035076F" w:rsidP="00D061EA">
      <w:pPr>
        <w:spacing w:after="0"/>
      </w:pPr>
      <w:r>
        <w:t>\\\\</w:t>
      </w:r>
    </w:p>
    <w:p w:rsidR="008455A0" w:rsidRDefault="008455A0" w:rsidP="00D061EA">
      <w:pPr>
        <w:spacing w:after="0"/>
      </w:pPr>
      <w:r>
        <w:t xml:space="preserve">However, </w:t>
      </w:r>
      <w:r w:rsidR="00BC6BE7">
        <w:t xml:space="preserve">it should be noted that </w:t>
      </w:r>
      <w:r>
        <w:t xml:space="preserve">each member is still solely responsible for their </w:t>
      </w:r>
      <w:r w:rsidR="00131F0F">
        <w:t>individual</w:t>
      </w:r>
      <w:r>
        <w:t xml:space="preserve"> research study project that may directly or indirectly link to the artefact.</w:t>
      </w:r>
    </w:p>
    <w:p w:rsidR="008455A0" w:rsidRPr="00915CB7" w:rsidRDefault="008455A0" w:rsidP="00D061EA">
      <w:pPr>
        <w:spacing w:after="0"/>
      </w:pPr>
    </w:p>
    <w:p w:rsidR="00AA4400" w:rsidRDefault="00AA4400" w:rsidP="00D061EA">
      <w:pPr>
        <w:pStyle w:val="Heading2"/>
        <w:spacing w:before="0" w:after="0"/>
      </w:pPr>
      <w:bookmarkStart w:id="57" w:name="_Toc69676246"/>
      <w:r>
        <w:t>Development Platform, Resources and Environments</w:t>
      </w:r>
      <w:bookmarkEnd w:id="57"/>
    </w:p>
    <w:p w:rsidR="00385CA9" w:rsidRDefault="006F46E0" w:rsidP="00D061EA">
      <w:pPr>
        <w:pStyle w:val="Heading3"/>
        <w:spacing w:before="0" w:after="0"/>
      </w:pPr>
      <w:bookmarkStart w:id="58" w:name="_Toc69676247"/>
      <w:r>
        <w:t>Development Platform</w:t>
      </w:r>
      <w:bookmarkEnd w:id="58"/>
    </w:p>
    <w:p w:rsidR="006F46E0" w:rsidRDefault="00D365B6" w:rsidP="00D061EA">
      <w:pPr>
        <w:spacing w:after="0"/>
      </w:pPr>
      <w:r>
        <w:t>The main platform for the development of the artefact will be the Unity game editor developed by Unity Technologies. The 2019.4.22f version of the program will be used as it is marked as one of the publicly availably versions that is depicted to get long term support and as such should provide a fair balance of features and stability required for the development of this artefact. Unity is also equipped with various tools for the development of games, such as Probuilder which allows for the construc</w:t>
      </w:r>
      <w:r w:rsidR="00131F0F">
        <w:t>tion and editing of basic three-</w:t>
      </w:r>
      <w:r>
        <w:t>dimensional objects and will also be included in the development of the artefact. Other tools provided by Unity may also be employed in the development of the artefact as they become needed.</w:t>
      </w:r>
      <w:r w:rsidR="00884AA8">
        <w:t xml:space="preserve"> Unity was chosen for the development of the artefact as it is a fairly popular game development platform and as such has a fair amount of introductory courses and tutorials on its’ use. </w:t>
      </w:r>
    </w:p>
    <w:p w:rsidR="009E0527" w:rsidRDefault="00F11802" w:rsidP="00D061EA">
      <w:pPr>
        <w:spacing w:after="0"/>
      </w:pPr>
      <w:r>
        <w:lastRenderedPageBreak/>
        <w:t>\\\\</w:t>
      </w:r>
    </w:p>
    <w:p w:rsidR="00D365B6" w:rsidRDefault="00D365B6" w:rsidP="00D061EA">
      <w:pPr>
        <w:spacing w:after="0"/>
      </w:pPr>
      <w:r>
        <w:t xml:space="preserve">GitHub will be used in the development of the artefact to allow for a simplified way to quickly share any changes made to the artefact and track the contributions towards the artefact’s development by all members involved. Hence, a repository for the artefact’s files will be initialised and then used throughout its’ development life cycle. A programmer </w:t>
      </w:r>
      <w:r w:rsidR="00131F0F">
        <w:t>can</w:t>
      </w:r>
      <w:r>
        <w:t xml:space="preserve"> quickly download (pull) and upload (push/commit) their changes to a project with this platform. The desktop client GitHub is used to facilitate all the operations discussed above.</w:t>
      </w:r>
      <w:r w:rsidR="009F74A8">
        <w:t xml:space="preserve"> GitHub’s repository features will be used for the ease it provides in communicating changes between the various developers of the artefact. </w:t>
      </w:r>
    </w:p>
    <w:p w:rsidR="009E0527" w:rsidRDefault="0035076F" w:rsidP="00D061EA">
      <w:pPr>
        <w:spacing w:after="0"/>
      </w:pPr>
      <w:r>
        <w:t>\\\\</w:t>
      </w:r>
    </w:p>
    <w:p w:rsidR="00D365B6" w:rsidRDefault="00D365B6" w:rsidP="00D061EA">
      <w:pPr>
        <w:spacing w:after="0"/>
      </w:pPr>
      <w:r>
        <w:t>Other development platforms may be used in the development of the artefact if they are required. One such example of this is Blender, a 3D modelling program that a</w:t>
      </w:r>
      <w:r w:rsidR="00131F0F">
        <w:t>llows for the creation of three-</w:t>
      </w:r>
      <w:r>
        <w:t>dimensional objects and models and may be used if need be</w:t>
      </w:r>
      <w:r w:rsidR="005967DD">
        <w:t xml:space="preserve"> in the editing of models used</w:t>
      </w:r>
      <w:r>
        <w:t>. As such other programs currently not specified may be used for</w:t>
      </w:r>
      <w:r w:rsidR="005967DD">
        <w:t xml:space="preserve"> the artefact’s development</w:t>
      </w:r>
      <w:r>
        <w:t>; specifically, in areas that Unity does not directly cater for.</w:t>
      </w:r>
    </w:p>
    <w:p w:rsidR="009E0527" w:rsidRDefault="009E0527" w:rsidP="00D061EA">
      <w:pPr>
        <w:spacing w:after="0"/>
      </w:pPr>
    </w:p>
    <w:p w:rsidR="006F46E0" w:rsidRDefault="006F46E0" w:rsidP="00D061EA">
      <w:pPr>
        <w:pStyle w:val="Heading3"/>
        <w:spacing w:before="0" w:after="0"/>
      </w:pPr>
      <w:bookmarkStart w:id="59" w:name="_Toc69676248"/>
      <w:r>
        <w:t>Resources</w:t>
      </w:r>
      <w:bookmarkEnd w:id="59"/>
    </w:p>
    <w:p w:rsidR="00D365B6" w:rsidRDefault="00D365B6" w:rsidP="00D061EA">
      <w:pPr>
        <w:spacing w:after="0"/>
      </w:pPr>
      <w:r>
        <w:t xml:space="preserve">The Unity Asset Store will be used to acquire 3D models </w:t>
      </w:r>
      <w:r w:rsidR="00131F0F">
        <w:t>to be used within the artefact</w:t>
      </w:r>
      <w:r>
        <w:t xml:space="preserve"> to complete the artefact within the given timeframe since this is one aspect of game developme</w:t>
      </w:r>
      <w:r w:rsidR="00131F0F">
        <w:t>nt that is very time-</w:t>
      </w:r>
      <w:r w:rsidR="009F74A8">
        <w:t xml:space="preserve">consuming. </w:t>
      </w:r>
      <w:r>
        <w:t xml:space="preserve">In a similar vein, </w:t>
      </w:r>
      <w:r w:rsidR="003308C9">
        <w:t>Mixamo.com</w:t>
      </w:r>
      <w:r>
        <w:t xml:space="preserve"> will be used to acquire animations for the a</w:t>
      </w:r>
      <w:r w:rsidR="00131F0F">
        <w:t>rtefact as this is another time-</w:t>
      </w:r>
      <w:r>
        <w:t>consuming process.</w:t>
      </w:r>
    </w:p>
    <w:p w:rsidR="003A30BE" w:rsidRDefault="0035076F" w:rsidP="00D061EA">
      <w:pPr>
        <w:spacing w:after="0"/>
      </w:pPr>
      <w:r>
        <w:t>\\\\</w:t>
      </w:r>
    </w:p>
    <w:p w:rsidR="00D365B6" w:rsidRDefault="005967DD" w:rsidP="00D061EA">
      <w:pPr>
        <w:spacing w:after="0"/>
      </w:pPr>
      <w:r>
        <w:t>A list of a</w:t>
      </w:r>
      <w:r w:rsidR="00D365B6">
        <w:t xml:space="preserve">ll resources used will be compiled and the relevant creators and/or </w:t>
      </w:r>
      <w:r>
        <w:t>distributors will be referenced in the artefact’s final documentation.</w:t>
      </w:r>
      <w:r w:rsidR="00D365B6">
        <w:t xml:space="preserve">  </w:t>
      </w:r>
    </w:p>
    <w:p w:rsidR="009E0527" w:rsidRPr="00D365B6" w:rsidRDefault="009E0527" w:rsidP="00D061EA">
      <w:pPr>
        <w:spacing w:after="0"/>
      </w:pPr>
    </w:p>
    <w:p w:rsidR="006F46E0" w:rsidRDefault="006F46E0" w:rsidP="00D061EA">
      <w:pPr>
        <w:pStyle w:val="Heading3"/>
        <w:spacing w:before="0" w:after="0"/>
      </w:pPr>
      <w:bookmarkStart w:id="60" w:name="_Toc69676249"/>
      <w:r>
        <w:t>Environments</w:t>
      </w:r>
      <w:bookmarkEnd w:id="60"/>
    </w:p>
    <w:p w:rsidR="00D365B6" w:rsidRDefault="00D365B6" w:rsidP="00D061EA">
      <w:pPr>
        <w:spacing w:after="0"/>
      </w:pPr>
      <w:r>
        <w:t>Microsoft’s Visual Studio IDE will be used for the creation and development of most of the scripts and classes that will be implemented into the Unity game editor. This specific IDE was chosen as it has some basic integration with the Unity editor and can be installed directly from and during the Unity editor’s initial installation.</w:t>
      </w:r>
    </w:p>
    <w:p w:rsidR="009E0527" w:rsidRPr="006F46E0" w:rsidRDefault="009E0527" w:rsidP="00D061EA">
      <w:pPr>
        <w:spacing w:after="0"/>
      </w:pPr>
    </w:p>
    <w:p w:rsidR="00AA4400" w:rsidRDefault="00AA4400" w:rsidP="00D061EA">
      <w:pPr>
        <w:pStyle w:val="Heading2"/>
        <w:spacing w:before="0" w:after="0"/>
      </w:pPr>
      <w:bookmarkStart w:id="61" w:name="_Toc69676250"/>
      <w:r>
        <w:t>Ethical Implications of Project</w:t>
      </w:r>
      <w:bookmarkEnd w:id="61"/>
    </w:p>
    <w:p w:rsidR="00385CA9" w:rsidRDefault="006F46E0" w:rsidP="00D061EA">
      <w:pPr>
        <w:spacing w:after="0"/>
      </w:pPr>
      <w:r>
        <w:t>This project will not make use of external participants in a formal manner that would require any ethical implications as the only participants towards the development of this projects is the developers working on the artefact</w:t>
      </w:r>
      <w:r w:rsidR="00D365B6">
        <w:t xml:space="preserve"> itself</w:t>
      </w:r>
      <w:r>
        <w:t>.</w:t>
      </w:r>
      <w:r w:rsidR="00A41C7C">
        <w:t xml:space="preserve"> The prescribed ethics form has been completed and attached </w:t>
      </w:r>
    </w:p>
    <w:p w:rsidR="00A41C7C" w:rsidRDefault="00A41C7C" w:rsidP="00D061EA">
      <w:pPr>
        <w:spacing w:after="0"/>
      </w:pPr>
    </w:p>
    <w:p w:rsidR="00D365B6" w:rsidRDefault="00D365B6" w:rsidP="00D061EA">
      <w:pPr>
        <w:spacing w:after="0"/>
      </w:pPr>
      <w:r>
        <w:lastRenderedPageBreak/>
        <w:t xml:space="preserve">If the level developed for the artefact from this study were to be tested against traditional means of learning, then the ethical implications of ensuring their personal information remain private would be </w:t>
      </w:r>
      <w:r w:rsidR="00F1477D">
        <w:t>one</w:t>
      </w:r>
      <w:r>
        <w:t xml:space="preserve"> factor to consider. However, this study does not include this process.</w:t>
      </w:r>
    </w:p>
    <w:p w:rsidR="009E0527" w:rsidRPr="00385CA9" w:rsidRDefault="009E0527" w:rsidP="00D061EA">
      <w:pPr>
        <w:spacing w:after="0"/>
      </w:pPr>
    </w:p>
    <w:p w:rsidR="00706B01" w:rsidRDefault="000C3FAD" w:rsidP="00D061EA">
      <w:pPr>
        <w:pStyle w:val="Heading2"/>
        <w:spacing w:before="0" w:after="0"/>
      </w:pPr>
      <w:bookmarkStart w:id="62" w:name="_Toc69676251"/>
      <w:r>
        <w:t>Provisional Chapter Division</w:t>
      </w:r>
      <w:bookmarkEnd w:id="62"/>
    </w:p>
    <w:p w:rsidR="00706B01" w:rsidRDefault="00706B01" w:rsidP="00D061EA">
      <w:pPr>
        <w:spacing w:after="0"/>
      </w:pPr>
      <w:bookmarkStart w:id="63" w:name="_GoBack"/>
      <w:r>
        <w:t>This document will contain a bulk of the final project documentation and the associated literature study. It will be divided into separate chapters which are listed below with a brief description of the respective content.</w:t>
      </w:r>
    </w:p>
    <w:p w:rsidR="009E0527" w:rsidRPr="00706B01" w:rsidRDefault="0035076F" w:rsidP="00D061EA">
      <w:pPr>
        <w:spacing w:after="0"/>
      </w:pPr>
      <w:r>
        <w:t>\\\\</w:t>
      </w:r>
    </w:p>
    <w:p w:rsidR="00706B01" w:rsidRPr="000C3FAD" w:rsidRDefault="00F11802" w:rsidP="00D061EA">
      <w:pPr>
        <w:tabs>
          <w:tab w:val="left" w:pos="2610"/>
        </w:tabs>
        <w:spacing w:after="0"/>
        <w:rPr>
          <w:rFonts w:cs="Arial"/>
          <w:b/>
        </w:rPr>
      </w:pPr>
      <w:r>
        <w:rPr>
          <w:rFonts w:cs="Arial"/>
          <w:b/>
        </w:rPr>
        <w:t>\textbf{</w:t>
      </w:r>
      <w:r w:rsidR="00706B01" w:rsidRPr="000C3FAD">
        <w:rPr>
          <w:rFonts w:cs="Arial"/>
          <w:b/>
        </w:rPr>
        <w:t>Chapter 1: Introduction</w:t>
      </w:r>
      <w:r>
        <w:rPr>
          <w:rFonts w:cs="Arial"/>
          <w:b/>
        </w:rPr>
        <w:t>} \\</w:t>
      </w:r>
      <w:r w:rsidR="00706B01" w:rsidRPr="000C3FAD">
        <w:rPr>
          <w:rFonts w:cs="Arial"/>
          <w:b/>
        </w:rPr>
        <w:tab/>
      </w:r>
    </w:p>
    <w:p w:rsidR="00706B01" w:rsidRPr="000C3FAD" w:rsidRDefault="00706B01" w:rsidP="00D061EA">
      <w:pPr>
        <w:spacing w:after="0"/>
        <w:rPr>
          <w:rFonts w:cs="Arial"/>
        </w:rPr>
      </w:pPr>
      <w:r w:rsidRPr="000C3FAD">
        <w:rPr>
          <w:rFonts w:cs="Arial"/>
        </w:rPr>
        <w:t xml:space="preserve">The problem that is being researched, the </w:t>
      </w:r>
      <w:r w:rsidR="002A036D">
        <w:rPr>
          <w:rFonts w:cs="Arial"/>
        </w:rPr>
        <w:t>qualities</w:t>
      </w:r>
      <w:r w:rsidR="00131F0F">
        <w:rPr>
          <w:rFonts w:cs="Arial"/>
        </w:rPr>
        <w:t xml:space="preserve"> of games </w:t>
      </w:r>
      <w:r w:rsidR="002A036D">
        <w:rPr>
          <w:rFonts w:cs="Arial"/>
        </w:rPr>
        <w:t xml:space="preserve">needed for use </w:t>
      </w:r>
      <w:r w:rsidR="00131F0F">
        <w:rPr>
          <w:rFonts w:cs="Arial"/>
        </w:rPr>
        <w:t>in education</w:t>
      </w:r>
      <w:r w:rsidRPr="000C3FAD">
        <w:rPr>
          <w:rFonts w:cs="Arial"/>
        </w:rPr>
        <w:t>, is discussed in Chapter 1. Information on the background of this problem, similar research and the research contribution will be discussed. Furthermore, the aim of the study in addition to the planned method of conduct will be discussed.</w:t>
      </w:r>
    </w:p>
    <w:p w:rsidR="00706B01" w:rsidRPr="000C3FAD" w:rsidRDefault="0035076F" w:rsidP="00D061EA">
      <w:pPr>
        <w:spacing w:after="0"/>
        <w:rPr>
          <w:rFonts w:cs="Arial"/>
        </w:rPr>
      </w:pPr>
      <w:r>
        <w:rPr>
          <w:rFonts w:cs="Arial"/>
        </w:rPr>
        <w:t>\\\\</w:t>
      </w:r>
    </w:p>
    <w:p w:rsidR="00706B01" w:rsidRPr="000C3FAD" w:rsidRDefault="00F11802" w:rsidP="00D061EA">
      <w:pPr>
        <w:spacing w:after="0"/>
        <w:rPr>
          <w:rFonts w:cs="Arial"/>
          <w:b/>
        </w:rPr>
      </w:pPr>
      <w:r>
        <w:rPr>
          <w:rFonts w:cs="Arial"/>
          <w:b/>
        </w:rPr>
        <w:t>\textbf{</w:t>
      </w:r>
      <w:r w:rsidR="00706B01" w:rsidRPr="000C3FAD">
        <w:rPr>
          <w:rFonts w:cs="Arial"/>
          <w:b/>
        </w:rPr>
        <w:t>Chapter 2: Literature Study</w:t>
      </w:r>
      <w:r>
        <w:rPr>
          <w:rFonts w:cs="Arial"/>
          <w:b/>
        </w:rPr>
        <w:t>}</w:t>
      </w:r>
      <w:r>
        <w:rPr>
          <w:rFonts w:cs="Arial"/>
          <w:b/>
        </w:rPr>
        <w:t xml:space="preserve"> \\</w:t>
      </w:r>
    </w:p>
    <w:p w:rsidR="00706B01" w:rsidRDefault="00706B01" w:rsidP="00D061EA">
      <w:pPr>
        <w:spacing w:after="0"/>
        <w:rPr>
          <w:rFonts w:cs="Arial"/>
          <w:b/>
        </w:rPr>
      </w:pPr>
      <w:r w:rsidRPr="000C3FAD">
        <w:rPr>
          <w:rFonts w:cs="Arial"/>
        </w:rPr>
        <w:t>Chapter 2 will discuss the impact of games both in early development and in general in more detail, the accessibility of games as well as a focus on games being used in learning.</w:t>
      </w:r>
      <w:r w:rsidR="002B46BE">
        <w:rPr>
          <w:rFonts w:cs="Arial"/>
        </w:rPr>
        <w:t xml:space="preserve"> It will attempt to find what qualities and principles work best to make a game a suitable means of learning.</w:t>
      </w:r>
    </w:p>
    <w:p w:rsidR="00706B01" w:rsidRDefault="0035076F" w:rsidP="00D061EA">
      <w:pPr>
        <w:spacing w:after="0"/>
        <w:rPr>
          <w:rFonts w:cs="Arial"/>
          <w:b/>
        </w:rPr>
      </w:pPr>
      <w:r>
        <w:rPr>
          <w:rFonts w:cs="Arial"/>
          <w:b/>
        </w:rPr>
        <w:t>\\\\</w:t>
      </w:r>
    </w:p>
    <w:p w:rsidR="00706B01" w:rsidRPr="000C3FAD" w:rsidRDefault="00F11802" w:rsidP="00D061EA">
      <w:pPr>
        <w:spacing w:after="0"/>
        <w:rPr>
          <w:rFonts w:cs="Arial"/>
          <w:b/>
        </w:rPr>
      </w:pPr>
      <w:r>
        <w:rPr>
          <w:rFonts w:cs="Arial"/>
          <w:b/>
        </w:rPr>
        <w:t>\textbf{</w:t>
      </w:r>
      <w:r w:rsidR="00706B01" w:rsidRPr="000C3FAD">
        <w:rPr>
          <w:rFonts w:cs="Arial"/>
          <w:b/>
        </w:rPr>
        <w:t>Chapter 3: Development of Accompanying Artefact</w:t>
      </w:r>
      <w:r>
        <w:rPr>
          <w:rFonts w:cs="Arial"/>
          <w:b/>
        </w:rPr>
        <w:t>}</w:t>
      </w:r>
      <w:r>
        <w:rPr>
          <w:rFonts w:cs="Arial"/>
          <w:b/>
        </w:rPr>
        <w:t xml:space="preserve"> \\</w:t>
      </w:r>
    </w:p>
    <w:p w:rsidR="00706B01" w:rsidRPr="000C3FAD" w:rsidRDefault="00706B01" w:rsidP="00D061EA">
      <w:pPr>
        <w:spacing w:after="0"/>
        <w:rPr>
          <w:rFonts w:cs="Arial"/>
        </w:rPr>
      </w:pPr>
      <w:r w:rsidRPr="000C3FAD">
        <w:rPr>
          <w:rFonts w:cs="Arial"/>
        </w:rPr>
        <w:t>The accompanying artefact that will be developed as a part of the study will be discussed along with the development process of the artefact.</w:t>
      </w:r>
    </w:p>
    <w:p w:rsidR="00706B01" w:rsidRPr="000C3FAD" w:rsidRDefault="0035076F" w:rsidP="00D061EA">
      <w:pPr>
        <w:spacing w:after="0"/>
        <w:rPr>
          <w:rFonts w:cs="Arial"/>
        </w:rPr>
      </w:pPr>
      <w:r>
        <w:rPr>
          <w:rFonts w:cs="Arial"/>
        </w:rPr>
        <w:t>\\\\</w:t>
      </w:r>
    </w:p>
    <w:p w:rsidR="00706B01" w:rsidRPr="000C3FAD" w:rsidRDefault="00F11802" w:rsidP="00D061EA">
      <w:pPr>
        <w:spacing w:after="0"/>
        <w:rPr>
          <w:rFonts w:cs="Arial"/>
          <w:b/>
        </w:rPr>
      </w:pPr>
      <w:r>
        <w:rPr>
          <w:rFonts w:cs="Arial"/>
          <w:b/>
        </w:rPr>
        <w:t>\textbf{</w:t>
      </w:r>
      <w:r w:rsidR="00706B01" w:rsidRPr="000C3FAD">
        <w:rPr>
          <w:rFonts w:cs="Arial"/>
          <w:b/>
        </w:rPr>
        <w:t>Chapter 4: Review of Collected Data</w:t>
      </w:r>
      <w:r>
        <w:rPr>
          <w:rFonts w:cs="Arial"/>
          <w:b/>
        </w:rPr>
        <w:t>}</w:t>
      </w:r>
      <w:r>
        <w:rPr>
          <w:rFonts w:cs="Arial"/>
          <w:b/>
        </w:rPr>
        <w:t xml:space="preserve"> \\</w:t>
      </w:r>
    </w:p>
    <w:p w:rsidR="00706B01" w:rsidRPr="000C3FAD" w:rsidRDefault="00706B01" w:rsidP="00D061EA">
      <w:pPr>
        <w:spacing w:after="0"/>
        <w:rPr>
          <w:rFonts w:cs="Arial"/>
        </w:rPr>
      </w:pPr>
      <w:r w:rsidRPr="000C3FAD">
        <w:rPr>
          <w:rFonts w:cs="Arial"/>
        </w:rPr>
        <w:t>The means of data collection, processing and analysis will be discussed in this chapter along with the results of this data.</w:t>
      </w:r>
      <w:r w:rsidR="002B46BE">
        <w:rPr>
          <w:rFonts w:cs="Arial"/>
        </w:rPr>
        <w:t xml:space="preserve"> As this project pertains to the application of knowledge towards an artefact, this section will mostly discuss the underlying pri</w:t>
      </w:r>
      <w:r w:rsidR="002A036D">
        <w:rPr>
          <w:rFonts w:cs="Arial"/>
        </w:rPr>
        <w:t>nciples and qualities that make</w:t>
      </w:r>
      <w:r w:rsidR="002B46BE">
        <w:rPr>
          <w:rFonts w:cs="Arial"/>
        </w:rPr>
        <w:t xml:space="preserve"> for a game to be used in a learning capacity.</w:t>
      </w:r>
    </w:p>
    <w:p w:rsidR="00706B01" w:rsidRPr="000C3FAD" w:rsidRDefault="0035076F" w:rsidP="00D061EA">
      <w:pPr>
        <w:spacing w:after="0"/>
        <w:rPr>
          <w:rFonts w:cs="Arial"/>
        </w:rPr>
      </w:pPr>
      <w:r>
        <w:rPr>
          <w:rFonts w:cs="Arial"/>
        </w:rPr>
        <w:t>\\\\</w:t>
      </w:r>
    </w:p>
    <w:p w:rsidR="00706B01" w:rsidRPr="000C3FAD" w:rsidRDefault="00F11802" w:rsidP="00D061EA">
      <w:pPr>
        <w:spacing w:after="0"/>
        <w:rPr>
          <w:rFonts w:cs="Arial"/>
          <w:b/>
        </w:rPr>
      </w:pPr>
      <w:r>
        <w:rPr>
          <w:rFonts w:cs="Arial"/>
          <w:b/>
        </w:rPr>
        <w:t>\textbf{</w:t>
      </w:r>
      <w:r w:rsidR="00706B01" w:rsidRPr="000C3FAD">
        <w:rPr>
          <w:rFonts w:cs="Arial"/>
          <w:b/>
        </w:rPr>
        <w:t>Chapter 5: Discussion on Results</w:t>
      </w:r>
      <w:r>
        <w:rPr>
          <w:rFonts w:cs="Arial"/>
          <w:b/>
        </w:rPr>
        <w:t>}</w:t>
      </w:r>
      <w:r>
        <w:rPr>
          <w:rFonts w:cs="Arial"/>
          <w:b/>
        </w:rPr>
        <w:t xml:space="preserve"> \\</w:t>
      </w:r>
    </w:p>
    <w:p w:rsidR="00706B01" w:rsidRPr="000C3FAD" w:rsidRDefault="00706B01" w:rsidP="00D061EA">
      <w:pPr>
        <w:spacing w:after="0"/>
        <w:rPr>
          <w:rFonts w:cs="Arial"/>
        </w:rPr>
      </w:pPr>
      <w:r w:rsidRPr="000C3FAD">
        <w:rPr>
          <w:rFonts w:cs="Arial"/>
        </w:rPr>
        <w:t>A discussion on the results obtained will be presented in this chapter.</w:t>
      </w:r>
      <w:r w:rsidR="002B46BE">
        <w:rPr>
          <w:rFonts w:cs="Arial"/>
        </w:rPr>
        <w:t xml:space="preserve"> This chapter will focus more on the application of the acquired knowledge and principles towards the </w:t>
      </w:r>
      <w:r w:rsidR="002A036D">
        <w:rPr>
          <w:rFonts w:cs="Arial"/>
        </w:rPr>
        <w:t>development of the artefact.</w:t>
      </w:r>
    </w:p>
    <w:p w:rsidR="00706B01" w:rsidRPr="000C3FAD" w:rsidRDefault="0035076F" w:rsidP="00D061EA">
      <w:pPr>
        <w:spacing w:after="0"/>
        <w:rPr>
          <w:rFonts w:cs="Arial"/>
        </w:rPr>
      </w:pPr>
      <w:r>
        <w:rPr>
          <w:rFonts w:cs="Arial"/>
        </w:rPr>
        <w:t>\\\\</w:t>
      </w:r>
    </w:p>
    <w:p w:rsidR="00706B01" w:rsidRPr="000C3FAD" w:rsidRDefault="00F11802" w:rsidP="00D061EA">
      <w:pPr>
        <w:spacing w:after="0"/>
        <w:rPr>
          <w:rFonts w:cs="Arial"/>
          <w:b/>
        </w:rPr>
      </w:pPr>
      <w:r>
        <w:rPr>
          <w:rFonts w:cs="Arial"/>
          <w:b/>
        </w:rPr>
        <w:t>\textbf{</w:t>
      </w:r>
      <w:r w:rsidR="00706B01" w:rsidRPr="000C3FAD">
        <w:rPr>
          <w:rFonts w:cs="Arial"/>
          <w:b/>
        </w:rPr>
        <w:t>Chapter 6: Conclusion</w:t>
      </w:r>
      <w:r>
        <w:rPr>
          <w:rFonts w:cs="Arial"/>
          <w:b/>
        </w:rPr>
        <w:t>}</w:t>
      </w:r>
      <w:r>
        <w:rPr>
          <w:rFonts w:cs="Arial"/>
          <w:b/>
        </w:rPr>
        <w:t xml:space="preserve"> \\</w:t>
      </w:r>
    </w:p>
    <w:p w:rsidR="00706B01" w:rsidRDefault="00706B01" w:rsidP="00D061EA">
      <w:pPr>
        <w:spacing w:after="0"/>
        <w:rPr>
          <w:rFonts w:cs="Arial"/>
        </w:rPr>
      </w:pPr>
      <w:r w:rsidRPr="000C3FAD">
        <w:rPr>
          <w:rFonts w:cs="Arial"/>
        </w:rPr>
        <w:lastRenderedPageBreak/>
        <w:t>The contents and results of the study will be briefly discussed and reiterated in an overview.</w:t>
      </w:r>
    </w:p>
    <w:p w:rsidR="009E0527" w:rsidRDefault="0035076F" w:rsidP="00D061EA">
      <w:pPr>
        <w:spacing w:after="0"/>
        <w:rPr>
          <w:rFonts w:cs="Arial"/>
        </w:rPr>
      </w:pPr>
      <w:r>
        <w:rPr>
          <w:rFonts w:cs="Arial"/>
        </w:rPr>
        <w:t>\\\\</w:t>
      </w:r>
    </w:p>
    <w:p w:rsidR="009E0527" w:rsidRPr="009E0527" w:rsidRDefault="00F11802" w:rsidP="00D061EA">
      <w:pPr>
        <w:spacing w:after="0"/>
        <w:rPr>
          <w:rFonts w:cs="Arial"/>
          <w:b/>
        </w:rPr>
      </w:pPr>
      <w:r>
        <w:rPr>
          <w:rFonts w:cs="Arial"/>
          <w:b/>
        </w:rPr>
        <w:t>\textbf{</w:t>
      </w:r>
      <w:r w:rsidR="009E0527" w:rsidRPr="009E0527">
        <w:rPr>
          <w:rFonts w:cs="Arial"/>
          <w:b/>
        </w:rPr>
        <w:t>Reference List</w:t>
      </w:r>
    </w:p>
    <w:p w:rsidR="00CA03D5" w:rsidRDefault="009E0527" w:rsidP="00F55B2D">
      <w:pPr>
        <w:spacing w:after="0"/>
        <w:rPr>
          <w:rFonts w:ascii="Arial Bold" w:hAnsi="Arial Bold"/>
          <w:b/>
          <w:caps/>
          <w:sz w:val="28"/>
          <w:szCs w:val="24"/>
        </w:rPr>
      </w:pPr>
      <w:r>
        <w:t>Contains all literary works referenced in the project.</w:t>
      </w:r>
      <w:bookmarkEnd w:id="63"/>
      <w:r w:rsidR="00CA03D5">
        <w:br w:type="page"/>
      </w:r>
    </w:p>
    <w:p w:rsidR="00230E62" w:rsidRDefault="00230E62" w:rsidP="00D061EA">
      <w:pPr>
        <w:pStyle w:val="Chapter"/>
        <w:spacing w:after="0"/>
      </w:pPr>
      <w:bookmarkStart w:id="64" w:name="_Toc69676252"/>
      <w:r>
        <w:lastRenderedPageBreak/>
        <w:t>Reference List</w:t>
      </w:r>
      <w:bookmarkEnd w:id="64"/>
    </w:p>
    <w:p w:rsidR="00621CB5" w:rsidRDefault="00621CB5" w:rsidP="00601684">
      <w:pPr>
        <w:spacing w:after="0"/>
        <w:jc w:val="left"/>
      </w:pPr>
      <w:r>
        <w:t xml:space="preserve">Ackoff, R.L., 1991. Teaching versus learning. </w:t>
      </w:r>
      <w:r>
        <w:rPr>
          <w:i/>
          <w:iCs/>
        </w:rPr>
        <w:t>Systems practice</w:t>
      </w:r>
      <w:r>
        <w:t xml:space="preserve">, </w:t>
      </w:r>
      <w:r>
        <w:rPr>
          <w:i/>
          <w:iCs/>
        </w:rPr>
        <w:t>4</w:t>
      </w:r>
      <w:r w:rsidR="00FB42F4">
        <w:t>(3):</w:t>
      </w:r>
      <w:r>
        <w:t>179-180.</w:t>
      </w:r>
    </w:p>
    <w:p w:rsidR="00621CB5" w:rsidRDefault="00621CB5" w:rsidP="00601684">
      <w:pPr>
        <w:spacing w:after="0"/>
        <w:jc w:val="left"/>
        <w:rPr>
          <w:rFonts w:cs="Arial"/>
        </w:rPr>
      </w:pPr>
    </w:p>
    <w:p w:rsidR="00A834A5" w:rsidRDefault="00601684" w:rsidP="00601684">
      <w:pPr>
        <w:spacing w:after="0"/>
        <w:jc w:val="left"/>
        <w:rPr>
          <w:rFonts w:cs="Arial"/>
        </w:rPr>
      </w:pPr>
      <w:r w:rsidRPr="00601684">
        <w:rPr>
          <w:rFonts w:cs="Arial"/>
        </w:rPr>
        <w:t xml:space="preserve">Ackoff, R.L. and Greenberg, D., 2008. </w:t>
      </w:r>
      <w:r w:rsidRPr="00601684">
        <w:rPr>
          <w:rFonts w:cs="Arial"/>
          <w:i/>
          <w:iCs/>
        </w:rPr>
        <w:t>Turning learning right side up: Putting education back on track</w:t>
      </w:r>
      <w:r w:rsidRPr="00601684">
        <w:rPr>
          <w:rFonts w:cs="Arial"/>
        </w:rPr>
        <w:t>. Pearson Prentice Hall.</w:t>
      </w:r>
    </w:p>
    <w:p w:rsidR="00601684" w:rsidRDefault="00601684" w:rsidP="00601684">
      <w:pPr>
        <w:spacing w:after="0"/>
        <w:jc w:val="left"/>
        <w:rPr>
          <w:rFonts w:cs="Arial"/>
        </w:rPr>
      </w:pPr>
    </w:p>
    <w:p w:rsidR="00601684" w:rsidRDefault="00601684" w:rsidP="00601684">
      <w:pPr>
        <w:spacing w:after="0"/>
        <w:jc w:val="left"/>
        <w:rPr>
          <w:rFonts w:cs="Arial"/>
        </w:rPr>
      </w:pPr>
      <w:r w:rsidRPr="00601684">
        <w:rPr>
          <w:rFonts w:cs="Arial"/>
        </w:rPr>
        <w:t xml:space="preserve">Annetta, L.A., 2008. Video games in education: Why they should be used and how they are being used. </w:t>
      </w:r>
      <w:r w:rsidRPr="00601684">
        <w:rPr>
          <w:rFonts w:cs="Arial"/>
          <w:i/>
          <w:iCs/>
        </w:rPr>
        <w:t>Theory into practice</w:t>
      </w:r>
      <w:r w:rsidRPr="00601684">
        <w:rPr>
          <w:rFonts w:cs="Arial"/>
        </w:rPr>
        <w:t xml:space="preserve">, </w:t>
      </w:r>
      <w:r w:rsidRPr="00601684">
        <w:rPr>
          <w:rFonts w:cs="Arial"/>
          <w:i/>
          <w:iCs/>
        </w:rPr>
        <w:t>47</w:t>
      </w:r>
      <w:r w:rsidR="00FB42F4">
        <w:rPr>
          <w:rFonts w:cs="Arial"/>
        </w:rPr>
        <w:t>(3):</w:t>
      </w:r>
      <w:r w:rsidRPr="00601684">
        <w:rPr>
          <w:rFonts w:cs="Arial"/>
        </w:rPr>
        <w:t>229-239.</w:t>
      </w:r>
    </w:p>
    <w:p w:rsidR="00601684" w:rsidRPr="00601684" w:rsidRDefault="00601684" w:rsidP="00601684">
      <w:pPr>
        <w:spacing w:after="0"/>
        <w:jc w:val="left"/>
        <w:rPr>
          <w:rFonts w:cs="Arial"/>
        </w:rPr>
      </w:pPr>
    </w:p>
    <w:p w:rsidR="00A21A94" w:rsidRDefault="00601684" w:rsidP="00601684">
      <w:pPr>
        <w:spacing w:after="0"/>
        <w:jc w:val="left"/>
        <w:rPr>
          <w:rFonts w:cs="Arial"/>
        </w:rPr>
      </w:pPr>
      <w:r w:rsidRPr="00601684">
        <w:rPr>
          <w:rFonts w:cs="Arial"/>
        </w:rPr>
        <w:t>Deshpande, A.A. and Huang, S.H., 2011. Simulation games in engineering education: A state</w:t>
      </w:r>
      <w:r w:rsidRPr="00601684">
        <w:rPr>
          <w:rFonts w:ascii="Cambria Math" w:hAnsi="Cambria Math" w:cs="Cambria Math"/>
        </w:rPr>
        <w:t>‐</w:t>
      </w:r>
      <w:r w:rsidRPr="00601684">
        <w:rPr>
          <w:rFonts w:cs="Arial"/>
        </w:rPr>
        <w:t>of</w:t>
      </w:r>
      <w:r w:rsidRPr="00601684">
        <w:rPr>
          <w:rFonts w:ascii="Cambria Math" w:hAnsi="Cambria Math" w:cs="Cambria Math"/>
        </w:rPr>
        <w:t>‐</w:t>
      </w:r>
      <w:r w:rsidRPr="00601684">
        <w:rPr>
          <w:rFonts w:cs="Arial"/>
        </w:rPr>
        <w:t>the</w:t>
      </w:r>
      <w:r w:rsidRPr="00601684">
        <w:rPr>
          <w:rFonts w:ascii="Cambria Math" w:hAnsi="Cambria Math" w:cs="Cambria Math"/>
        </w:rPr>
        <w:t>‐</w:t>
      </w:r>
      <w:r w:rsidRPr="00601684">
        <w:rPr>
          <w:rFonts w:cs="Arial"/>
        </w:rPr>
        <w:t xml:space="preserve">art review. </w:t>
      </w:r>
      <w:r w:rsidRPr="00601684">
        <w:rPr>
          <w:rFonts w:cs="Arial"/>
          <w:i/>
          <w:iCs/>
        </w:rPr>
        <w:t>Computer applications in engineering education</w:t>
      </w:r>
      <w:r w:rsidRPr="00601684">
        <w:rPr>
          <w:rFonts w:cs="Arial"/>
        </w:rPr>
        <w:t xml:space="preserve">, </w:t>
      </w:r>
      <w:r w:rsidRPr="00601684">
        <w:rPr>
          <w:rFonts w:cs="Arial"/>
          <w:i/>
          <w:iCs/>
        </w:rPr>
        <w:t>19</w:t>
      </w:r>
      <w:r w:rsidR="00FB42F4">
        <w:rPr>
          <w:rFonts w:cs="Arial"/>
        </w:rPr>
        <w:t>(3):</w:t>
      </w:r>
      <w:r w:rsidRPr="00601684">
        <w:rPr>
          <w:rFonts w:cs="Arial"/>
        </w:rPr>
        <w:t>399-410.</w:t>
      </w:r>
    </w:p>
    <w:p w:rsidR="00601684" w:rsidRDefault="00601684" w:rsidP="00601684">
      <w:pPr>
        <w:spacing w:after="0"/>
        <w:jc w:val="left"/>
        <w:rPr>
          <w:rFonts w:cs="Arial"/>
          <w:szCs w:val="22"/>
        </w:rPr>
      </w:pPr>
    </w:p>
    <w:p w:rsidR="00B00996" w:rsidRDefault="00B00996" w:rsidP="00601684">
      <w:pPr>
        <w:spacing w:after="0"/>
        <w:jc w:val="left"/>
        <w:rPr>
          <w:rFonts w:cs="Arial"/>
          <w:szCs w:val="22"/>
        </w:rPr>
      </w:pPr>
      <w:r>
        <w:t xml:space="preserve">Frasca, G., 2002, July. Ludology: From Representation to Simulation. In </w:t>
      </w:r>
      <w:r>
        <w:rPr>
          <w:i/>
          <w:iCs/>
        </w:rPr>
        <w:t>Proceedings of the 29th International Conference on Computer Graphics and Interactive Techniques. Electronic Art and Animation Catalog.</w:t>
      </w:r>
      <w:r>
        <w:t xml:space="preserve"> (pp. 134-137).</w:t>
      </w:r>
    </w:p>
    <w:p w:rsidR="00B00996" w:rsidRPr="00601684" w:rsidRDefault="00B00996" w:rsidP="00601684">
      <w:pPr>
        <w:spacing w:after="0"/>
        <w:jc w:val="left"/>
        <w:rPr>
          <w:rFonts w:cs="Arial"/>
          <w:szCs w:val="22"/>
        </w:rPr>
      </w:pPr>
    </w:p>
    <w:p w:rsidR="00A834A5" w:rsidRDefault="00601684" w:rsidP="00601684">
      <w:pPr>
        <w:spacing w:after="0"/>
        <w:jc w:val="left"/>
        <w:rPr>
          <w:rFonts w:cs="Arial"/>
        </w:rPr>
      </w:pPr>
      <w:r w:rsidRPr="00601684">
        <w:rPr>
          <w:rFonts w:cs="Arial"/>
        </w:rPr>
        <w:t xml:space="preserve">Highsmith, J. and Cockburn, A., 2001. Agile software development: The business of innovation. </w:t>
      </w:r>
      <w:r w:rsidRPr="00601684">
        <w:rPr>
          <w:rFonts w:cs="Arial"/>
          <w:i/>
          <w:iCs/>
        </w:rPr>
        <w:t>Computer</w:t>
      </w:r>
      <w:r w:rsidRPr="00601684">
        <w:rPr>
          <w:rFonts w:cs="Arial"/>
        </w:rPr>
        <w:t xml:space="preserve">, </w:t>
      </w:r>
      <w:r w:rsidRPr="00601684">
        <w:rPr>
          <w:rFonts w:cs="Arial"/>
          <w:i/>
          <w:iCs/>
        </w:rPr>
        <w:t>34</w:t>
      </w:r>
      <w:r w:rsidR="00FB42F4">
        <w:rPr>
          <w:rFonts w:cs="Arial"/>
        </w:rPr>
        <w:t>(9):</w:t>
      </w:r>
      <w:r w:rsidR="00DB30AE">
        <w:rPr>
          <w:rFonts w:cs="Arial"/>
        </w:rPr>
        <w:t>120-122</w:t>
      </w:r>
      <w:r w:rsidRPr="00601684">
        <w:rPr>
          <w:rFonts w:cs="Arial"/>
        </w:rPr>
        <w:t>.</w:t>
      </w:r>
      <w:r w:rsidR="00BC6BE7">
        <w:rPr>
          <w:rFonts w:cs="Arial"/>
        </w:rPr>
        <w:t xml:space="preserve"> </w:t>
      </w:r>
    </w:p>
    <w:p w:rsidR="00601684" w:rsidRDefault="00601684" w:rsidP="00601684">
      <w:pPr>
        <w:spacing w:after="0"/>
        <w:jc w:val="left"/>
        <w:rPr>
          <w:rFonts w:cs="Arial"/>
          <w:szCs w:val="22"/>
          <w:lang w:val="af-ZA"/>
        </w:rPr>
      </w:pPr>
    </w:p>
    <w:p w:rsidR="00F54AC6" w:rsidRDefault="00F54AC6" w:rsidP="00601684">
      <w:pPr>
        <w:spacing w:after="0"/>
        <w:jc w:val="left"/>
        <w:rPr>
          <w:rFonts w:cs="Arial"/>
          <w:szCs w:val="22"/>
          <w:lang w:val="af-ZA"/>
        </w:rPr>
      </w:pPr>
      <w:r>
        <w:t xml:space="preserve">Kivunja, C. and Kuyini, A.B., 2017. Understanding and applying research paradigms in educational contexts. </w:t>
      </w:r>
      <w:r>
        <w:rPr>
          <w:i/>
          <w:iCs/>
        </w:rPr>
        <w:t>International Journal of higher education</w:t>
      </w:r>
      <w:r>
        <w:t xml:space="preserve">, </w:t>
      </w:r>
      <w:r>
        <w:rPr>
          <w:i/>
          <w:iCs/>
        </w:rPr>
        <w:t>6</w:t>
      </w:r>
      <w:r>
        <w:t>(5)</w:t>
      </w:r>
      <w:r w:rsidR="00FB42F4">
        <w:t>:</w:t>
      </w:r>
      <w:r>
        <w:t>26-41.</w:t>
      </w:r>
    </w:p>
    <w:p w:rsidR="00F54AC6" w:rsidRPr="00601684" w:rsidRDefault="00F54AC6" w:rsidP="00601684">
      <w:pPr>
        <w:spacing w:after="0"/>
        <w:jc w:val="left"/>
        <w:rPr>
          <w:rFonts w:cs="Arial"/>
          <w:szCs w:val="22"/>
          <w:lang w:val="af-ZA"/>
        </w:rPr>
      </w:pPr>
    </w:p>
    <w:p w:rsidR="00601684" w:rsidRDefault="00601684" w:rsidP="00601684">
      <w:pPr>
        <w:spacing w:after="0"/>
        <w:jc w:val="left"/>
        <w:rPr>
          <w:rFonts w:cs="Arial"/>
        </w:rPr>
      </w:pPr>
      <w:r w:rsidRPr="00601684">
        <w:rPr>
          <w:rFonts w:cs="Arial"/>
        </w:rPr>
        <w:t>Vaishnavi, V. and Kuechler, W., 2004. Design research in information systems.</w:t>
      </w:r>
    </w:p>
    <w:p w:rsidR="00601684" w:rsidRPr="00601684" w:rsidRDefault="00601684" w:rsidP="00601684">
      <w:pPr>
        <w:spacing w:after="0"/>
        <w:jc w:val="left"/>
        <w:rPr>
          <w:rFonts w:cs="Arial"/>
          <w:szCs w:val="22"/>
          <w:lang w:val="af-ZA"/>
        </w:rPr>
      </w:pPr>
    </w:p>
    <w:p w:rsidR="00A21A94" w:rsidRPr="00601684" w:rsidRDefault="00601684" w:rsidP="00601684">
      <w:pPr>
        <w:spacing w:after="0"/>
        <w:jc w:val="left"/>
        <w:rPr>
          <w:rFonts w:cs="Arial"/>
        </w:rPr>
      </w:pPr>
      <w:r w:rsidRPr="00601684">
        <w:rPr>
          <w:rFonts w:cs="Arial"/>
        </w:rPr>
        <w:t xml:space="preserve">Virvou, M., Katsionis, G. and Manos, K., 2005. Combining software games with education: Evaluation of its educational effectiveness. </w:t>
      </w:r>
      <w:r w:rsidRPr="00601684">
        <w:rPr>
          <w:rFonts w:cs="Arial"/>
          <w:i/>
          <w:iCs/>
        </w:rPr>
        <w:t>Journal of Educational Technology &amp; Society</w:t>
      </w:r>
      <w:r w:rsidRPr="00601684">
        <w:rPr>
          <w:rFonts w:cs="Arial"/>
        </w:rPr>
        <w:t xml:space="preserve">, </w:t>
      </w:r>
      <w:r w:rsidRPr="00601684">
        <w:rPr>
          <w:rFonts w:cs="Arial"/>
          <w:i/>
          <w:iCs/>
        </w:rPr>
        <w:t>8</w:t>
      </w:r>
      <w:r w:rsidR="003D4753">
        <w:rPr>
          <w:rFonts w:cs="Arial"/>
        </w:rPr>
        <w:t>(2):</w:t>
      </w:r>
      <w:r w:rsidR="003D4753" w:rsidRPr="00601684">
        <w:rPr>
          <w:rFonts w:cs="Arial"/>
        </w:rPr>
        <w:t xml:space="preserve"> </w:t>
      </w:r>
      <w:r w:rsidRPr="00601684">
        <w:rPr>
          <w:rFonts w:cs="Arial"/>
        </w:rPr>
        <w:t>54-65.</w:t>
      </w:r>
    </w:p>
    <w:bookmarkEnd w:id="34"/>
    <w:bookmarkEnd w:id="35"/>
    <w:p w:rsidR="009E1D00" w:rsidRDefault="009E1D00" w:rsidP="00D061EA">
      <w:pPr>
        <w:spacing w:after="0"/>
        <w:jc w:val="left"/>
      </w:pPr>
    </w:p>
    <w:sectPr w:rsidR="009E1D00" w:rsidSect="00CA03D5">
      <w:pgSz w:w="11907" w:h="16840" w:code="9"/>
      <w:pgMar w:top="1440" w:right="1440" w:bottom="1440" w:left="1440"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FFE" w:rsidRDefault="00A47FFE">
      <w:pPr>
        <w:spacing w:after="0"/>
      </w:pPr>
      <w:r>
        <w:separator/>
      </w:r>
    </w:p>
  </w:endnote>
  <w:endnote w:type="continuationSeparator" w:id="0">
    <w:p w:rsidR="00A47FFE" w:rsidRDefault="00A47F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F11802">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F11802">
      <w:rPr>
        <w:rStyle w:val="PageNumber"/>
        <w:noProof/>
      </w:rPr>
      <w:t>16</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FFE" w:rsidRDefault="00A47FFE">
      <w:pPr>
        <w:spacing w:after="0"/>
      </w:pPr>
      <w:r>
        <w:separator/>
      </w:r>
    </w:p>
  </w:footnote>
  <w:footnote w:type="continuationSeparator" w:id="0">
    <w:p w:rsidR="00A47FFE" w:rsidRDefault="00A47FF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7"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8"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903D0"/>
    <w:multiLevelType w:val="hybridMultilevel"/>
    <w:tmpl w:val="8F7049C2"/>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0"/>
  </w:num>
  <w:num w:numId="9">
    <w:abstractNumId w:val="20"/>
  </w:num>
  <w:num w:numId="10">
    <w:abstractNumId w:val="33"/>
  </w:num>
  <w:num w:numId="11">
    <w:abstractNumId w:val="19"/>
  </w:num>
  <w:num w:numId="12">
    <w:abstractNumId w:val="13"/>
  </w:num>
  <w:num w:numId="13">
    <w:abstractNumId w:val="26"/>
  </w:num>
  <w:num w:numId="14">
    <w:abstractNumId w:val="25"/>
  </w:num>
  <w:num w:numId="15">
    <w:abstractNumId w:val="35"/>
  </w:num>
  <w:num w:numId="16">
    <w:abstractNumId w:val="15"/>
  </w:num>
  <w:num w:numId="17">
    <w:abstractNumId w:val="6"/>
  </w:num>
  <w:num w:numId="18">
    <w:abstractNumId w:val="31"/>
  </w:num>
  <w:num w:numId="19">
    <w:abstractNumId w:val="32"/>
  </w:num>
  <w:num w:numId="20">
    <w:abstractNumId w:val="21"/>
  </w:num>
  <w:num w:numId="21">
    <w:abstractNumId w:val="28"/>
  </w:num>
  <w:num w:numId="22">
    <w:abstractNumId w:val="37"/>
  </w:num>
  <w:num w:numId="23">
    <w:abstractNumId w:val="27"/>
  </w:num>
  <w:num w:numId="24">
    <w:abstractNumId w:val="9"/>
  </w:num>
  <w:num w:numId="25">
    <w:abstractNumId w:val="24"/>
  </w:num>
  <w:num w:numId="26">
    <w:abstractNumId w:val="7"/>
  </w:num>
  <w:num w:numId="27">
    <w:abstractNumId w:val="29"/>
  </w:num>
  <w:num w:numId="28">
    <w:abstractNumId w:val="14"/>
  </w:num>
  <w:num w:numId="29">
    <w:abstractNumId w:val="34"/>
  </w:num>
  <w:num w:numId="30">
    <w:abstractNumId w:val="10"/>
  </w:num>
  <w:num w:numId="31">
    <w:abstractNumId w:val="17"/>
  </w:num>
  <w:num w:numId="32">
    <w:abstractNumId w:val="23"/>
  </w:num>
  <w:num w:numId="33">
    <w:abstractNumId w:val="38"/>
  </w:num>
  <w:num w:numId="34">
    <w:abstractNumId w:val="8"/>
  </w:num>
  <w:num w:numId="35">
    <w:abstractNumId w:val="12"/>
  </w:num>
  <w:num w:numId="36">
    <w:abstractNumId w:val="36"/>
  </w:num>
  <w:num w:numId="37">
    <w:abstractNumId w:val="40"/>
  </w:num>
  <w:num w:numId="38">
    <w:abstractNumId w:val="18"/>
  </w:num>
  <w:num w:numId="39">
    <w:abstractNumId w:val="39"/>
  </w:num>
  <w:num w:numId="40">
    <w:abstractNumId w:val="22"/>
  </w:num>
  <w:num w:numId="41">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7ewNDEAUsamRoYmpko6SsGpxcWZ+XkgBYa1ACpSJZssAAAA"/>
  </w:docVars>
  <w:rsids>
    <w:rsidRoot w:val="00DC33BA"/>
    <w:rsid w:val="000038DC"/>
    <w:rsid w:val="00016BCC"/>
    <w:rsid w:val="00064C3B"/>
    <w:rsid w:val="00075D30"/>
    <w:rsid w:val="000A0021"/>
    <w:rsid w:val="000A1E81"/>
    <w:rsid w:val="000A2712"/>
    <w:rsid w:val="000C3FAD"/>
    <w:rsid w:val="000E27F3"/>
    <w:rsid w:val="000E4DDA"/>
    <w:rsid w:val="000F15DE"/>
    <w:rsid w:val="000F1F52"/>
    <w:rsid w:val="00111C48"/>
    <w:rsid w:val="00131F0F"/>
    <w:rsid w:val="00140DDF"/>
    <w:rsid w:val="001469C5"/>
    <w:rsid w:val="00161C11"/>
    <w:rsid w:val="00183145"/>
    <w:rsid w:val="00190EAF"/>
    <w:rsid w:val="001A5645"/>
    <w:rsid w:val="001D1C9B"/>
    <w:rsid w:val="002045BA"/>
    <w:rsid w:val="0021742B"/>
    <w:rsid w:val="002256DE"/>
    <w:rsid w:val="00230E62"/>
    <w:rsid w:val="00236365"/>
    <w:rsid w:val="00237BF8"/>
    <w:rsid w:val="00241043"/>
    <w:rsid w:val="00242017"/>
    <w:rsid w:val="00244FB5"/>
    <w:rsid w:val="0025435F"/>
    <w:rsid w:val="002633D2"/>
    <w:rsid w:val="00283212"/>
    <w:rsid w:val="002A036D"/>
    <w:rsid w:val="002B46BE"/>
    <w:rsid w:val="002C4317"/>
    <w:rsid w:val="002D634B"/>
    <w:rsid w:val="002D6D79"/>
    <w:rsid w:val="002E365B"/>
    <w:rsid w:val="002E5D5B"/>
    <w:rsid w:val="002F02BF"/>
    <w:rsid w:val="0031545C"/>
    <w:rsid w:val="003308C9"/>
    <w:rsid w:val="0033272E"/>
    <w:rsid w:val="00332C50"/>
    <w:rsid w:val="0035076F"/>
    <w:rsid w:val="00356939"/>
    <w:rsid w:val="00367175"/>
    <w:rsid w:val="00376B8D"/>
    <w:rsid w:val="00385CA9"/>
    <w:rsid w:val="003A30BE"/>
    <w:rsid w:val="003A5280"/>
    <w:rsid w:val="003B2610"/>
    <w:rsid w:val="003C1D1A"/>
    <w:rsid w:val="003C25DE"/>
    <w:rsid w:val="003C787A"/>
    <w:rsid w:val="003D4753"/>
    <w:rsid w:val="003E5B25"/>
    <w:rsid w:val="00440587"/>
    <w:rsid w:val="00450ACC"/>
    <w:rsid w:val="00451CBE"/>
    <w:rsid w:val="00453815"/>
    <w:rsid w:val="0046001E"/>
    <w:rsid w:val="0048627B"/>
    <w:rsid w:val="00487920"/>
    <w:rsid w:val="00487993"/>
    <w:rsid w:val="004A3CE9"/>
    <w:rsid w:val="00520848"/>
    <w:rsid w:val="00520B10"/>
    <w:rsid w:val="0056057A"/>
    <w:rsid w:val="00560751"/>
    <w:rsid w:val="00576B5F"/>
    <w:rsid w:val="00590D29"/>
    <w:rsid w:val="005967DD"/>
    <w:rsid w:val="005A4BB8"/>
    <w:rsid w:val="005C2975"/>
    <w:rsid w:val="005D4995"/>
    <w:rsid w:val="005F6F7C"/>
    <w:rsid w:val="00601684"/>
    <w:rsid w:val="00621CB5"/>
    <w:rsid w:val="00637C92"/>
    <w:rsid w:val="006540F6"/>
    <w:rsid w:val="00665F63"/>
    <w:rsid w:val="00667ED8"/>
    <w:rsid w:val="00680AEB"/>
    <w:rsid w:val="00692BE9"/>
    <w:rsid w:val="006B3F85"/>
    <w:rsid w:val="006C3306"/>
    <w:rsid w:val="006F46E0"/>
    <w:rsid w:val="00706B01"/>
    <w:rsid w:val="00711DD1"/>
    <w:rsid w:val="00717126"/>
    <w:rsid w:val="00720E1B"/>
    <w:rsid w:val="007340D7"/>
    <w:rsid w:val="007343C6"/>
    <w:rsid w:val="00735196"/>
    <w:rsid w:val="007611EA"/>
    <w:rsid w:val="0076260C"/>
    <w:rsid w:val="0076741E"/>
    <w:rsid w:val="00770D2B"/>
    <w:rsid w:val="00770FD1"/>
    <w:rsid w:val="00780BDD"/>
    <w:rsid w:val="00797B50"/>
    <w:rsid w:val="007A5C7D"/>
    <w:rsid w:val="007C51EB"/>
    <w:rsid w:val="007C5F05"/>
    <w:rsid w:val="007D061D"/>
    <w:rsid w:val="007D0AFE"/>
    <w:rsid w:val="007E06A6"/>
    <w:rsid w:val="007E3339"/>
    <w:rsid w:val="007E342D"/>
    <w:rsid w:val="008043CE"/>
    <w:rsid w:val="00810155"/>
    <w:rsid w:val="00810A38"/>
    <w:rsid w:val="0082516F"/>
    <w:rsid w:val="00827679"/>
    <w:rsid w:val="00837091"/>
    <w:rsid w:val="008455A0"/>
    <w:rsid w:val="00853444"/>
    <w:rsid w:val="0085447C"/>
    <w:rsid w:val="00867612"/>
    <w:rsid w:val="008753AE"/>
    <w:rsid w:val="00884AA8"/>
    <w:rsid w:val="00887F42"/>
    <w:rsid w:val="00897C8F"/>
    <w:rsid w:val="008A1704"/>
    <w:rsid w:val="008A53FA"/>
    <w:rsid w:val="008C5F97"/>
    <w:rsid w:val="008D62BF"/>
    <w:rsid w:val="00905A13"/>
    <w:rsid w:val="00907197"/>
    <w:rsid w:val="00915CB7"/>
    <w:rsid w:val="00916003"/>
    <w:rsid w:val="00917BA5"/>
    <w:rsid w:val="00925E39"/>
    <w:rsid w:val="00961A62"/>
    <w:rsid w:val="009735E7"/>
    <w:rsid w:val="009739EC"/>
    <w:rsid w:val="009902C1"/>
    <w:rsid w:val="009B0CFC"/>
    <w:rsid w:val="009C4A40"/>
    <w:rsid w:val="009C798C"/>
    <w:rsid w:val="009E0527"/>
    <w:rsid w:val="009E1D00"/>
    <w:rsid w:val="009E53AE"/>
    <w:rsid w:val="009F74A8"/>
    <w:rsid w:val="00A0424E"/>
    <w:rsid w:val="00A120DA"/>
    <w:rsid w:val="00A21A94"/>
    <w:rsid w:val="00A32035"/>
    <w:rsid w:val="00A41C7C"/>
    <w:rsid w:val="00A47FFE"/>
    <w:rsid w:val="00A834A5"/>
    <w:rsid w:val="00A93D63"/>
    <w:rsid w:val="00AA4400"/>
    <w:rsid w:val="00AB26F3"/>
    <w:rsid w:val="00AB3849"/>
    <w:rsid w:val="00AB4219"/>
    <w:rsid w:val="00AB479F"/>
    <w:rsid w:val="00AC5257"/>
    <w:rsid w:val="00AC7965"/>
    <w:rsid w:val="00AD6D47"/>
    <w:rsid w:val="00AE036A"/>
    <w:rsid w:val="00AF6698"/>
    <w:rsid w:val="00B00996"/>
    <w:rsid w:val="00B11BA4"/>
    <w:rsid w:val="00B16826"/>
    <w:rsid w:val="00B404FB"/>
    <w:rsid w:val="00B51EF6"/>
    <w:rsid w:val="00B53791"/>
    <w:rsid w:val="00B66DC5"/>
    <w:rsid w:val="00B84478"/>
    <w:rsid w:val="00BB5A7C"/>
    <w:rsid w:val="00BB64D4"/>
    <w:rsid w:val="00BC1E6E"/>
    <w:rsid w:val="00BC6BE7"/>
    <w:rsid w:val="00BD7A98"/>
    <w:rsid w:val="00BE5385"/>
    <w:rsid w:val="00BE5B3D"/>
    <w:rsid w:val="00BF62E8"/>
    <w:rsid w:val="00C055B4"/>
    <w:rsid w:val="00C072EC"/>
    <w:rsid w:val="00C226D4"/>
    <w:rsid w:val="00C321E7"/>
    <w:rsid w:val="00C504D1"/>
    <w:rsid w:val="00C56686"/>
    <w:rsid w:val="00C625EB"/>
    <w:rsid w:val="00C65A00"/>
    <w:rsid w:val="00C720D2"/>
    <w:rsid w:val="00C74482"/>
    <w:rsid w:val="00C74493"/>
    <w:rsid w:val="00CA03D5"/>
    <w:rsid w:val="00CB2D13"/>
    <w:rsid w:val="00CB6150"/>
    <w:rsid w:val="00CE0AC5"/>
    <w:rsid w:val="00CE0F6C"/>
    <w:rsid w:val="00CE242B"/>
    <w:rsid w:val="00CF1801"/>
    <w:rsid w:val="00D0077D"/>
    <w:rsid w:val="00D012F2"/>
    <w:rsid w:val="00D061EA"/>
    <w:rsid w:val="00D35E5C"/>
    <w:rsid w:val="00D365B6"/>
    <w:rsid w:val="00D367C7"/>
    <w:rsid w:val="00D74BEB"/>
    <w:rsid w:val="00D84C1B"/>
    <w:rsid w:val="00D900D7"/>
    <w:rsid w:val="00D96B39"/>
    <w:rsid w:val="00DA0137"/>
    <w:rsid w:val="00DA1B7F"/>
    <w:rsid w:val="00DA4844"/>
    <w:rsid w:val="00DB30AE"/>
    <w:rsid w:val="00DB64AD"/>
    <w:rsid w:val="00DB68A6"/>
    <w:rsid w:val="00DC33BA"/>
    <w:rsid w:val="00DE167E"/>
    <w:rsid w:val="00DF377F"/>
    <w:rsid w:val="00DF3ADE"/>
    <w:rsid w:val="00E00F54"/>
    <w:rsid w:val="00E33B2A"/>
    <w:rsid w:val="00E35C9F"/>
    <w:rsid w:val="00E47125"/>
    <w:rsid w:val="00EA0A42"/>
    <w:rsid w:val="00EB74C4"/>
    <w:rsid w:val="00EC673F"/>
    <w:rsid w:val="00ED1B87"/>
    <w:rsid w:val="00ED2CA1"/>
    <w:rsid w:val="00EF4803"/>
    <w:rsid w:val="00EF605F"/>
    <w:rsid w:val="00F06C37"/>
    <w:rsid w:val="00F11802"/>
    <w:rsid w:val="00F14011"/>
    <w:rsid w:val="00F1477D"/>
    <w:rsid w:val="00F16A86"/>
    <w:rsid w:val="00F17941"/>
    <w:rsid w:val="00F21761"/>
    <w:rsid w:val="00F36BF1"/>
    <w:rsid w:val="00F44F54"/>
    <w:rsid w:val="00F47F8D"/>
    <w:rsid w:val="00F5263A"/>
    <w:rsid w:val="00F54AC6"/>
    <w:rsid w:val="00F55B2D"/>
    <w:rsid w:val="00F56D4B"/>
    <w:rsid w:val="00F60D8F"/>
    <w:rsid w:val="00F67AC5"/>
    <w:rsid w:val="00F728F7"/>
    <w:rsid w:val="00F75F02"/>
    <w:rsid w:val="00F87D90"/>
    <w:rsid w:val="00FB42F4"/>
    <w:rsid w:val="00FB55D4"/>
    <w:rsid w:val="00FC218B"/>
    <w:rsid w:val="00FC7C81"/>
    <w:rsid w:val="00FD7B28"/>
    <w:rsid w:val="00FF0BF9"/>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7CE606"/>
  <w15:docId w15:val="{F4B1F6E6-A347-4A31-B466-26350207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76F"/>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46786BF7-CA67-46AB-9A5B-CF3C99AB7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1831</TotalTime>
  <Pages>1</Pages>
  <Words>4352</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29101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RKW-PostGrad</cp:lastModifiedBy>
  <cp:revision>145</cp:revision>
  <cp:lastPrinted>2013-02-25T06:57:00Z</cp:lastPrinted>
  <dcterms:created xsi:type="dcterms:W3CDTF">2021-04-14T20:34:00Z</dcterms:created>
  <dcterms:modified xsi:type="dcterms:W3CDTF">2021-11-02T17:11:00Z</dcterms:modified>
</cp:coreProperties>
</file>