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W w:w="0" w:type="auto"/>
        <w:tblLook w:val="04A0" w:firstRow="1" w:lastRow="0" w:firstColumn="1" w:lastColumn="0" w:noHBand="0" w:noVBand="1"/>
      </w:tblPr>
      <w:tblGrid>
        <w:gridCol w:w="8296"/>
      </w:tblGrid>
      <w:tr w:rsidR="00AD40C4" w:rsidTr="00AD40C4">
        <w:tc>
          <w:tcPr>
            <w:tcW w:w="8296" w:type="dxa"/>
          </w:tcPr>
          <w:p w:rsidR="00AD40C4" w:rsidRDefault="00AD40C4" w:rsidP="00AD40C4">
            <w:pPr>
              <w:rPr>
                <w:lang w:val="en-MY"/>
              </w:rPr>
            </w:pPr>
            <w:r>
              <w:rPr>
                <w:lang w:val="en-MY"/>
              </w:rPr>
              <w:t>Slide 1:</w:t>
            </w:r>
          </w:p>
          <w:p w:rsidR="00AD40C4" w:rsidRDefault="00AD40C4" w:rsidP="00AD40C4">
            <w:pPr>
              <w:rPr>
                <w:rFonts w:eastAsia="DengXian"/>
                <w:lang w:val="en-MY"/>
              </w:rPr>
            </w:pPr>
            <w:r>
              <w:rPr>
                <w:rFonts w:eastAsia="DengXian" w:hint="eastAsia"/>
                <w:lang w:val="en-MY"/>
              </w:rPr>
              <w:t>討論有關中學生的數學成績以葡萄牙高中生爲例</w:t>
            </w:r>
          </w:p>
          <w:p w:rsidR="00AD40C4" w:rsidRPr="00AD40C4" w:rsidRDefault="00AD40C4">
            <w:pPr>
              <w:rPr>
                <w:lang w:val="en-MY"/>
              </w:rPr>
            </w:pPr>
          </w:p>
        </w:tc>
      </w:tr>
      <w:tr w:rsidR="00AD40C4" w:rsidTr="00AD40C4">
        <w:tc>
          <w:tcPr>
            <w:tcW w:w="8296" w:type="dxa"/>
          </w:tcPr>
          <w:p w:rsidR="00AD40C4" w:rsidRDefault="00AD40C4" w:rsidP="00AD40C4">
            <w:pPr>
              <w:rPr>
                <w:rFonts w:eastAsia="DengXian"/>
                <w:lang w:val="en-MY"/>
              </w:rPr>
            </w:pPr>
            <w:r>
              <w:rPr>
                <w:rFonts w:eastAsia="DengXian"/>
                <w:lang w:val="en-MY"/>
              </w:rPr>
              <w:t>S</w:t>
            </w:r>
            <w:r>
              <w:rPr>
                <w:rFonts w:eastAsia="DengXian" w:hint="eastAsia"/>
                <w:lang w:val="en-MY"/>
              </w:rPr>
              <w:t>lide</w:t>
            </w:r>
            <w:r>
              <w:rPr>
                <w:rFonts w:eastAsia="DengXian"/>
                <w:lang w:val="en-MY"/>
              </w:rPr>
              <w:t xml:space="preserve"> 2:</w:t>
            </w:r>
          </w:p>
          <w:p w:rsidR="00AD40C4" w:rsidRDefault="00AD40C4" w:rsidP="00AD40C4">
            <w:pPr>
              <w:pStyle w:val="Web"/>
            </w:pPr>
            <w:r>
              <w:t>本簡報的內容包括以下幾個部分：</w:t>
            </w:r>
          </w:p>
          <w:p w:rsidR="00AD40C4" w:rsidRDefault="00AD40C4" w:rsidP="00AD40C4">
            <w:pPr>
              <w:pStyle w:val="Web"/>
              <w:numPr>
                <w:ilvl w:val="0"/>
                <w:numId w:val="1"/>
              </w:numPr>
              <w:ind w:left="840"/>
            </w:pPr>
            <w:r>
              <w:t>研究介紹</w:t>
            </w:r>
          </w:p>
          <w:p w:rsidR="00AD40C4" w:rsidRDefault="00AD40C4" w:rsidP="00AD40C4">
            <w:pPr>
              <w:pStyle w:val="Web"/>
              <w:numPr>
                <w:ilvl w:val="0"/>
                <w:numId w:val="1"/>
              </w:numPr>
              <w:ind w:left="840"/>
            </w:pPr>
            <w:r>
              <w:t>資料觀察</w:t>
            </w:r>
          </w:p>
          <w:p w:rsidR="00AD40C4" w:rsidRDefault="00AD40C4" w:rsidP="00AD40C4">
            <w:pPr>
              <w:pStyle w:val="Web"/>
              <w:numPr>
                <w:ilvl w:val="0"/>
                <w:numId w:val="1"/>
              </w:numPr>
              <w:ind w:left="840"/>
            </w:pPr>
            <w:proofErr w:type="gramStart"/>
            <w:r>
              <w:t>降維處理</w:t>
            </w:r>
            <w:proofErr w:type="gramEnd"/>
          </w:p>
          <w:p w:rsidR="00AD40C4" w:rsidRDefault="00AD40C4" w:rsidP="00AD40C4">
            <w:pPr>
              <w:pStyle w:val="Web"/>
              <w:numPr>
                <w:ilvl w:val="0"/>
                <w:numId w:val="1"/>
              </w:numPr>
              <w:ind w:left="840"/>
            </w:pPr>
            <w:r>
              <w:t>回歸分析</w:t>
            </w:r>
          </w:p>
          <w:p w:rsidR="00AD40C4" w:rsidRDefault="00AD40C4" w:rsidP="00AD40C4">
            <w:pPr>
              <w:pStyle w:val="Web"/>
              <w:numPr>
                <w:ilvl w:val="0"/>
                <w:numId w:val="1"/>
              </w:numPr>
              <w:ind w:left="840"/>
            </w:pPr>
            <w:r>
              <w:t>結論</w:t>
            </w:r>
          </w:p>
          <w:p w:rsidR="004672CF" w:rsidRDefault="00AD40C4" w:rsidP="004672CF">
            <w:pPr>
              <w:pStyle w:val="Web"/>
              <w:numPr>
                <w:ilvl w:val="0"/>
                <w:numId w:val="1"/>
              </w:numPr>
              <w:ind w:left="840"/>
            </w:pPr>
            <w:r>
              <w:t>參考資料</w:t>
            </w:r>
          </w:p>
          <w:p w:rsidR="00AD40C4" w:rsidRDefault="00AD40C4" w:rsidP="00147A73">
            <w:pPr>
              <w:pStyle w:val="Web"/>
            </w:pPr>
          </w:p>
        </w:tc>
      </w:tr>
      <w:tr w:rsidR="00F11629" w:rsidTr="00AD40C4">
        <w:tc>
          <w:tcPr>
            <w:tcW w:w="8296" w:type="dxa"/>
          </w:tcPr>
          <w:p w:rsidR="00147A73" w:rsidRDefault="00147A73" w:rsidP="00147A73">
            <w:pPr>
              <w:pStyle w:val="Web"/>
              <w:rPr>
                <w:rFonts w:eastAsia="DengXian"/>
              </w:rPr>
            </w:pPr>
            <w:r>
              <w:rPr>
                <w:rFonts w:ascii="DengXian" w:eastAsia="DengXian" w:hAnsi="DengXian" w:hint="eastAsia"/>
              </w:rPr>
              <w:t>調查人數：</w:t>
            </w:r>
            <w:r>
              <w:rPr>
                <w:rFonts w:eastAsia="DengXian" w:hint="eastAsia"/>
              </w:rPr>
              <w:t xml:space="preserve"> </w:t>
            </w:r>
            <w:r>
              <w:rPr>
                <w:rFonts w:eastAsia="DengXian" w:hint="eastAsia"/>
              </w:rPr>
              <w:t>數學：</w:t>
            </w:r>
            <w:r>
              <w:rPr>
                <w:rFonts w:eastAsia="DengXian" w:hint="eastAsia"/>
              </w:rPr>
              <w:t>3</w:t>
            </w:r>
            <w:r>
              <w:rPr>
                <w:rFonts w:eastAsia="DengXian"/>
              </w:rPr>
              <w:t>95</w:t>
            </w:r>
            <w:r>
              <w:rPr>
                <w:rFonts w:eastAsia="DengXian" w:hint="eastAsia"/>
              </w:rPr>
              <w:t>，</w:t>
            </w:r>
            <w:r>
              <w:rPr>
                <w:rFonts w:eastAsia="DengXian" w:hint="eastAsia"/>
              </w:rPr>
              <w:t xml:space="preserve"> </w:t>
            </w:r>
            <w:r>
              <w:rPr>
                <w:rFonts w:eastAsia="DengXian" w:hint="eastAsia"/>
              </w:rPr>
              <w:t>語文（葡萄牙語）：</w:t>
            </w:r>
            <w:r>
              <w:rPr>
                <w:rFonts w:eastAsia="DengXian" w:hint="eastAsia"/>
              </w:rPr>
              <w:t>6</w:t>
            </w:r>
            <w:r>
              <w:rPr>
                <w:rFonts w:eastAsia="DengXian"/>
              </w:rPr>
              <w:t xml:space="preserve">49 </w:t>
            </w:r>
          </w:p>
          <w:p w:rsidR="00F11629" w:rsidRPr="00147A73" w:rsidRDefault="00147A73" w:rsidP="00147A73">
            <w:pPr>
              <w:pStyle w:val="Web"/>
              <w:rPr>
                <w:rFonts w:eastAsia="DengXian"/>
              </w:rPr>
            </w:pPr>
            <w:r>
              <w:rPr>
                <w:rFonts w:eastAsia="DengXian" w:hint="eastAsia"/>
              </w:rPr>
              <w:t>總數：</w:t>
            </w:r>
            <w:r>
              <w:rPr>
                <w:rFonts w:eastAsia="DengXian" w:hint="eastAsia"/>
              </w:rPr>
              <w:t xml:space="preserve"> </w:t>
            </w:r>
            <w:r>
              <w:rPr>
                <w:rFonts w:eastAsia="DengXian"/>
              </w:rPr>
              <w:t>788</w:t>
            </w:r>
            <w:r>
              <w:rPr>
                <w:rFonts w:eastAsia="DengXian" w:hint="eastAsia"/>
                <w:lang w:eastAsia="zh-CN"/>
              </w:rPr>
              <w:t>學生</w:t>
            </w:r>
          </w:p>
        </w:tc>
      </w:tr>
      <w:tr w:rsidR="00AD40C4" w:rsidTr="00AD40C4">
        <w:tc>
          <w:tcPr>
            <w:tcW w:w="8296" w:type="dxa"/>
          </w:tcPr>
          <w:p w:rsidR="00AD40C4" w:rsidRDefault="00AD40C4" w:rsidP="00AD40C4">
            <w:pPr>
              <w:rPr>
                <w:rFonts w:eastAsia="DengXian"/>
                <w:lang w:val="en-MY" w:eastAsia="zh-CN"/>
              </w:rPr>
            </w:pPr>
            <w:r>
              <w:rPr>
                <w:rFonts w:eastAsia="DengXian"/>
                <w:lang w:val="en-MY" w:eastAsia="zh-CN"/>
              </w:rPr>
              <w:t>Slide</w:t>
            </w:r>
            <w:r w:rsidR="00F11629">
              <w:rPr>
                <w:rFonts w:eastAsia="DengXian"/>
                <w:lang w:val="en-MY" w:eastAsia="zh-CN"/>
              </w:rPr>
              <w:t xml:space="preserve"> </w:t>
            </w:r>
            <w:proofErr w:type="gramStart"/>
            <w:r w:rsidR="00147A73" w:rsidRPr="00147A73">
              <w:rPr>
                <w:rFonts w:cstheme="minorHAnsi"/>
                <w:lang w:val="en-MY"/>
              </w:rPr>
              <w:t>3</w:t>
            </w:r>
            <w:r w:rsidR="00F11629">
              <w:rPr>
                <w:rFonts w:eastAsia="DengXian"/>
                <w:lang w:val="en-MY" w:eastAsia="zh-CN"/>
              </w:rPr>
              <w:t xml:space="preserve"> </w:t>
            </w:r>
            <w:r>
              <w:rPr>
                <w:rFonts w:eastAsia="DengXian"/>
                <w:lang w:val="en-MY" w:eastAsia="zh-CN"/>
              </w:rPr>
              <w:t>:</w:t>
            </w:r>
            <w:proofErr w:type="gramEnd"/>
          </w:p>
          <w:p w:rsidR="00AD40C4" w:rsidRDefault="00AD40C4" w:rsidP="00AD40C4">
            <w:r>
              <w:t>我們的資料集</w:t>
            </w:r>
            <w:r>
              <w:rPr>
                <w:rFonts w:ascii="DengXian" w:eastAsia="DengXian" w:hAnsi="DengXian" w:hint="eastAsia"/>
              </w:rPr>
              <w:t>（</w:t>
            </w:r>
            <w:r>
              <w:rPr>
                <w:rFonts w:ascii="DengXian" w:eastAsia="DengXian" w:hAnsi="DengXian" w:hint="eastAsia"/>
                <w:lang w:eastAsia="zh-CN"/>
              </w:rPr>
              <w:t>M</w:t>
            </w:r>
            <w:r>
              <w:rPr>
                <w:rFonts w:ascii="DengXian" w:eastAsia="DengXian" w:hAnsi="DengXian"/>
                <w:lang w:eastAsia="zh-CN"/>
              </w:rPr>
              <w:t>ath-student performance Data</w:t>
            </w:r>
            <w:r>
              <w:rPr>
                <w:rFonts w:ascii="DengXian" w:eastAsia="DengXian" w:hAnsi="DengXian" w:hint="eastAsia"/>
              </w:rPr>
              <w:t>）</w:t>
            </w:r>
            <w:r>
              <w:t>取自</w:t>
            </w:r>
            <w:r>
              <w:t xml:space="preserve"> Kaggle </w:t>
            </w:r>
            <w:r>
              <w:t>平台，由</w:t>
            </w:r>
            <w:r>
              <w:t xml:space="preserve"> Shamim (2025) </w:t>
            </w:r>
            <w:r>
              <w:t>所提供。</w:t>
            </w:r>
          </w:p>
          <w:p w:rsidR="00147A73" w:rsidRDefault="00147A73" w:rsidP="00AD40C4">
            <w:r>
              <w:rPr>
                <w:rFonts w:hint="eastAsia"/>
              </w:rPr>
              <w:t>G1</w:t>
            </w:r>
            <w:r>
              <w:t>、</w:t>
            </w:r>
            <w:r>
              <w:rPr>
                <w:rFonts w:hint="eastAsia"/>
              </w:rPr>
              <w:t xml:space="preserve"> G2</w:t>
            </w:r>
            <w:r>
              <w:t>、</w:t>
            </w:r>
            <w:r>
              <w:rPr>
                <w:rFonts w:hint="eastAsia"/>
              </w:rPr>
              <w:t xml:space="preserve"> G3</w:t>
            </w:r>
            <w:r>
              <w:t xml:space="preserve"> </w:t>
            </w:r>
            <w:r>
              <w:t>、</w:t>
            </w:r>
            <w:r>
              <w:t>absences</w:t>
            </w:r>
            <w:r>
              <w:rPr>
                <w:rFonts w:hint="eastAsia"/>
              </w:rPr>
              <w:t xml:space="preserve"> </w:t>
            </w:r>
            <w:r>
              <w:rPr>
                <w:rFonts w:hint="eastAsia"/>
              </w:rPr>
              <w:t>來自學校提供的資料</w:t>
            </w:r>
          </w:p>
          <w:p w:rsidR="00AD40C4" w:rsidRDefault="00AD40C4" w:rsidP="00AD40C4">
            <w:r>
              <w:t>G1</w:t>
            </w:r>
            <w:r>
              <w:t>、</w:t>
            </w:r>
            <w:r>
              <w:t>G2</w:t>
            </w:r>
            <w:r>
              <w:t>、</w:t>
            </w:r>
            <w:r>
              <w:t xml:space="preserve">G3 </w:t>
            </w:r>
            <w:r>
              <w:t>分別代表不同階段的數學成績，其中</w:t>
            </w:r>
            <w:r>
              <w:t xml:space="preserve"> G3 </w:t>
            </w:r>
            <w:r>
              <w:t>為我們的分析目標。</w:t>
            </w:r>
            <w:r>
              <w:br/>
            </w:r>
            <w:r>
              <w:t>其餘變數為問卷調查結果，類型以類別變數（</w:t>
            </w:r>
            <w:r>
              <w:t>categorical</w:t>
            </w:r>
            <w:r>
              <w:t>）為主。</w:t>
            </w:r>
          </w:p>
          <w:p w:rsidR="00AD40C4" w:rsidRPr="00AD40C4" w:rsidRDefault="00AD40C4"/>
        </w:tc>
      </w:tr>
      <w:tr w:rsidR="00AD40C4" w:rsidTr="00AD40C4">
        <w:tc>
          <w:tcPr>
            <w:tcW w:w="8296" w:type="dxa"/>
          </w:tcPr>
          <w:p w:rsidR="00AD40C4" w:rsidRDefault="00AD40C4" w:rsidP="00AD40C4">
            <w:pPr>
              <w:rPr>
                <w:rFonts w:eastAsia="DengXian"/>
                <w:lang w:val="en-MY"/>
              </w:rPr>
            </w:pPr>
            <w:r>
              <w:rPr>
                <w:rFonts w:eastAsia="DengXian"/>
                <w:lang w:val="en-MY"/>
              </w:rPr>
              <w:t>Slide 4:</w:t>
            </w:r>
          </w:p>
          <w:p w:rsidR="00AD40C4" w:rsidRDefault="00AD40C4" w:rsidP="00AD40C4">
            <w:r>
              <w:t>本研究的目的是探討哪些變數對學生的最終數學成績（</w:t>
            </w:r>
            <w:r>
              <w:t>G3</w:t>
            </w:r>
            <w:r>
              <w:t>）有影響。</w:t>
            </w:r>
          </w:p>
          <w:p w:rsidR="00AD40C4" w:rsidRPr="00AD40C4" w:rsidRDefault="00AD40C4"/>
        </w:tc>
      </w:tr>
      <w:tr w:rsidR="00AD40C4" w:rsidTr="00AD40C4">
        <w:tc>
          <w:tcPr>
            <w:tcW w:w="8296" w:type="dxa"/>
          </w:tcPr>
          <w:p w:rsidR="0097264B" w:rsidRPr="0097264B" w:rsidRDefault="00AD40C4" w:rsidP="0097264B">
            <w:pPr>
              <w:rPr>
                <w:lang w:val="en-MY"/>
              </w:rPr>
            </w:pPr>
            <w:r>
              <w:rPr>
                <w:rFonts w:eastAsia="DengXian"/>
                <w:lang w:val="en-MY"/>
              </w:rPr>
              <w:t>Slide 5:</w:t>
            </w:r>
          </w:p>
          <w:p w:rsidR="00AD40C4" w:rsidRDefault="00AD40C4" w:rsidP="0097264B">
            <w:pPr>
              <w:rPr>
                <w:rFonts w:ascii="DengXian" w:hAnsi="DengXian"/>
              </w:rPr>
            </w:pPr>
            <w:r>
              <w:t>我們將變數依性質分為幾個群組，如</w:t>
            </w:r>
            <w:r w:rsidR="0097264B">
              <w:rPr>
                <w:rFonts w:ascii="DengXian" w:eastAsia="DengXian" w:hAnsi="DengXian" w:hint="eastAsia"/>
              </w:rPr>
              <w:t>下：</w:t>
            </w:r>
          </w:p>
          <w:p w:rsidR="0097264B" w:rsidRPr="0097264B" w:rsidRDefault="0097264B" w:rsidP="0097264B">
            <w:pPr>
              <w:rPr>
                <w:lang w:val="en-MY"/>
              </w:rPr>
            </w:pPr>
            <w:r w:rsidRPr="0097264B">
              <w:rPr>
                <w:rFonts w:eastAsia="DengXian"/>
                <w:noProof/>
                <w:lang w:eastAsia="zh-CN"/>
              </w:rPr>
              <w:drawing>
                <wp:inline distT="0" distB="0" distL="0" distR="0" wp14:anchorId="3F9520C2" wp14:editId="5716984E">
                  <wp:extent cx="4895850" cy="2018815"/>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475" cy="2042577"/>
                          </a:xfrm>
                          <a:prstGeom prst="rect">
                            <a:avLst/>
                          </a:prstGeom>
                        </pic:spPr>
                      </pic:pic>
                    </a:graphicData>
                  </a:graphic>
                </wp:inline>
              </w:drawing>
            </w:r>
          </w:p>
          <w:p w:rsidR="0097264B" w:rsidRDefault="0097264B" w:rsidP="0097264B">
            <w:pPr>
              <w:pStyle w:val="Web"/>
              <w:rPr>
                <w:rFonts w:eastAsiaTheme="minorEastAsia"/>
                <w:lang w:val="en-MY"/>
              </w:rPr>
            </w:pPr>
            <w:r>
              <w:rPr>
                <w:rFonts w:eastAsia="DengXian" w:hint="eastAsia"/>
              </w:rPr>
              <w:lastRenderedPageBreak/>
              <w:t xml:space="preserve"> </w:t>
            </w:r>
            <w:r>
              <w:rPr>
                <w:rFonts w:eastAsia="DengXian" w:hint="eastAsia"/>
                <w:lang w:eastAsia="zh-CN"/>
              </w:rPr>
              <w:t>Slide</w:t>
            </w:r>
            <w:r>
              <w:rPr>
                <w:rFonts w:eastAsiaTheme="minorEastAsia"/>
                <w:lang w:val="en-MY"/>
              </w:rPr>
              <w:t xml:space="preserve"> 5:</w:t>
            </w:r>
          </w:p>
          <w:p w:rsidR="0097264B" w:rsidRDefault="0097264B" w:rsidP="0097264B">
            <w:pPr>
              <w:pStyle w:val="Web"/>
              <w:rPr>
                <w:rFonts w:eastAsia="DengXian"/>
                <w:lang w:val="en-MY" w:eastAsia="zh-CN"/>
              </w:rPr>
            </w:pPr>
            <w:r>
              <w:rPr>
                <w:rFonts w:eastAsia="DengXian" w:hint="eastAsia"/>
                <w:lang w:val="en-MY" w:eastAsia="zh-CN"/>
              </w:rPr>
              <w:t>未歸類的變數：</w:t>
            </w:r>
          </w:p>
          <w:p w:rsidR="0097264B" w:rsidRPr="0097264B" w:rsidRDefault="0097264B" w:rsidP="0097264B">
            <w:pPr>
              <w:pStyle w:val="Web"/>
              <w:rPr>
                <w:rFonts w:eastAsia="DengXian"/>
                <w:lang w:val="en-MY" w:eastAsia="zh-CN"/>
              </w:rPr>
            </w:pPr>
            <w:r>
              <w:rPr>
                <w:rFonts w:eastAsia="DengXian"/>
                <w:lang w:val="en-MY" w:eastAsia="zh-CN"/>
              </w:rPr>
              <w:t>S</w:t>
            </w:r>
            <w:r>
              <w:rPr>
                <w:rFonts w:eastAsia="DengXian" w:hint="eastAsia"/>
                <w:lang w:val="en-MY" w:eastAsia="zh-CN"/>
              </w:rPr>
              <w:t>ex,</w:t>
            </w:r>
            <w:r>
              <w:rPr>
                <w:rFonts w:eastAsia="DengXian"/>
                <w:lang w:val="en-MY" w:eastAsia="zh-CN"/>
              </w:rPr>
              <w:t xml:space="preserve"> age, internet(</w:t>
            </w:r>
            <w:r>
              <w:rPr>
                <w:rFonts w:eastAsia="DengXian" w:hint="eastAsia"/>
                <w:lang w:val="en-MY" w:eastAsia="zh-CN"/>
              </w:rPr>
              <w:t>網絡狀態</w:t>
            </w:r>
            <w:r>
              <w:rPr>
                <w:rFonts w:eastAsia="DengXian" w:hint="eastAsia"/>
                <w:lang w:val="en-MY" w:eastAsia="zh-CN"/>
              </w:rPr>
              <w:t>),</w:t>
            </w:r>
            <w:r>
              <w:rPr>
                <w:rFonts w:eastAsia="DengXian"/>
                <w:lang w:val="en-MY" w:eastAsia="zh-CN"/>
              </w:rPr>
              <w:t xml:space="preserve"> romantic</w:t>
            </w:r>
            <w:r>
              <w:rPr>
                <w:rFonts w:eastAsia="DengXian" w:hint="eastAsia"/>
                <w:lang w:val="en-MY" w:eastAsia="zh-CN"/>
              </w:rPr>
              <w:t>(</w:t>
            </w:r>
            <w:r w:rsidR="00B23B57">
              <w:rPr>
                <w:rFonts w:eastAsia="DengXian" w:hint="eastAsia"/>
                <w:lang w:val="en-MY" w:eastAsia="zh-CN"/>
              </w:rPr>
              <w:t>是否談戀愛</w:t>
            </w:r>
            <w:r>
              <w:rPr>
                <w:rFonts w:eastAsia="DengXian"/>
                <w:lang w:val="en-MY" w:eastAsia="zh-CN"/>
              </w:rPr>
              <w:t>)</w:t>
            </w:r>
          </w:p>
          <w:p w:rsidR="00AD40C4" w:rsidRDefault="00AD40C4"/>
        </w:tc>
      </w:tr>
      <w:tr w:rsidR="00AD40C4" w:rsidTr="00AD40C4">
        <w:tc>
          <w:tcPr>
            <w:tcW w:w="8296" w:type="dxa"/>
          </w:tcPr>
          <w:p w:rsidR="00AD40C4" w:rsidRDefault="00610AD5">
            <w:r>
              <w:rPr>
                <w:rFonts w:eastAsia="DengXian" w:hint="eastAsia"/>
                <w:lang w:eastAsia="zh-CN"/>
              </w:rPr>
              <w:lastRenderedPageBreak/>
              <w:t>Slide</w:t>
            </w:r>
            <w:r>
              <w:rPr>
                <w:rFonts w:eastAsia="DengXian"/>
              </w:rPr>
              <w:t xml:space="preserve"> 6</w:t>
            </w:r>
            <w:r>
              <w:rPr>
                <w:rFonts w:eastAsia="DengXian" w:hint="eastAsia"/>
              </w:rPr>
              <w:t>：</w:t>
            </w:r>
          </w:p>
          <w:p w:rsidR="00610AD5" w:rsidRDefault="00610AD5">
            <w:r>
              <w:rPr>
                <w:rFonts w:ascii="DengXian" w:eastAsia="DengXian" w:hAnsi="DengXian" w:hint="eastAsia"/>
              </w:rPr>
              <w:t>本資料收集自兩所中學分別是：</w:t>
            </w:r>
          </w:p>
          <w:p w:rsidR="00610AD5" w:rsidRDefault="00610AD5">
            <w:pPr>
              <w:rPr>
                <w:rFonts w:ascii="DengXian" w:eastAsia="DengXian" w:hAnsi="DengXian"/>
                <w:lang w:eastAsia="zh-CN"/>
              </w:rPr>
            </w:pPr>
            <w:r>
              <w:rPr>
                <w:rFonts w:ascii="DengXian" w:eastAsia="DengXian" w:hAnsi="DengXian" w:hint="eastAsia"/>
                <w:lang w:eastAsia="zh-CN"/>
              </w:rPr>
              <w:t>GP</w:t>
            </w:r>
            <w:r>
              <w:rPr>
                <w:rFonts w:ascii="DengXian" w:eastAsia="DengXian" w:hAnsi="DengXian" w:hint="eastAsia"/>
              </w:rPr>
              <w:t>（</w:t>
            </w:r>
            <w:r>
              <w:rPr>
                <w:rFonts w:ascii="DengXian" w:eastAsia="DengXian" w:hAnsi="DengXian" w:hint="eastAsia"/>
                <w:lang w:eastAsia="zh-CN"/>
              </w:rPr>
              <w:t>G</w:t>
            </w:r>
            <w:r>
              <w:rPr>
                <w:rFonts w:ascii="DengXian" w:eastAsia="DengXian" w:hAnsi="DengXian"/>
                <w:lang w:eastAsia="zh-CN"/>
              </w:rPr>
              <w:t>abriel Pereira</w:t>
            </w:r>
            <w:r>
              <w:rPr>
                <w:rFonts w:ascii="DengXian" w:eastAsia="DengXian" w:hAnsi="DengXian" w:hint="eastAsia"/>
              </w:rPr>
              <w:t>）</w:t>
            </w:r>
          </w:p>
          <w:p w:rsidR="00610AD5" w:rsidRDefault="00610AD5">
            <w:pPr>
              <w:rPr>
                <w:rFonts w:eastAsia="DengXian"/>
                <w:lang w:eastAsia="zh-CN"/>
              </w:rPr>
            </w:pPr>
            <w:r>
              <w:rPr>
                <w:rFonts w:eastAsia="DengXian"/>
                <w:lang w:eastAsia="zh-CN"/>
              </w:rPr>
              <w:t xml:space="preserve">MS </w:t>
            </w:r>
            <w:r>
              <w:rPr>
                <w:rFonts w:eastAsia="DengXian" w:hint="eastAsia"/>
                <w:lang w:eastAsia="zh-CN"/>
              </w:rPr>
              <w:t>（</w:t>
            </w:r>
            <w:proofErr w:type="spellStart"/>
            <w:r>
              <w:rPr>
                <w:rFonts w:eastAsia="DengXian" w:hint="eastAsia"/>
                <w:lang w:eastAsia="zh-CN"/>
              </w:rPr>
              <w:t>M</w:t>
            </w:r>
            <w:r>
              <w:rPr>
                <w:rFonts w:eastAsia="DengXian"/>
                <w:lang w:eastAsia="zh-CN"/>
              </w:rPr>
              <w:t>ousinho</w:t>
            </w:r>
            <w:proofErr w:type="spellEnd"/>
            <w:r>
              <w:rPr>
                <w:rFonts w:eastAsia="DengXian"/>
                <w:lang w:eastAsia="zh-CN"/>
              </w:rPr>
              <w:t xml:space="preserve"> </w:t>
            </w:r>
            <w:r>
              <w:rPr>
                <w:rFonts w:eastAsia="DengXian" w:hint="eastAsia"/>
                <w:lang w:eastAsia="zh-CN"/>
              </w:rPr>
              <w:t>da</w:t>
            </w:r>
            <w:r>
              <w:rPr>
                <w:rFonts w:eastAsia="DengXian"/>
                <w:lang w:eastAsia="zh-CN"/>
              </w:rPr>
              <w:t xml:space="preserve"> </w:t>
            </w:r>
            <w:proofErr w:type="spellStart"/>
            <w:r>
              <w:rPr>
                <w:rFonts w:eastAsia="DengXian"/>
                <w:lang w:eastAsia="zh-CN"/>
              </w:rPr>
              <w:t>Silveria</w:t>
            </w:r>
            <w:proofErr w:type="spellEnd"/>
            <w:r>
              <w:rPr>
                <w:rFonts w:eastAsia="DengXian" w:hint="eastAsia"/>
                <w:lang w:eastAsia="zh-CN"/>
              </w:rPr>
              <w:t>）</w:t>
            </w:r>
          </w:p>
          <w:p w:rsidR="00147A73" w:rsidRPr="00610AD5" w:rsidRDefault="00147A73">
            <w:pPr>
              <w:rPr>
                <w:rFonts w:eastAsia="DengXian"/>
              </w:rPr>
            </w:pPr>
            <w:r>
              <w:rPr>
                <w:rFonts w:asciiTheme="minorEastAsia" w:hAnsiTheme="minorEastAsia" w:hint="eastAsia"/>
              </w:rPr>
              <w:t>由於來自MS的學生數量遠少於GP 所以我們決定刪除來自MS的資料只專注分析來自GP的資料</w:t>
            </w:r>
          </w:p>
        </w:tc>
      </w:tr>
      <w:tr w:rsidR="00610AD5" w:rsidTr="00AD40C4">
        <w:tc>
          <w:tcPr>
            <w:tcW w:w="8296" w:type="dxa"/>
          </w:tcPr>
          <w:p w:rsidR="00610AD5" w:rsidRDefault="00610AD5" w:rsidP="00610AD5">
            <w:pPr>
              <w:rPr>
                <w:rFonts w:eastAsia="DengXian"/>
                <w:lang w:val="en-MY"/>
              </w:rPr>
            </w:pPr>
            <w:r>
              <w:rPr>
                <w:rFonts w:eastAsia="DengXian"/>
                <w:lang w:val="en-MY"/>
              </w:rPr>
              <w:t>S</w:t>
            </w:r>
            <w:r>
              <w:rPr>
                <w:rFonts w:eastAsia="DengXian" w:hint="eastAsia"/>
                <w:lang w:val="en-MY"/>
              </w:rPr>
              <w:t>lide</w:t>
            </w:r>
            <w:r>
              <w:rPr>
                <w:rFonts w:eastAsia="DengXian"/>
                <w:lang w:val="en-MY"/>
              </w:rPr>
              <w:t xml:space="preserve"> 7:</w:t>
            </w:r>
          </w:p>
          <w:p w:rsidR="00610AD5" w:rsidRDefault="00610AD5" w:rsidP="00610AD5">
            <w:pPr>
              <w:rPr>
                <w:rFonts w:eastAsia="DengXian"/>
                <w:lang w:val="en-MY"/>
              </w:rPr>
            </w:pPr>
          </w:p>
          <w:p w:rsidR="00610AD5" w:rsidRDefault="00610AD5" w:rsidP="00610AD5">
            <w:r>
              <w:t>以下是學生年齡的直方圖，幫助我們了解整體樣本的年齡分布情形。</w:t>
            </w:r>
          </w:p>
          <w:p w:rsidR="00610AD5" w:rsidRDefault="00610AD5" w:rsidP="00610AD5">
            <w:pPr>
              <w:rPr>
                <w:rFonts w:eastAsia="DengXian"/>
                <w:lang w:val="en-MY"/>
              </w:rPr>
            </w:pPr>
            <w:r>
              <w:rPr>
                <w:rFonts w:ascii="DengXian" w:eastAsia="DengXian" w:hAnsi="DengXian" w:hint="eastAsia"/>
              </w:rPr>
              <w:t>我們可以發現到多數學生年齡分佈在</w:t>
            </w:r>
            <w:r>
              <w:rPr>
                <w:rFonts w:eastAsia="DengXian"/>
              </w:rPr>
              <w:t>15-18</w:t>
            </w:r>
            <w:r>
              <w:rPr>
                <w:rFonts w:eastAsia="DengXian" w:hint="eastAsia"/>
              </w:rPr>
              <w:t>歲（普通中學生），少數為</w:t>
            </w:r>
            <w:r>
              <w:rPr>
                <w:rFonts w:eastAsia="DengXian" w:hint="eastAsia"/>
              </w:rPr>
              <w:t>1</w:t>
            </w:r>
            <w:r>
              <w:rPr>
                <w:rFonts w:eastAsia="DengXian"/>
              </w:rPr>
              <w:t>9-22</w:t>
            </w:r>
            <w:r>
              <w:rPr>
                <w:rFonts w:eastAsia="DengXian" w:hint="eastAsia"/>
              </w:rPr>
              <w:t>歲（可能</w:t>
            </w:r>
            <w:r w:rsidR="00147A73">
              <w:rPr>
                <w:rFonts w:asciiTheme="minorEastAsia" w:hAnsiTheme="minorEastAsia" w:hint="eastAsia"/>
              </w:rPr>
              <w:t>是</w:t>
            </w:r>
            <w:r>
              <w:rPr>
                <w:rFonts w:eastAsia="DengXian" w:hint="eastAsia"/>
              </w:rPr>
              <w:t>留級生）</w:t>
            </w:r>
          </w:p>
        </w:tc>
      </w:tr>
      <w:tr w:rsidR="00AD40C4" w:rsidTr="00AD40C4">
        <w:tc>
          <w:tcPr>
            <w:tcW w:w="8296" w:type="dxa"/>
          </w:tcPr>
          <w:p w:rsidR="00AD40C4" w:rsidRDefault="00AD40C4" w:rsidP="00AD40C4">
            <w:pPr>
              <w:rPr>
                <w:rFonts w:eastAsia="DengXian"/>
                <w:lang w:val="en-MY"/>
              </w:rPr>
            </w:pPr>
            <w:r>
              <w:rPr>
                <w:rFonts w:eastAsia="DengXian"/>
                <w:lang w:val="en-MY"/>
              </w:rPr>
              <w:t xml:space="preserve">Slide </w:t>
            </w:r>
            <w:r w:rsidR="000A4C86">
              <w:rPr>
                <w:rFonts w:eastAsia="DengXian"/>
                <w:lang w:val="en-MY"/>
              </w:rPr>
              <w:t>8</w:t>
            </w:r>
            <w:r>
              <w:rPr>
                <w:rFonts w:eastAsia="DengXian"/>
                <w:lang w:val="en-MY"/>
              </w:rPr>
              <w:t>:</w:t>
            </w:r>
          </w:p>
          <w:p w:rsidR="00AD40C4" w:rsidRDefault="00147A73" w:rsidP="00AD40C4">
            <w:pPr>
              <w:rPr>
                <w:rFonts w:ascii="新細明體" w:eastAsia="新細明體" w:hAnsi="新細明體" w:cs="新細明體"/>
                <w:kern w:val="0"/>
                <w:szCs w:val="24"/>
              </w:rPr>
            </w:pPr>
            <w:r>
              <w:rPr>
                <w:rFonts w:ascii="新細明體" w:eastAsia="新細明體" w:hAnsi="新細明體" w:cs="新細明體" w:hint="eastAsia"/>
                <w:kern w:val="0"/>
                <w:szCs w:val="24"/>
              </w:rPr>
              <w:t>由於問卷調查的每周讀書時間時數是</w:t>
            </w:r>
            <w:proofErr w:type="gramStart"/>
            <w:r>
              <w:rPr>
                <w:rFonts w:ascii="新細明體" w:eastAsia="新細明體" w:hAnsi="新細明體" w:cs="新細明體" w:hint="eastAsia"/>
                <w:kern w:val="0"/>
                <w:szCs w:val="24"/>
              </w:rPr>
              <w:t>是</w:t>
            </w:r>
            <w:proofErr w:type="gramEnd"/>
            <w:r>
              <w:rPr>
                <w:rFonts w:ascii="新細明體" w:eastAsia="新細明體" w:hAnsi="新細明體" w:cs="新細明體" w:hint="eastAsia"/>
                <w:kern w:val="0"/>
                <w:szCs w:val="24"/>
              </w:rPr>
              <w:t>以區段的方式評分 所以我們取每個區段的最少時間來計算(如2-5小時 取5小時)</w:t>
            </w:r>
          </w:p>
          <w:p w:rsidR="00147A73" w:rsidRPr="00147A73" w:rsidRDefault="00147A73" w:rsidP="00AD40C4">
            <w:pPr>
              <w:rPr>
                <w:rFonts w:ascii="新細明體" w:eastAsia="新細明體" w:hAnsi="新細明體" w:cs="新細明體"/>
                <w:kern w:val="0"/>
                <w:szCs w:val="24"/>
              </w:rPr>
            </w:pPr>
            <w:r w:rsidRPr="00C16B20">
              <w:rPr>
                <w:rFonts w:ascii="新細明體" w:eastAsia="新細明體" w:hAnsi="新細明體" w:cs="新細明體"/>
                <w:kern w:val="0"/>
                <w:szCs w:val="24"/>
              </w:rPr>
              <w:t>這張圖展示不同年齡層學生的</w:t>
            </w:r>
            <w:r>
              <w:rPr>
                <w:rFonts w:ascii="新細明體" w:eastAsia="新細明體" w:hAnsi="新細明體" w:cs="新細明體" w:hint="eastAsia"/>
                <w:kern w:val="0"/>
                <w:szCs w:val="24"/>
              </w:rPr>
              <w:t>最少</w:t>
            </w:r>
            <w:r w:rsidRPr="00C16B20">
              <w:rPr>
                <w:rFonts w:ascii="新細明體" w:eastAsia="新細明體" w:hAnsi="新細明體" w:cs="新細明體"/>
                <w:kern w:val="0"/>
                <w:szCs w:val="24"/>
              </w:rPr>
              <w:t>學習時間。</w:t>
            </w:r>
          </w:p>
          <w:p w:rsidR="000A4C86" w:rsidRDefault="000A4C86" w:rsidP="00AD40C4">
            <w:pPr>
              <w:rPr>
                <w:rFonts w:eastAsia="DengXian"/>
                <w:lang w:val="en-MY"/>
              </w:rPr>
            </w:pPr>
            <w:r>
              <w:rPr>
                <w:rFonts w:eastAsia="DengXian" w:hint="eastAsia"/>
                <w:lang w:val="en-MY"/>
              </w:rPr>
              <w:t>1</w:t>
            </w:r>
            <w:r>
              <w:rPr>
                <w:rFonts w:eastAsia="DengXian"/>
                <w:lang w:val="en-MY"/>
              </w:rPr>
              <w:t>5-18</w:t>
            </w:r>
            <w:r>
              <w:rPr>
                <w:rFonts w:eastAsia="DengXian" w:hint="eastAsia"/>
                <w:lang w:val="en-MY"/>
              </w:rPr>
              <w:t>歲的學生</w:t>
            </w:r>
            <w:r w:rsidR="00147A73">
              <w:rPr>
                <w:rFonts w:asciiTheme="minorEastAsia" w:hAnsiTheme="minorEastAsia" w:hint="eastAsia"/>
                <w:lang w:val="en-MY"/>
              </w:rPr>
              <w:t>最少</w:t>
            </w:r>
            <w:r>
              <w:rPr>
                <w:rFonts w:eastAsia="DengXian" w:hint="eastAsia"/>
                <w:lang w:val="en-MY"/>
              </w:rPr>
              <w:t>學習時間較長，可能是爲了要升學做準備</w:t>
            </w:r>
          </w:p>
          <w:p w:rsidR="000A4C86" w:rsidRPr="000A4C86" w:rsidRDefault="000A4C86" w:rsidP="00AD40C4">
            <w:pPr>
              <w:rPr>
                <w:rFonts w:eastAsia="DengXian"/>
                <w:lang w:val="en-MY"/>
              </w:rPr>
            </w:pPr>
            <w:r>
              <w:rPr>
                <w:rFonts w:eastAsia="DengXian" w:hint="eastAsia"/>
                <w:lang w:val="en-MY"/>
              </w:rPr>
              <w:t>至於留級生</w:t>
            </w:r>
            <w:r w:rsidR="00147A73">
              <w:rPr>
                <w:rFonts w:asciiTheme="minorEastAsia" w:hAnsiTheme="minorEastAsia" w:hint="eastAsia"/>
                <w:lang w:val="en-MY"/>
              </w:rPr>
              <w:t>最少</w:t>
            </w:r>
            <w:r>
              <w:rPr>
                <w:rFonts w:eastAsia="DengXian" w:hint="eastAsia"/>
                <w:lang w:val="en-MY"/>
              </w:rPr>
              <w:t>學習時間趨近於零</w:t>
            </w:r>
          </w:p>
          <w:p w:rsidR="00AD40C4" w:rsidRPr="00AD40C4" w:rsidRDefault="00AD40C4">
            <w:pPr>
              <w:rPr>
                <w:lang w:val="en-MY"/>
              </w:rPr>
            </w:pPr>
          </w:p>
        </w:tc>
      </w:tr>
      <w:tr w:rsidR="00AD40C4" w:rsidTr="00AD40C4">
        <w:tc>
          <w:tcPr>
            <w:tcW w:w="8296" w:type="dxa"/>
          </w:tcPr>
          <w:p w:rsidR="00AD40C4" w:rsidRPr="002119A1" w:rsidRDefault="00AD40C4" w:rsidP="00AD40C4">
            <w:pPr>
              <w:rPr>
                <w:lang w:val="en-MY" w:eastAsia="zh-CN"/>
              </w:rPr>
            </w:pPr>
            <w:r>
              <w:rPr>
                <w:rFonts w:eastAsia="DengXian"/>
                <w:lang w:val="en-MY"/>
              </w:rPr>
              <w:t>S</w:t>
            </w:r>
            <w:r>
              <w:rPr>
                <w:rFonts w:eastAsia="DengXian" w:hint="eastAsia"/>
                <w:lang w:val="en-MY"/>
              </w:rPr>
              <w:t>lide</w:t>
            </w:r>
            <w:r>
              <w:rPr>
                <w:rFonts w:eastAsia="DengXian"/>
                <w:lang w:val="en-MY"/>
              </w:rPr>
              <w:t xml:space="preserve"> </w:t>
            </w:r>
            <w:r w:rsidR="000A4C86">
              <w:rPr>
                <w:rFonts w:eastAsia="DengXian"/>
                <w:lang w:val="en-MY"/>
              </w:rPr>
              <w:t>9</w:t>
            </w:r>
            <w:r w:rsidR="000A4C86">
              <w:rPr>
                <w:rFonts w:eastAsia="DengXian" w:hint="eastAsia"/>
                <w:lang w:val="en-MY"/>
              </w:rPr>
              <w:t>：</w:t>
            </w:r>
          </w:p>
          <w:p w:rsidR="00AD40C4" w:rsidRPr="0005419A" w:rsidRDefault="00AD40C4" w:rsidP="00AD40C4">
            <w:pPr>
              <w:rPr>
                <w:lang w:val="en-MY"/>
              </w:rPr>
            </w:pPr>
            <w:r>
              <w:t>這裡比較了不同年齡層的學生在外出（</w:t>
            </w:r>
            <w:proofErr w:type="spellStart"/>
            <w:r>
              <w:t>goout</w:t>
            </w:r>
            <w:proofErr w:type="spellEnd"/>
            <w:r>
              <w:t>）與空閒時間（</w:t>
            </w:r>
            <w:proofErr w:type="spellStart"/>
            <w:r>
              <w:t>freetime</w:t>
            </w:r>
            <w:proofErr w:type="spellEnd"/>
            <w:r>
              <w:t>）上的分布。例如，</w:t>
            </w:r>
            <w:r>
              <w:t>16</w:t>
            </w:r>
            <w:proofErr w:type="gramStart"/>
            <w:r>
              <w:t>–</w:t>
            </w:r>
            <w:proofErr w:type="gramEnd"/>
            <w:r>
              <w:t xml:space="preserve">17 </w:t>
            </w:r>
            <w:r>
              <w:t>歲學生的</w:t>
            </w:r>
            <w:r>
              <w:t xml:space="preserve"> </w:t>
            </w:r>
            <w:proofErr w:type="spellStart"/>
            <w:r>
              <w:t>goout</w:t>
            </w:r>
            <w:proofErr w:type="spellEnd"/>
            <w:r>
              <w:t xml:space="preserve"> </w:t>
            </w:r>
            <w:r>
              <w:t>與</w:t>
            </w:r>
            <w:r>
              <w:t xml:space="preserve"> </w:t>
            </w:r>
            <w:proofErr w:type="spellStart"/>
            <w:r>
              <w:t>freetime</w:t>
            </w:r>
            <w:proofErr w:type="spellEnd"/>
            <w:r>
              <w:t xml:space="preserve"> </w:t>
            </w:r>
            <w:r>
              <w:t>時間大致相當，而</w:t>
            </w:r>
            <w:r>
              <w:t xml:space="preserve"> 19–21 </w:t>
            </w:r>
            <w:r>
              <w:t>歲的學生則顯示</w:t>
            </w:r>
            <w:r>
              <w:t xml:space="preserve"> </w:t>
            </w:r>
            <w:proofErr w:type="spellStart"/>
            <w:r>
              <w:t>freetime</w:t>
            </w:r>
            <w:proofErr w:type="spellEnd"/>
            <w:r>
              <w:t xml:space="preserve"> </w:t>
            </w:r>
            <w:r>
              <w:t>顯著多於</w:t>
            </w:r>
            <w:r>
              <w:t xml:space="preserve"> </w:t>
            </w:r>
            <w:proofErr w:type="spellStart"/>
            <w:r>
              <w:t>goout</w:t>
            </w:r>
            <w:proofErr w:type="spellEnd"/>
            <w:r>
              <w:t>。</w:t>
            </w:r>
          </w:p>
          <w:p w:rsidR="00AD40C4" w:rsidRDefault="00147A73">
            <w:r>
              <w:rPr>
                <w:rFonts w:hint="eastAsia"/>
              </w:rPr>
              <w:t>而</w:t>
            </w:r>
            <w:r>
              <w:rPr>
                <w:rFonts w:hint="eastAsia"/>
              </w:rPr>
              <w:t>20 22</w:t>
            </w:r>
            <w:r>
              <w:rPr>
                <w:rFonts w:hint="eastAsia"/>
              </w:rPr>
              <w:t>的學生的</w:t>
            </w:r>
            <w:r>
              <w:rPr>
                <w:rFonts w:hint="eastAsia"/>
              </w:rPr>
              <w:t xml:space="preserve"> </w:t>
            </w:r>
            <w:r>
              <w:t>gout</w:t>
            </w:r>
            <w:r>
              <w:rPr>
                <w:rFonts w:hint="eastAsia"/>
              </w:rPr>
              <w:t xml:space="preserve"> </w:t>
            </w:r>
            <w:proofErr w:type="spellStart"/>
            <w:r>
              <w:rPr>
                <w:rFonts w:hint="eastAsia"/>
              </w:rPr>
              <w:t>freretime</w:t>
            </w:r>
            <w:proofErr w:type="spellEnd"/>
            <w:r>
              <w:rPr>
                <w:rFonts w:hint="eastAsia"/>
              </w:rPr>
              <w:t xml:space="preserve"> </w:t>
            </w:r>
            <w:r>
              <w:rPr>
                <w:rFonts w:hint="eastAsia"/>
              </w:rPr>
              <w:t>有明顯比較多</w:t>
            </w:r>
          </w:p>
        </w:tc>
      </w:tr>
      <w:tr w:rsidR="00AD40C4" w:rsidTr="00AD40C4">
        <w:tc>
          <w:tcPr>
            <w:tcW w:w="8296" w:type="dxa"/>
          </w:tcPr>
          <w:p w:rsidR="00AD40C4" w:rsidRPr="002119A1" w:rsidRDefault="00AD40C4" w:rsidP="00AD40C4">
            <w:pPr>
              <w:rPr>
                <w:lang w:val="en-MY"/>
              </w:rPr>
            </w:pPr>
            <w:r>
              <w:rPr>
                <w:rFonts w:eastAsia="DengXian" w:hint="eastAsia"/>
                <w:lang w:val="en-MY"/>
              </w:rPr>
              <w:t>Slide</w:t>
            </w:r>
            <w:r>
              <w:rPr>
                <w:rFonts w:eastAsia="DengXian"/>
                <w:lang w:val="en-MY"/>
              </w:rPr>
              <w:t xml:space="preserve"> </w:t>
            </w:r>
            <w:r w:rsidR="005928F1">
              <w:rPr>
                <w:rFonts w:eastAsia="DengXian"/>
                <w:lang w:val="en-MY"/>
              </w:rPr>
              <w:t>10</w:t>
            </w:r>
            <w:r>
              <w:rPr>
                <w:rFonts w:eastAsia="DengXian"/>
                <w:lang w:val="en-MY"/>
              </w:rPr>
              <w:t>:</w:t>
            </w:r>
          </w:p>
          <w:p w:rsidR="00AD40C4" w:rsidRPr="00E3541E" w:rsidRDefault="00AD40C4" w:rsidP="00AD40C4">
            <w:pPr>
              <w:rPr>
                <w:rFonts w:eastAsia="DengXian"/>
              </w:rPr>
            </w:pPr>
            <w:r>
              <w:t>此圖顯示</w:t>
            </w:r>
            <w:r w:rsidR="00E3541E">
              <w:rPr>
                <w:rFonts w:ascii="DengXian" w:eastAsia="DengXian" w:hAnsi="DengXian" w:hint="eastAsia"/>
              </w:rPr>
              <w:t>學生</w:t>
            </w:r>
            <w:r w:rsidR="00A56E0D">
              <w:rPr>
                <w:rFonts w:asciiTheme="minorEastAsia" w:hAnsiTheme="minorEastAsia" w:hint="eastAsia"/>
              </w:rPr>
              <w:t>在不同年齡層的</w:t>
            </w:r>
            <w:r w:rsidR="00E3541E">
              <w:rPr>
                <w:rFonts w:ascii="DengXian" w:eastAsia="DengXian" w:hAnsi="DengXian" w:hint="eastAsia"/>
              </w:rPr>
              <w:t>飲酒</w:t>
            </w:r>
            <w:r w:rsidR="00A56E0D">
              <w:rPr>
                <w:rFonts w:asciiTheme="minorEastAsia" w:hAnsiTheme="minorEastAsia" w:hint="eastAsia"/>
              </w:rPr>
              <w:t>及</w:t>
            </w:r>
            <w:r w:rsidR="00E3541E">
              <w:rPr>
                <w:rFonts w:eastAsia="DengXian" w:hint="eastAsia"/>
              </w:rPr>
              <w:t>健康</w:t>
            </w:r>
            <w:r>
              <w:t>的</w:t>
            </w:r>
            <w:r w:rsidR="00A56E0D">
              <w:rPr>
                <w:rFonts w:hint="eastAsia"/>
              </w:rPr>
              <w:t>平均分數</w:t>
            </w:r>
            <w:r>
              <w:t>，</w:t>
            </w:r>
            <w:r w:rsidR="00A56E0D">
              <w:rPr>
                <w:rFonts w:hint="eastAsia"/>
              </w:rPr>
              <w:t>由於這</w:t>
            </w:r>
            <w:r w:rsidR="00A56E0D">
              <w:rPr>
                <w:rFonts w:hint="eastAsia"/>
              </w:rPr>
              <w:t>3</w:t>
            </w:r>
            <w:r w:rsidR="00A56E0D">
              <w:rPr>
                <w:rFonts w:hint="eastAsia"/>
              </w:rPr>
              <w:t>組變數都是同樣的</w:t>
            </w:r>
            <w:r w:rsidR="00A56E0D">
              <w:rPr>
                <w:rFonts w:hint="eastAsia"/>
              </w:rPr>
              <w:t>5</w:t>
            </w:r>
            <w:r w:rsidR="00A56E0D">
              <w:rPr>
                <w:rFonts w:hint="eastAsia"/>
              </w:rPr>
              <w:t>分作標準</w:t>
            </w:r>
            <w:r w:rsidR="00A56E0D">
              <w:rPr>
                <w:rFonts w:hint="eastAsia"/>
              </w:rPr>
              <w:t xml:space="preserve"> </w:t>
            </w:r>
            <w:r w:rsidR="00A56E0D">
              <w:rPr>
                <w:rFonts w:hint="eastAsia"/>
              </w:rPr>
              <w:t>所以</w:t>
            </w:r>
            <w:proofErr w:type="gramStart"/>
            <w:r w:rsidR="00A56E0D">
              <w:rPr>
                <w:rFonts w:hint="eastAsia"/>
              </w:rPr>
              <w:t>我們</w:t>
            </w:r>
            <w:r w:rsidR="00525F49">
              <w:rPr>
                <w:rFonts w:hint="eastAsia"/>
              </w:rPr>
              <w:t>我們</w:t>
            </w:r>
            <w:proofErr w:type="gramEnd"/>
            <w:r w:rsidR="00525F49">
              <w:rPr>
                <w:rFonts w:hint="eastAsia"/>
              </w:rPr>
              <w:t>將</w:t>
            </w:r>
            <w:proofErr w:type="spellStart"/>
            <w:r w:rsidR="00525F49">
              <w:rPr>
                <w:rFonts w:hint="eastAsia"/>
              </w:rPr>
              <w:t>Dalc</w:t>
            </w:r>
            <w:proofErr w:type="spellEnd"/>
            <w:r w:rsidR="00525F49">
              <w:rPr>
                <w:rFonts w:hint="eastAsia"/>
              </w:rPr>
              <w:t xml:space="preserve"> X 4/7</w:t>
            </w:r>
            <w:r w:rsidR="00525F49">
              <w:t xml:space="preserve"> </w:t>
            </w:r>
            <w:proofErr w:type="spellStart"/>
            <w:r w:rsidR="00525F49">
              <w:rPr>
                <w:rFonts w:hint="eastAsia"/>
              </w:rPr>
              <w:t>W</w:t>
            </w:r>
            <w:r w:rsidR="00525F49">
              <w:t>alc</w:t>
            </w:r>
            <w:proofErr w:type="spellEnd"/>
            <w:r w:rsidR="00525F49">
              <w:t xml:space="preserve"> X 3/7(</w:t>
            </w:r>
            <w:r w:rsidR="00525F49">
              <w:rPr>
                <w:rFonts w:hint="eastAsia"/>
              </w:rPr>
              <w:t>週五六日</w:t>
            </w:r>
            <w:r w:rsidR="00525F49">
              <w:rPr>
                <w:rFonts w:hint="eastAsia"/>
              </w:rPr>
              <w:t>)</w:t>
            </w:r>
            <w:r w:rsidR="00A56E0D">
              <w:rPr>
                <w:rFonts w:hint="eastAsia"/>
              </w:rPr>
              <w:t>算出一組新的分數來與</w:t>
            </w:r>
            <w:r w:rsidR="00A56E0D">
              <w:rPr>
                <w:rFonts w:hint="eastAsia"/>
              </w:rPr>
              <w:t>health</w:t>
            </w:r>
            <w:r w:rsidR="00A56E0D">
              <w:rPr>
                <w:rFonts w:hint="eastAsia"/>
              </w:rPr>
              <w:t>做對比</w:t>
            </w:r>
            <w:r w:rsidR="00A56E0D">
              <w:rPr>
                <w:rFonts w:hint="eastAsia"/>
              </w:rPr>
              <w:t xml:space="preserve"> </w:t>
            </w:r>
            <w:r w:rsidR="00E3541E">
              <w:rPr>
                <w:rFonts w:ascii="DengXian" w:eastAsia="DengXian" w:hAnsi="DengXian" w:hint="eastAsia"/>
              </w:rPr>
              <w:t>我可以看到</w:t>
            </w:r>
            <w:r w:rsidR="00E3541E">
              <w:rPr>
                <w:rFonts w:eastAsia="DengXian" w:hint="eastAsia"/>
              </w:rPr>
              <w:t>1</w:t>
            </w:r>
            <w:r w:rsidR="00E3541E">
              <w:rPr>
                <w:rFonts w:eastAsia="DengXian"/>
              </w:rPr>
              <w:t>5-20</w:t>
            </w:r>
            <w:r w:rsidR="00E3541E">
              <w:rPr>
                <w:rFonts w:eastAsia="DengXian" w:hint="eastAsia"/>
              </w:rPr>
              <w:t>歲學生</w:t>
            </w:r>
            <w:proofErr w:type="gramStart"/>
            <w:r w:rsidR="00E3541E">
              <w:rPr>
                <w:rFonts w:eastAsia="DengXian" w:hint="eastAsia"/>
              </w:rPr>
              <w:t>不</w:t>
            </w:r>
            <w:proofErr w:type="gramEnd"/>
            <w:r w:rsidR="00E3541E">
              <w:rPr>
                <w:rFonts w:eastAsia="DengXian" w:hint="eastAsia"/>
              </w:rPr>
              <w:t>怎麽飲酒，但</w:t>
            </w:r>
            <w:r w:rsidR="00E3541E">
              <w:rPr>
                <w:rFonts w:eastAsia="DengXian" w:hint="eastAsia"/>
              </w:rPr>
              <w:t>2</w:t>
            </w:r>
            <w:r w:rsidR="00E3541E">
              <w:rPr>
                <w:rFonts w:eastAsia="DengXian"/>
              </w:rPr>
              <w:t>2</w:t>
            </w:r>
            <w:r w:rsidR="00E3541E">
              <w:rPr>
                <w:rFonts w:eastAsia="DengXian" w:hint="eastAsia"/>
              </w:rPr>
              <w:t>歲的學生有酗酒的現象。</w:t>
            </w:r>
            <w:proofErr w:type="gramStart"/>
            <w:r w:rsidR="00166A86">
              <w:rPr>
                <w:rFonts w:eastAsia="DengXian" w:hint="eastAsia"/>
              </w:rPr>
              <w:t>（</w:t>
            </w:r>
            <w:proofErr w:type="gramEnd"/>
            <w:r w:rsidR="00166A86">
              <w:rPr>
                <w:rFonts w:eastAsia="DengXian" w:hint="eastAsia"/>
              </w:rPr>
              <w:t>葡萄牙法定飲酒年齡：</w:t>
            </w:r>
            <w:r w:rsidR="00166A86">
              <w:rPr>
                <w:rFonts w:eastAsia="DengXian" w:hint="eastAsia"/>
                <w:lang w:eastAsia="zh-CN"/>
              </w:rPr>
              <w:t>1</w:t>
            </w:r>
            <w:r w:rsidR="00166A86">
              <w:rPr>
                <w:rFonts w:eastAsia="DengXian"/>
                <w:lang w:eastAsia="zh-CN"/>
              </w:rPr>
              <w:t xml:space="preserve">8 </w:t>
            </w:r>
            <w:r w:rsidR="00166A86">
              <w:rPr>
                <w:rFonts w:eastAsia="DengXian" w:hint="eastAsia"/>
                <w:lang w:eastAsia="zh-CN"/>
              </w:rPr>
              <w:t>歲</w:t>
            </w:r>
            <w:r w:rsidR="00166A86">
              <w:rPr>
                <w:rFonts w:eastAsia="DengXian" w:hint="eastAsia"/>
              </w:rPr>
              <w:t>）</w:t>
            </w:r>
          </w:p>
          <w:p w:rsidR="00AD40C4" w:rsidRPr="00525F49" w:rsidRDefault="00525F49" w:rsidP="00AD40C4">
            <w:r>
              <w:rPr>
                <w:rFonts w:asciiTheme="minorEastAsia" w:hAnsiTheme="minorEastAsia" w:hint="eastAsia"/>
              </w:rPr>
              <w:t>此外能在圖表中看到兩者也成反比的情形</w:t>
            </w:r>
          </w:p>
        </w:tc>
      </w:tr>
      <w:tr w:rsidR="00AD40C4" w:rsidTr="00AD40C4">
        <w:tc>
          <w:tcPr>
            <w:tcW w:w="8296" w:type="dxa"/>
          </w:tcPr>
          <w:p w:rsidR="00AD40C4" w:rsidRDefault="00AD40C4" w:rsidP="00AD40C4">
            <w:pPr>
              <w:rPr>
                <w:rFonts w:eastAsia="DengXian"/>
                <w:lang w:val="en-MY"/>
              </w:rPr>
            </w:pPr>
            <w:r>
              <w:rPr>
                <w:rFonts w:eastAsia="DengXian" w:hint="eastAsia"/>
                <w:lang w:val="en-MY"/>
              </w:rPr>
              <w:t>Slide</w:t>
            </w:r>
            <w:r>
              <w:rPr>
                <w:rFonts w:eastAsia="DengXian"/>
                <w:lang w:val="en-MY"/>
              </w:rPr>
              <w:t xml:space="preserve"> 1</w:t>
            </w:r>
            <w:r w:rsidR="00F50434">
              <w:rPr>
                <w:rFonts w:eastAsia="DengXian"/>
                <w:lang w:val="en-MY"/>
              </w:rPr>
              <w:t>1</w:t>
            </w:r>
            <w:r>
              <w:rPr>
                <w:rFonts w:eastAsia="DengXian"/>
                <w:lang w:val="en-MY"/>
              </w:rPr>
              <w:t>:</w:t>
            </w:r>
          </w:p>
          <w:p w:rsidR="00100685" w:rsidRPr="00ED5634" w:rsidRDefault="00ED5634" w:rsidP="00ED5634">
            <w:pPr>
              <w:rPr>
                <w:lang w:val="en-MY"/>
              </w:rPr>
            </w:pPr>
            <w:r>
              <w:rPr>
                <w:rFonts w:hint="eastAsia"/>
                <w:kern w:val="0"/>
              </w:rPr>
              <w:t>此圖</w:t>
            </w:r>
            <w:r w:rsidR="00917DC0">
              <w:rPr>
                <w:rFonts w:hint="eastAsia"/>
                <w:kern w:val="0"/>
              </w:rPr>
              <w:t>左側可以看到</w:t>
            </w:r>
            <w:r w:rsidR="00245C94">
              <w:rPr>
                <w:rFonts w:hint="eastAsia"/>
                <w:kern w:val="0"/>
              </w:rPr>
              <w:t>我們找出了</w:t>
            </w:r>
            <w:r>
              <w:rPr>
                <w:rFonts w:hint="eastAsia"/>
                <w:kern w:val="0"/>
              </w:rPr>
              <w:t>父母</w:t>
            </w:r>
            <w:r w:rsidR="00917DC0">
              <w:rPr>
                <w:rFonts w:hint="eastAsia"/>
                <w:kern w:val="0"/>
              </w:rPr>
              <w:t>的</w:t>
            </w:r>
            <w:r>
              <w:rPr>
                <w:rFonts w:hint="eastAsia"/>
                <w:kern w:val="0"/>
              </w:rPr>
              <w:t>職業</w:t>
            </w:r>
            <w:r w:rsidR="00917DC0">
              <w:rPr>
                <w:rFonts w:hint="eastAsia"/>
                <w:kern w:val="0"/>
              </w:rPr>
              <w:t>與教育程度前</w:t>
            </w:r>
            <w:r w:rsidR="00917DC0">
              <w:rPr>
                <w:rFonts w:hint="eastAsia"/>
                <w:kern w:val="0"/>
              </w:rPr>
              <w:t>10</w:t>
            </w:r>
            <w:r w:rsidR="00917DC0">
              <w:rPr>
                <w:rFonts w:hint="eastAsia"/>
                <w:kern w:val="0"/>
              </w:rPr>
              <w:t>多</w:t>
            </w:r>
            <w:r>
              <w:rPr>
                <w:rFonts w:hint="eastAsia"/>
                <w:kern w:val="0"/>
              </w:rPr>
              <w:t>的</w:t>
            </w:r>
            <w:r w:rsidR="00917DC0">
              <w:rPr>
                <w:rFonts w:hint="eastAsia"/>
                <w:kern w:val="0"/>
              </w:rPr>
              <w:t>組合</w:t>
            </w:r>
            <w:r>
              <w:rPr>
                <w:rFonts w:hint="eastAsia"/>
                <w:kern w:val="0"/>
              </w:rPr>
              <w:t>，</w:t>
            </w:r>
            <w:r w:rsidR="00917DC0" w:rsidRPr="00ED5634">
              <w:rPr>
                <w:lang w:val="en-MY"/>
              </w:rPr>
              <w:t xml:space="preserve"> </w:t>
            </w:r>
            <w:r w:rsidR="00245C94">
              <w:rPr>
                <w:rFonts w:hint="eastAsia"/>
                <w:lang w:val="en-MY"/>
              </w:rPr>
              <w:t>並將</w:t>
            </w:r>
            <w:r w:rsidR="00245C94">
              <w:rPr>
                <w:rFonts w:hint="eastAsia"/>
                <w:lang w:val="en-MY"/>
              </w:rPr>
              <w:lastRenderedPageBreak/>
              <w:t>每</w:t>
            </w:r>
            <w:proofErr w:type="gramStart"/>
            <w:r w:rsidR="00245C94">
              <w:rPr>
                <w:rFonts w:hint="eastAsia"/>
                <w:lang w:val="en-MY"/>
              </w:rPr>
              <w:t>個</w:t>
            </w:r>
            <w:proofErr w:type="gramEnd"/>
            <w:r w:rsidR="00245C94">
              <w:rPr>
                <w:rFonts w:hint="eastAsia"/>
                <w:lang w:val="en-MY"/>
              </w:rPr>
              <w:t>組合的平均</w:t>
            </w:r>
            <w:r w:rsidR="00245C94">
              <w:rPr>
                <w:rFonts w:hint="eastAsia"/>
                <w:lang w:val="en-MY"/>
              </w:rPr>
              <w:t>G3</w:t>
            </w:r>
            <w:r w:rsidR="00245C94">
              <w:rPr>
                <w:rFonts w:hint="eastAsia"/>
                <w:lang w:val="en-MY"/>
              </w:rPr>
              <w:t>算出來放在右側</w:t>
            </w:r>
            <w:r w:rsidR="00245C94">
              <w:rPr>
                <w:rFonts w:hint="eastAsia"/>
                <w:lang w:val="en-MY"/>
              </w:rPr>
              <w:t xml:space="preserve"> </w:t>
            </w:r>
            <w:r w:rsidR="00245C94">
              <w:rPr>
                <w:rFonts w:hint="eastAsia"/>
                <w:lang w:val="en-MY"/>
              </w:rPr>
              <w:t>我們可以看到</w:t>
            </w:r>
            <w:r w:rsidR="00245C94">
              <w:rPr>
                <w:rFonts w:hint="eastAsia"/>
                <w:lang w:val="en-MY"/>
              </w:rPr>
              <w:t xml:space="preserve"> </w:t>
            </w:r>
            <w:r w:rsidR="00245C94">
              <w:rPr>
                <w:rFonts w:hint="eastAsia"/>
                <w:lang w:val="en-MY"/>
              </w:rPr>
              <w:t>當父母都是教師且教育程度都為</w:t>
            </w:r>
            <w:r w:rsidR="00245C94">
              <w:rPr>
                <w:rFonts w:hint="eastAsia"/>
                <w:lang w:val="en-MY"/>
              </w:rPr>
              <w:t>4</w:t>
            </w:r>
            <w:r w:rsidR="00245C94">
              <w:rPr>
                <w:rFonts w:hint="eastAsia"/>
                <w:lang w:val="en-MY"/>
              </w:rPr>
              <w:t>時</w:t>
            </w:r>
            <w:r w:rsidR="00245C94">
              <w:rPr>
                <w:rFonts w:hint="eastAsia"/>
                <w:lang w:val="en-MY"/>
              </w:rPr>
              <w:t xml:space="preserve"> </w:t>
            </w:r>
            <w:r w:rsidR="00245C94">
              <w:rPr>
                <w:rFonts w:hint="eastAsia"/>
                <w:lang w:val="en-MY"/>
              </w:rPr>
              <w:t>平均</w:t>
            </w:r>
            <w:r w:rsidR="00245C94">
              <w:rPr>
                <w:rFonts w:hint="eastAsia"/>
                <w:lang w:val="en-MY"/>
              </w:rPr>
              <w:t>G3</w:t>
            </w:r>
            <w:r w:rsidR="00245C94">
              <w:rPr>
                <w:rFonts w:hint="eastAsia"/>
                <w:lang w:val="en-MY"/>
              </w:rPr>
              <w:t>是前</w:t>
            </w:r>
            <w:r w:rsidR="00245C94">
              <w:rPr>
                <w:rFonts w:hint="eastAsia"/>
                <w:lang w:val="en-MY"/>
              </w:rPr>
              <w:t>10</w:t>
            </w:r>
            <w:r w:rsidR="00245C94">
              <w:rPr>
                <w:rFonts w:hint="eastAsia"/>
                <w:lang w:val="en-MY"/>
              </w:rPr>
              <w:t>組合中最高的</w:t>
            </w:r>
            <w:r w:rsidR="00245C94">
              <w:rPr>
                <w:rFonts w:hint="eastAsia"/>
                <w:lang w:val="en-MY"/>
              </w:rPr>
              <w:t xml:space="preserve"> </w:t>
            </w:r>
            <w:r w:rsidR="00245C94">
              <w:rPr>
                <w:rFonts w:hint="eastAsia"/>
                <w:lang w:val="en-MY"/>
              </w:rPr>
              <w:t>但在教育程度與母親工作相同的條件下父親工作改成服務業時的平均</w:t>
            </w:r>
            <w:r w:rsidR="00245C94">
              <w:rPr>
                <w:rFonts w:hint="eastAsia"/>
                <w:lang w:val="en-MY"/>
              </w:rPr>
              <w:t>G3</w:t>
            </w:r>
            <w:r w:rsidR="00245C94">
              <w:rPr>
                <w:rFonts w:hint="eastAsia"/>
                <w:lang w:val="en-MY"/>
              </w:rPr>
              <w:t>有所下降</w:t>
            </w:r>
          </w:p>
        </w:tc>
      </w:tr>
      <w:tr w:rsidR="00AD40C4" w:rsidTr="00AD40C4">
        <w:tc>
          <w:tcPr>
            <w:tcW w:w="8296" w:type="dxa"/>
          </w:tcPr>
          <w:p w:rsidR="00245C94" w:rsidRDefault="00245C94" w:rsidP="00245C94">
            <w:pPr>
              <w:rPr>
                <w:lang w:val="en-MY"/>
              </w:rPr>
            </w:pPr>
            <w:r>
              <w:rPr>
                <w:rFonts w:eastAsia="DengXian" w:hint="eastAsia"/>
                <w:lang w:val="en-MY"/>
              </w:rPr>
              <w:lastRenderedPageBreak/>
              <w:t>Slide</w:t>
            </w:r>
            <w:r>
              <w:rPr>
                <w:rFonts w:eastAsia="DengXian"/>
                <w:lang w:val="en-MY"/>
              </w:rPr>
              <w:t xml:space="preserve"> 1</w:t>
            </w:r>
            <w:r>
              <w:rPr>
                <w:rFonts w:asciiTheme="minorEastAsia" w:hAnsiTheme="minorEastAsia" w:hint="eastAsia"/>
                <w:lang w:val="en-MY"/>
              </w:rPr>
              <w:t>2</w:t>
            </w:r>
            <w:r>
              <w:rPr>
                <w:rFonts w:eastAsia="DengXian"/>
                <w:lang w:val="en-MY"/>
              </w:rPr>
              <w:t>:</w:t>
            </w:r>
          </w:p>
          <w:p w:rsidR="00245C94" w:rsidRPr="00245C94" w:rsidRDefault="00245C94" w:rsidP="00245C94">
            <w:pPr>
              <w:rPr>
                <w:lang w:val="en-MY"/>
              </w:rPr>
            </w:pPr>
            <w:r>
              <w:rPr>
                <w:rFonts w:hint="eastAsia"/>
                <w:lang w:val="en-MY"/>
              </w:rPr>
              <w:t>在這張圖我們選取出了前</w:t>
            </w:r>
            <w:r>
              <w:rPr>
                <w:rFonts w:hint="eastAsia"/>
                <w:lang w:val="en-MY"/>
              </w:rPr>
              <w:t>10</w:t>
            </w:r>
            <w:r>
              <w:rPr>
                <w:rFonts w:hint="eastAsia"/>
                <w:lang w:val="en-MY"/>
              </w:rPr>
              <w:t>高</w:t>
            </w:r>
            <w:r w:rsidR="005147AF">
              <w:rPr>
                <w:rFonts w:hint="eastAsia"/>
                <w:lang w:val="en-MY"/>
              </w:rPr>
              <w:t>的平均</w:t>
            </w:r>
            <w:r w:rsidR="005147AF">
              <w:rPr>
                <w:rFonts w:hint="eastAsia"/>
                <w:lang w:val="en-MY"/>
              </w:rPr>
              <w:t>G3</w:t>
            </w:r>
            <w:r w:rsidR="005147AF">
              <w:rPr>
                <w:rFonts w:hint="eastAsia"/>
                <w:lang w:val="en-MY"/>
              </w:rPr>
              <w:t>的</w:t>
            </w:r>
            <w:r w:rsidR="005147AF">
              <w:rPr>
                <w:rFonts w:hint="eastAsia"/>
                <w:kern w:val="0"/>
              </w:rPr>
              <w:t>父母職業與教育程度</w:t>
            </w:r>
            <w:r w:rsidR="005147AF">
              <w:rPr>
                <w:rFonts w:hint="eastAsia"/>
                <w:lang w:val="en-MY"/>
              </w:rPr>
              <w:t>組合</w:t>
            </w:r>
            <w:r w:rsidR="005147AF">
              <w:rPr>
                <w:rFonts w:hint="eastAsia"/>
                <w:lang w:val="en-MY"/>
              </w:rPr>
              <w:t xml:space="preserve"> </w:t>
            </w:r>
            <w:r w:rsidR="005147AF">
              <w:rPr>
                <w:rFonts w:hint="eastAsia"/>
                <w:lang w:val="en-MY"/>
              </w:rPr>
              <w:t>但這裡大部分的組合的樣本都很少</w:t>
            </w:r>
          </w:p>
        </w:tc>
      </w:tr>
      <w:tr w:rsidR="00245C94" w:rsidTr="00AD40C4">
        <w:tc>
          <w:tcPr>
            <w:tcW w:w="8296" w:type="dxa"/>
          </w:tcPr>
          <w:p w:rsidR="00245C94" w:rsidRDefault="00245C94" w:rsidP="00245C94">
            <w:pPr>
              <w:widowControl/>
              <w:spacing w:before="100" w:beforeAutospacing="1" w:after="100" w:afterAutospacing="1"/>
              <w:rPr>
                <w:rFonts w:ascii="新細明體" w:eastAsia="新細明體" w:hAnsi="Symbol" w:cs="新細明體" w:hint="eastAsia"/>
                <w:kern w:val="0"/>
                <w:szCs w:val="24"/>
              </w:rPr>
            </w:pPr>
            <w:r>
              <w:rPr>
                <w:rFonts w:ascii="DengXian" w:eastAsia="DengXian" w:hAnsi="DengXian" w:cs="新細明體" w:hint="eastAsia"/>
                <w:kern w:val="0"/>
                <w:szCs w:val="24"/>
                <w:lang w:eastAsia="zh-CN"/>
              </w:rPr>
              <w:t>Slide</w:t>
            </w:r>
            <w:r>
              <w:rPr>
                <w:rFonts w:ascii="新細明體" w:eastAsia="新細明體" w:hAnsi="Symbol" w:cs="新細明體"/>
                <w:kern w:val="0"/>
                <w:szCs w:val="24"/>
              </w:rPr>
              <w:t xml:space="preserve"> 13</w:t>
            </w:r>
          </w:p>
          <w:p w:rsidR="00245C94" w:rsidRDefault="00245C94" w:rsidP="00245C94">
            <w:pPr>
              <w:rPr>
                <w:rFonts w:eastAsia="DengXian"/>
                <w:lang w:val="en-MY" w:eastAsia="zh-CN"/>
              </w:rPr>
            </w:pPr>
            <w:r>
              <w:rPr>
                <w:rFonts w:ascii="新細明體" w:eastAsia="新細明體" w:hAnsi="新細明體" w:cs="新細明體" w:hint="eastAsia"/>
                <w:kern w:val="0"/>
                <w:szCs w:val="24"/>
              </w:rPr>
              <w:t>我們利用多維尺度縮減（Multidimensional Scaling, MDS）來觀察</w:t>
            </w:r>
            <w:proofErr w:type="gramStart"/>
            <w:r>
              <w:rPr>
                <w:rFonts w:ascii="新細明體" w:eastAsia="新細明體" w:hAnsi="新細明體" w:cs="新細明體" w:hint="eastAsia"/>
                <w:kern w:val="0"/>
                <w:szCs w:val="24"/>
              </w:rPr>
              <w:t>變數間的相關性</w:t>
            </w:r>
            <w:proofErr w:type="gramEnd"/>
            <w:r>
              <w:rPr>
                <w:rFonts w:ascii="新細明體" w:eastAsia="新細明體" w:hAnsi="新細明體" w:cs="新細明體" w:hint="eastAsia"/>
                <w:kern w:val="0"/>
                <w:szCs w:val="24"/>
              </w:rPr>
              <w:t>結構。</w:t>
            </w:r>
          </w:p>
          <w:p w:rsidR="00245C94" w:rsidRDefault="00245C94" w:rsidP="00245C94">
            <w:r>
              <w:rPr>
                <w:rFonts w:hint="eastAsia"/>
              </w:rPr>
              <w:t>每</w:t>
            </w:r>
            <w:proofErr w:type="gramStart"/>
            <w:r>
              <w:rPr>
                <w:rFonts w:hint="eastAsia"/>
              </w:rPr>
              <w:t>個</w:t>
            </w:r>
            <w:proofErr w:type="gramEnd"/>
            <w:r>
              <w:rPr>
                <w:rFonts w:hint="eastAsia"/>
              </w:rPr>
              <w:t>群組以熱力圖（</w:t>
            </w:r>
            <w:r>
              <w:t>heatmap</w:t>
            </w:r>
            <w:r>
              <w:rPr>
                <w:rFonts w:hint="eastAsia"/>
              </w:rPr>
              <w:t>）的方式展示內部</w:t>
            </w:r>
            <w:proofErr w:type="gramStart"/>
            <w:r>
              <w:rPr>
                <w:rFonts w:hint="eastAsia"/>
              </w:rPr>
              <w:t>變數間的皮爾</w:t>
            </w:r>
            <w:proofErr w:type="gramEnd"/>
            <w:r>
              <w:rPr>
                <w:rFonts w:hint="eastAsia"/>
              </w:rPr>
              <w:t>森相關係數（</w:t>
            </w:r>
            <w:r>
              <w:t>correlation coefficient</w:t>
            </w:r>
            <w:r>
              <w:rPr>
                <w:rFonts w:hint="eastAsia"/>
              </w:rPr>
              <w:t>）。</w:t>
            </w:r>
          </w:p>
          <w:p w:rsidR="00245C94" w:rsidRDefault="00245C94" w:rsidP="00245C94">
            <w:pPr>
              <w:pStyle w:val="a5"/>
              <w:numPr>
                <w:ilvl w:val="0"/>
                <w:numId w:val="13"/>
              </w:numPr>
              <w:ind w:leftChars="0"/>
            </w:pPr>
            <w:r>
              <w:rPr>
                <w:rFonts w:hint="eastAsia"/>
              </w:rPr>
              <w:t>父母教育程度（</w:t>
            </w:r>
            <w:proofErr w:type="spellStart"/>
            <w:r>
              <w:rPr>
                <w:rStyle w:val="HTML"/>
              </w:rPr>
              <w:t>Medu</w:t>
            </w:r>
            <w:proofErr w:type="spellEnd"/>
            <w:r>
              <w:t xml:space="preserve">, </w:t>
            </w:r>
            <w:proofErr w:type="spellStart"/>
            <w:r>
              <w:rPr>
                <w:rStyle w:val="HTML"/>
              </w:rPr>
              <w:t>Fedu</w:t>
            </w:r>
            <w:proofErr w:type="spellEnd"/>
            <w:r>
              <w:rPr>
                <w:rFonts w:hint="eastAsia"/>
              </w:rPr>
              <w:t>）有中等正相關（</w:t>
            </w:r>
            <w:r>
              <w:t>0.63</w:t>
            </w:r>
            <w:r>
              <w:rPr>
                <w:rFonts w:hint="eastAsia"/>
              </w:rPr>
              <w:t>），父親與母親</w:t>
            </w:r>
            <w:proofErr w:type="gramStart"/>
            <w:r>
              <w:rPr>
                <w:rFonts w:hint="eastAsia"/>
              </w:rPr>
              <w:t>職業間也呈現</w:t>
            </w:r>
            <w:proofErr w:type="gramEnd"/>
            <w:r>
              <w:rPr>
                <w:rFonts w:hint="eastAsia"/>
              </w:rPr>
              <w:t>些微相關。</w:t>
            </w:r>
          </w:p>
          <w:p w:rsidR="00245C94" w:rsidRDefault="00245C94" w:rsidP="00245C94">
            <w:pPr>
              <w:widowControl/>
              <w:spacing w:before="100" w:beforeAutospacing="1" w:after="100" w:afterAutospacing="1"/>
              <w:rPr>
                <w:rFonts w:ascii="DengXian" w:eastAsia="DengXian" w:hAnsi="DengXian" w:cs="新細明體"/>
                <w:kern w:val="0"/>
                <w:szCs w:val="24"/>
                <w:lang w:eastAsia="zh-CN"/>
              </w:rPr>
            </w:pPr>
            <w:r>
              <w:rPr>
                <w:rStyle w:val="HTML"/>
                <w:kern w:val="0"/>
              </w:rPr>
              <w:t>failures</w:t>
            </w:r>
            <w:r>
              <w:rPr>
                <w:kern w:val="0"/>
              </w:rPr>
              <w:t xml:space="preserve"> </w:t>
            </w:r>
            <w:r>
              <w:rPr>
                <w:rFonts w:hint="eastAsia"/>
                <w:kern w:val="0"/>
              </w:rPr>
              <w:t>與</w:t>
            </w:r>
            <w:r>
              <w:rPr>
                <w:kern w:val="0"/>
              </w:rPr>
              <w:t xml:space="preserve"> </w:t>
            </w:r>
            <w:proofErr w:type="spellStart"/>
            <w:r>
              <w:rPr>
                <w:rStyle w:val="HTML"/>
                <w:kern w:val="0"/>
              </w:rPr>
              <w:t>studytime</w:t>
            </w:r>
            <w:proofErr w:type="spellEnd"/>
            <w:r>
              <w:rPr>
                <w:kern w:val="0"/>
              </w:rPr>
              <w:t xml:space="preserve"> </w:t>
            </w:r>
            <w:r>
              <w:rPr>
                <w:rFonts w:hint="eastAsia"/>
                <w:kern w:val="0"/>
              </w:rPr>
              <w:t>呈現負相關（</w:t>
            </w:r>
            <w:r>
              <w:rPr>
                <w:kern w:val="0"/>
              </w:rPr>
              <w:t>-0.17</w:t>
            </w:r>
            <w:r>
              <w:rPr>
                <w:rFonts w:hint="eastAsia"/>
                <w:kern w:val="0"/>
              </w:rPr>
              <w:t>），顯示學習時間越多，不及格次數可能越少。</w:t>
            </w:r>
          </w:p>
        </w:tc>
      </w:tr>
      <w:tr w:rsidR="00AD40C4" w:rsidTr="00AD40C4">
        <w:tc>
          <w:tcPr>
            <w:tcW w:w="8296" w:type="dxa"/>
          </w:tcPr>
          <w:p w:rsidR="00FC518B" w:rsidRDefault="00FC518B" w:rsidP="00FC518B">
            <w:pPr>
              <w:widowControl/>
              <w:spacing w:before="100" w:beforeAutospacing="1" w:after="100" w:afterAutospacing="1"/>
              <w:rPr>
                <w:rFonts w:ascii="新細明體" w:eastAsia="新細明體" w:hAnsi="新細明體" w:cs="新細明體"/>
                <w:kern w:val="0"/>
                <w:szCs w:val="24"/>
              </w:rPr>
            </w:pPr>
            <w:r>
              <w:rPr>
                <w:rFonts w:ascii="DengXian" w:eastAsia="DengXian" w:hAnsi="DengXian" w:hint="eastAsia"/>
                <w:lang w:eastAsia="zh-CN"/>
              </w:rPr>
              <w:t>Slide</w:t>
            </w:r>
            <w:r>
              <w:t xml:space="preserve"> 14:</w:t>
            </w:r>
          </w:p>
          <w:p w:rsidR="00FC518B" w:rsidRPr="002F4A85" w:rsidRDefault="00FC518B" w:rsidP="00FC518B">
            <w:pPr>
              <w:widowControl/>
              <w:spacing w:before="100" w:beforeAutospacing="1" w:after="100" w:afterAutospacing="1"/>
              <w:rPr>
                <w:rFonts w:ascii="新細明體" w:eastAsia="新細明體" w:hAnsi="新細明體" w:cs="新細明體"/>
                <w:kern w:val="0"/>
                <w:szCs w:val="24"/>
              </w:rPr>
            </w:pPr>
            <w:r w:rsidRPr="002F4A85">
              <w:rPr>
                <w:rFonts w:ascii="新細明體" w:eastAsia="新細明體" w:hAnsi="新細明體" w:cs="新細明體"/>
                <w:b/>
                <w:bCs/>
                <w:kern w:val="0"/>
                <w:szCs w:val="24"/>
              </w:rPr>
              <w:t>黑線（Explained Variance）</w:t>
            </w:r>
            <w:r w:rsidRPr="002F4A85">
              <w:rPr>
                <w:rFonts w:ascii="新細明體" w:eastAsia="新細明體" w:hAnsi="新細明體" w:cs="新細明體"/>
                <w:kern w:val="0"/>
                <w:szCs w:val="24"/>
              </w:rPr>
              <w:t>：單一主成分所解釋的變異比例。可看出越往後的主成分，解釋變異量越少。</w:t>
            </w:r>
          </w:p>
          <w:p w:rsidR="00FC518B" w:rsidRPr="002F4A85" w:rsidRDefault="00FC518B" w:rsidP="00FC518B">
            <w:pPr>
              <w:widowControl/>
              <w:spacing w:before="100" w:beforeAutospacing="1" w:after="100" w:afterAutospacing="1"/>
              <w:rPr>
                <w:rFonts w:ascii="新細明體" w:eastAsia="新細明體" w:hAnsi="新細明體" w:cs="新細明體"/>
                <w:kern w:val="0"/>
                <w:szCs w:val="24"/>
              </w:rPr>
            </w:pPr>
            <w:r w:rsidRPr="002F4A85">
              <w:rPr>
                <w:rFonts w:ascii="新細明體" w:eastAsia="新細明體" w:hAnsi="Symbol" w:cs="新細明體"/>
                <w:kern w:val="0"/>
                <w:szCs w:val="24"/>
              </w:rPr>
              <w:t></w:t>
            </w:r>
            <w:r w:rsidRPr="002F4A85">
              <w:rPr>
                <w:rFonts w:ascii="新細明體" w:eastAsia="新細明體" w:hAnsi="新細明體" w:cs="新細明體"/>
                <w:kern w:val="0"/>
                <w:szCs w:val="24"/>
              </w:rPr>
              <w:t xml:space="preserve">  </w:t>
            </w:r>
            <w:r w:rsidRPr="002F4A85">
              <w:rPr>
                <w:rFonts w:ascii="新細明體" w:eastAsia="新細明體" w:hAnsi="新細明體" w:cs="新細明體"/>
                <w:b/>
                <w:bCs/>
                <w:kern w:val="0"/>
                <w:szCs w:val="24"/>
              </w:rPr>
              <w:t>藍線（Remaining Explained Variance）</w:t>
            </w:r>
            <w:r w:rsidRPr="002F4A85">
              <w:rPr>
                <w:rFonts w:ascii="新細明體" w:eastAsia="新細明體" w:hAnsi="新細明體" w:cs="新細明體"/>
                <w:kern w:val="0"/>
                <w:szCs w:val="24"/>
              </w:rPr>
              <w:t>：剩餘未被解釋的變異量。</w:t>
            </w:r>
          </w:p>
          <w:p w:rsidR="00FC518B" w:rsidRPr="002F4A85" w:rsidRDefault="00FC518B" w:rsidP="00FC518B">
            <w:pPr>
              <w:widowControl/>
              <w:spacing w:before="100" w:beforeAutospacing="1" w:after="100" w:afterAutospacing="1"/>
              <w:rPr>
                <w:rFonts w:ascii="新細明體" w:eastAsia="新細明體" w:hAnsi="新細明體" w:cs="新細明體"/>
                <w:kern w:val="0"/>
                <w:szCs w:val="24"/>
              </w:rPr>
            </w:pPr>
            <w:r w:rsidRPr="002F4A85">
              <w:rPr>
                <w:rFonts w:ascii="新細明體" w:eastAsia="新細明體" w:hAnsi="Symbol" w:cs="新細明體"/>
                <w:kern w:val="0"/>
                <w:szCs w:val="24"/>
              </w:rPr>
              <w:t></w:t>
            </w:r>
            <w:r w:rsidRPr="002F4A85">
              <w:rPr>
                <w:rFonts w:ascii="新細明體" w:eastAsia="新細明體" w:hAnsi="新細明體" w:cs="新細明體"/>
                <w:kern w:val="0"/>
                <w:szCs w:val="24"/>
              </w:rPr>
              <w:t xml:space="preserve">  </w:t>
            </w:r>
            <w:r w:rsidRPr="002F4A85">
              <w:rPr>
                <w:rFonts w:ascii="新細明體" w:eastAsia="新細明體" w:hAnsi="新細明體" w:cs="新細明體"/>
                <w:b/>
                <w:bCs/>
                <w:kern w:val="0"/>
                <w:szCs w:val="24"/>
              </w:rPr>
              <w:t>紅線（Cumulative Explained Variance）</w:t>
            </w:r>
            <w:r w:rsidRPr="002F4A85">
              <w:rPr>
                <w:rFonts w:ascii="新細明體" w:eastAsia="新細明體" w:hAnsi="新細明體" w:cs="新細明體"/>
                <w:kern w:val="0"/>
                <w:szCs w:val="24"/>
              </w:rPr>
              <w:t>：累積解釋變異，顯示前幾個主成分累積能夠解釋多少總變異。</w:t>
            </w:r>
          </w:p>
          <w:p w:rsidR="00FC518B" w:rsidRPr="002F4A85" w:rsidRDefault="00FC518B" w:rsidP="00FC518B">
            <w:r>
              <w:t>如圖所示，我們可以看到主成分</w:t>
            </w:r>
            <w:r>
              <w:t xml:space="preserve"> PC1 </w:t>
            </w:r>
            <w:r>
              <w:t>至</w:t>
            </w:r>
            <w:r>
              <w:t xml:space="preserve"> PC8 </w:t>
            </w:r>
            <w:r>
              <w:t>解釋了大部分的變異量，而</w:t>
            </w:r>
            <w:r>
              <w:t xml:space="preserve"> PC9 </w:t>
            </w:r>
            <w:r>
              <w:t>之後的貢獻迅速下降。因此，在後續</w:t>
            </w:r>
            <w:proofErr w:type="gramStart"/>
            <w:r>
              <w:t>建模時</w:t>
            </w:r>
            <w:proofErr w:type="gramEnd"/>
            <w:r>
              <w:t>，我們選擇保留前幾個主成分，以兼顧準確性與簡潔性。本研究也特別比較了「保留全部主成分」與「只保留</w:t>
            </w:r>
            <w:r>
              <w:t>80%</w:t>
            </w:r>
            <w:r>
              <w:t>累積變異」這兩種策略對回歸模型的影響</w:t>
            </w:r>
          </w:p>
          <w:p w:rsidR="00AD40C4" w:rsidRPr="00FC518B" w:rsidRDefault="00AD40C4" w:rsidP="00FC518B">
            <w:pPr>
              <w:pStyle w:val="Web"/>
              <w:rPr>
                <w:rFonts w:eastAsia="DengXian"/>
              </w:rPr>
            </w:pPr>
          </w:p>
        </w:tc>
      </w:tr>
      <w:tr w:rsidR="00FC518B" w:rsidTr="00AD40C4">
        <w:tc>
          <w:tcPr>
            <w:tcW w:w="8296" w:type="dxa"/>
          </w:tcPr>
          <w:p w:rsidR="005805D3" w:rsidRDefault="005805D3" w:rsidP="005805D3">
            <w:pPr>
              <w:rPr>
                <w:rFonts w:eastAsia="DengXian"/>
                <w:lang w:val="en-MY"/>
              </w:rPr>
            </w:pPr>
            <w:r>
              <w:rPr>
                <w:rFonts w:eastAsia="DengXian" w:hint="eastAsia"/>
              </w:rPr>
              <w:t>S</w:t>
            </w:r>
            <w:r>
              <w:rPr>
                <w:rFonts w:eastAsia="DengXian"/>
              </w:rPr>
              <w:t>lide 15:</w:t>
            </w:r>
            <w:r>
              <w:rPr>
                <w:rFonts w:eastAsia="DengXian"/>
              </w:rPr>
              <w:br/>
            </w:r>
            <w:r>
              <w:rPr>
                <w:rFonts w:hint="eastAsia"/>
              </w:rPr>
              <w:t>我們比較了以下幾種</w:t>
            </w:r>
            <w:proofErr w:type="gramStart"/>
            <w:r>
              <w:rPr>
                <w:rFonts w:hint="eastAsia"/>
              </w:rPr>
              <w:t>多變量</w:t>
            </w:r>
            <w:proofErr w:type="gramEnd"/>
            <w:r>
              <w:rPr>
                <w:rFonts w:hint="eastAsia"/>
              </w:rPr>
              <w:t>線性回歸模型：</w:t>
            </w:r>
          </w:p>
          <w:p w:rsidR="005805D3" w:rsidRDefault="005805D3" w:rsidP="005805D3">
            <w:pPr>
              <w:pStyle w:val="Web"/>
              <w:numPr>
                <w:ilvl w:val="0"/>
                <w:numId w:val="14"/>
              </w:numPr>
              <w:ind w:left="840"/>
            </w:pPr>
            <w:r>
              <w:rPr>
                <w:rFonts w:hint="eastAsia"/>
              </w:rPr>
              <w:t>原始模型：使用所有變數</w:t>
            </w:r>
          </w:p>
          <w:p w:rsidR="005805D3" w:rsidRDefault="005805D3" w:rsidP="005805D3">
            <w:pPr>
              <w:pStyle w:val="Web"/>
              <w:numPr>
                <w:ilvl w:val="0"/>
                <w:numId w:val="14"/>
              </w:numPr>
              <w:ind w:left="840"/>
            </w:pPr>
            <w:r>
              <w:rPr>
                <w:rFonts w:hint="eastAsia"/>
              </w:rPr>
              <w:t xml:space="preserve">MLR 模型：先以 MDS </w:t>
            </w:r>
            <w:proofErr w:type="gramStart"/>
            <w:r>
              <w:rPr>
                <w:rFonts w:hint="eastAsia"/>
              </w:rPr>
              <w:t>降維再</w:t>
            </w:r>
            <w:proofErr w:type="gramEnd"/>
            <w:r>
              <w:rPr>
                <w:rFonts w:hint="eastAsia"/>
              </w:rPr>
              <w:t>進行回歸</w:t>
            </w:r>
          </w:p>
          <w:p w:rsidR="005805D3" w:rsidRDefault="005805D3" w:rsidP="005805D3">
            <w:pPr>
              <w:pStyle w:val="Web"/>
              <w:numPr>
                <w:ilvl w:val="0"/>
                <w:numId w:val="14"/>
              </w:numPr>
              <w:ind w:left="840"/>
            </w:pPr>
            <w:r>
              <w:rPr>
                <w:rFonts w:hint="eastAsia"/>
              </w:rPr>
              <w:t xml:space="preserve">PCA 模型：以 PCA </w:t>
            </w:r>
            <w:proofErr w:type="gramStart"/>
            <w:r>
              <w:rPr>
                <w:rFonts w:hint="eastAsia"/>
              </w:rPr>
              <w:t>降維再</w:t>
            </w:r>
            <w:proofErr w:type="gramEnd"/>
            <w:r>
              <w:rPr>
                <w:rFonts w:hint="eastAsia"/>
              </w:rPr>
              <w:t>回歸</w:t>
            </w:r>
          </w:p>
          <w:p w:rsidR="005805D3" w:rsidRDefault="005805D3" w:rsidP="005805D3">
            <w:pPr>
              <w:pStyle w:val="Web"/>
              <w:numPr>
                <w:ilvl w:val="0"/>
                <w:numId w:val="14"/>
              </w:numPr>
              <w:ind w:left="840"/>
            </w:pPr>
            <w:r>
              <w:rPr>
                <w:rFonts w:hint="eastAsia"/>
              </w:rPr>
              <w:lastRenderedPageBreak/>
              <w:t>PCA 80% 模型：僅使用可解釋 80% 變異的主成分</w:t>
            </w:r>
          </w:p>
          <w:p w:rsidR="00FC518B" w:rsidRPr="005805D3" w:rsidRDefault="00FC518B" w:rsidP="00FC518B">
            <w:pPr>
              <w:rPr>
                <w:rFonts w:eastAsia="DengXian"/>
              </w:rPr>
            </w:pPr>
          </w:p>
        </w:tc>
      </w:tr>
      <w:tr w:rsidR="00AD40C4" w:rsidTr="00AD40C4">
        <w:tc>
          <w:tcPr>
            <w:tcW w:w="8296" w:type="dxa"/>
          </w:tcPr>
          <w:p w:rsidR="00ED41E7" w:rsidRPr="00147272" w:rsidRDefault="00147272" w:rsidP="00AD40C4">
            <w:pPr>
              <w:rPr>
                <w:rFonts w:eastAsia="DengXian"/>
                <w:lang w:val="en-MY" w:eastAsia="zh-CN"/>
              </w:rPr>
            </w:pPr>
            <w:r>
              <w:rPr>
                <w:rFonts w:hint="eastAsia"/>
                <w:lang w:val="en-MY"/>
              </w:rPr>
              <w:lastRenderedPageBreak/>
              <w:t>S</w:t>
            </w:r>
            <w:r>
              <w:rPr>
                <w:lang w:val="en-MY"/>
              </w:rPr>
              <w:t>lide 16:</w:t>
            </w:r>
            <w:r>
              <w:rPr>
                <w:lang w:val="en-MY"/>
              </w:rPr>
              <w:br/>
            </w:r>
            <w:r>
              <w:rPr>
                <w:rFonts w:eastAsia="DengXian" w:hint="eastAsia"/>
                <w:lang w:val="en-MY" w:eastAsia="zh-CN"/>
              </w:rPr>
              <w:t>介紹</w:t>
            </w:r>
            <w:r>
              <w:rPr>
                <w:rFonts w:eastAsia="DengXian" w:hint="eastAsia"/>
                <w:lang w:val="en-MY" w:eastAsia="zh-CN"/>
              </w:rPr>
              <w:t>Q-Q</w:t>
            </w:r>
            <w:r>
              <w:rPr>
                <w:rFonts w:eastAsia="DengXian"/>
                <w:lang w:val="en-MY" w:eastAsia="zh-CN"/>
              </w:rPr>
              <w:t xml:space="preserve"> plot</w:t>
            </w:r>
          </w:p>
        </w:tc>
      </w:tr>
      <w:tr w:rsidR="00ED41E7" w:rsidTr="00AD40C4">
        <w:tc>
          <w:tcPr>
            <w:tcW w:w="8296" w:type="dxa"/>
          </w:tcPr>
          <w:p w:rsidR="00C003AA" w:rsidRDefault="00C003AA" w:rsidP="00147272">
            <w:pPr>
              <w:pStyle w:val="Web"/>
              <w:rPr>
                <w:rFonts w:ascii="DengXian" w:eastAsia="DengXian" w:hAnsi="DengXian"/>
                <w:lang w:eastAsia="zh-CN"/>
              </w:rPr>
            </w:pPr>
          </w:p>
          <w:p w:rsidR="00C003AA" w:rsidRDefault="00C003AA" w:rsidP="00147272">
            <w:pPr>
              <w:pStyle w:val="Web"/>
            </w:pPr>
            <w:r>
              <w:rPr>
                <w:rFonts w:ascii="DengXian" w:eastAsia="DengXian" w:hAnsi="DengXian" w:hint="eastAsia"/>
                <w:lang w:eastAsia="zh-CN"/>
              </w:rPr>
              <w:t>Slide</w:t>
            </w:r>
            <w:r>
              <w:t xml:space="preserve">  17</w:t>
            </w:r>
            <w:r>
              <w:rPr>
                <w:rFonts w:ascii="DengXian" w:eastAsia="DengXian" w:hAnsi="DengXian" w:hint="eastAsia"/>
              </w:rPr>
              <w:t>：</w:t>
            </w:r>
          </w:p>
          <w:p w:rsidR="00C003AA" w:rsidRDefault="00C003AA" w:rsidP="00147272">
            <w:pPr>
              <w:pStyle w:val="Web"/>
              <w:rPr>
                <w:rFonts w:ascii="DengXian" w:eastAsiaTheme="minorEastAsia" w:hAnsi="DengXian"/>
              </w:rPr>
            </w:pPr>
            <w:r>
              <w:rPr>
                <w:rFonts w:ascii="DengXian" w:eastAsia="DengXian" w:hAnsi="DengXian" w:hint="eastAsia"/>
              </w:rPr>
              <w:t>我們使用</w:t>
            </w:r>
            <w:r>
              <w:rPr>
                <w:rFonts w:ascii="DengXian" w:eastAsia="DengXian" w:hAnsi="DengXian" w:hint="eastAsia"/>
                <w:lang w:eastAsia="zh-CN"/>
              </w:rPr>
              <w:t>bidirectional</w:t>
            </w:r>
            <w:r>
              <w:rPr>
                <w:rFonts w:eastAsiaTheme="minorEastAsia"/>
              </w:rPr>
              <w:t xml:space="preserve"> stepwise</w:t>
            </w:r>
            <w:r>
              <w:rPr>
                <w:rFonts w:ascii="DengXian" w:eastAsia="DengXian" w:hAnsi="DengXian" w:hint="eastAsia"/>
              </w:rPr>
              <w:t>之方法挑選重要變數：</w:t>
            </w:r>
          </w:p>
          <w:p w:rsidR="00B55478" w:rsidRDefault="00B55478" w:rsidP="00147272">
            <w:pPr>
              <w:pStyle w:val="Web"/>
              <w:rPr>
                <w:rFonts w:ascii="DengXian" w:eastAsia="DengXian" w:hAnsi="DengXian"/>
                <w:lang w:eastAsia="zh-CN"/>
              </w:rPr>
            </w:pPr>
            <w:r>
              <w:rPr>
                <w:rFonts w:ascii="DengXian" w:eastAsia="DengXian" w:hAnsi="DengXian"/>
                <w:lang w:eastAsia="zh-CN"/>
              </w:rPr>
              <w:t xml:space="preserve">Stepwise forward: </w:t>
            </w:r>
            <w:r>
              <w:rPr>
                <w:rFonts w:ascii="DengXian" w:eastAsia="DengXian" w:hAnsi="DengXian" w:hint="eastAsia"/>
                <w:lang w:eastAsia="zh-CN"/>
              </w:rPr>
              <w:t>變數的選擇慢慢纍加並計算最佳解</w:t>
            </w:r>
          </w:p>
          <w:p w:rsidR="00B55478" w:rsidRDefault="00B55478" w:rsidP="00147272">
            <w:pPr>
              <w:pStyle w:val="Web"/>
              <w:rPr>
                <w:rFonts w:ascii="DengXian" w:eastAsiaTheme="minorEastAsia" w:hAnsi="DengXian"/>
              </w:rPr>
            </w:pPr>
            <w:r>
              <w:rPr>
                <w:rFonts w:ascii="DengXian" w:eastAsia="DengXian" w:hAnsi="DengXian"/>
              </w:rPr>
              <w:t>B</w:t>
            </w:r>
            <w:r>
              <w:rPr>
                <w:rFonts w:ascii="DengXian" w:eastAsia="DengXian" w:hAnsi="DengXian" w:hint="eastAsia"/>
              </w:rPr>
              <w:t>ackward： 變數的選擇從所有變數遞減</w:t>
            </w:r>
            <w:proofErr w:type="gramStart"/>
            <w:r>
              <w:rPr>
                <w:rFonts w:ascii="DengXian" w:eastAsia="DengXian" w:hAnsi="DengXian" w:hint="eastAsia"/>
              </w:rPr>
              <w:t>并</w:t>
            </w:r>
            <w:proofErr w:type="gramEnd"/>
            <w:r>
              <w:rPr>
                <w:rFonts w:ascii="DengXian" w:eastAsia="DengXian" w:hAnsi="DengXian" w:hint="eastAsia"/>
              </w:rPr>
              <w:t>計算組合最佳解</w:t>
            </w:r>
          </w:p>
          <w:p w:rsidR="00B55478" w:rsidRPr="00B55478" w:rsidRDefault="00B55478" w:rsidP="00147272">
            <w:pPr>
              <w:pStyle w:val="Web"/>
              <w:rPr>
                <w:rFonts w:ascii="DengXian" w:eastAsiaTheme="minorEastAsia" w:hAnsi="DengXian"/>
              </w:rPr>
            </w:pPr>
            <w:r>
              <w:rPr>
                <w:rFonts w:ascii="DengXian" w:eastAsiaTheme="minorEastAsia" w:hAnsi="DengXian"/>
              </w:rPr>
              <w:t xml:space="preserve">Bidirectional: </w:t>
            </w:r>
            <w:r>
              <w:rPr>
                <w:rFonts w:ascii="DengXian" w:eastAsia="DengXian" w:hAnsi="DengXian" w:hint="eastAsia"/>
              </w:rPr>
              <w:t>結合兩者之方法</w:t>
            </w:r>
          </w:p>
          <w:p w:rsidR="00C003AA" w:rsidRDefault="00C003AA" w:rsidP="00147272">
            <w:pPr>
              <w:pStyle w:val="Web"/>
              <w:rPr>
                <w:rFonts w:eastAsiaTheme="minorEastAsia"/>
              </w:rPr>
            </w:pPr>
            <w:r w:rsidRPr="00C003AA">
              <w:rPr>
                <w:rFonts w:eastAsiaTheme="minorEastAsia"/>
                <w:noProof/>
              </w:rPr>
              <w:drawing>
                <wp:inline distT="0" distB="0" distL="0" distR="0" wp14:anchorId="4653367E" wp14:editId="7BA6F264">
                  <wp:extent cx="5010150" cy="1160145"/>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1160145"/>
                          </a:xfrm>
                          <a:prstGeom prst="rect">
                            <a:avLst/>
                          </a:prstGeom>
                        </pic:spPr>
                      </pic:pic>
                    </a:graphicData>
                  </a:graphic>
                </wp:inline>
              </w:drawing>
            </w:r>
          </w:p>
          <w:p w:rsidR="00C003AA" w:rsidRPr="00C003AA" w:rsidRDefault="00C003AA" w:rsidP="00147272">
            <w:pPr>
              <w:pStyle w:val="Web"/>
              <w:rPr>
                <w:rFonts w:eastAsiaTheme="minorEastAsia"/>
              </w:rPr>
            </w:pPr>
          </w:p>
        </w:tc>
      </w:tr>
    </w:tbl>
    <w:p w:rsidR="00AD40C4" w:rsidRDefault="00AD40C4"/>
    <w:tbl>
      <w:tblPr>
        <w:tblStyle w:val="a4"/>
        <w:tblW w:w="0" w:type="auto"/>
        <w:tblLook w:val="04A0" w:firstRow="1" w:lastRow="0" w:firstColumn="1" w:lastColumn="0" w:noHBand="0" w:noVBand="1"/>
      </w:tblPr>
      <w:tblGrid>
        <w:gridCol w:w="8296"/>
      </w:tblGrid>
      <w:tr w:rsidR="00C003AA" w:rsidTr="00C003AA">
        <w:tc>
          <w:tcPr>
            <w:tcW w:w="8296" w:type="dxa"/>
          </w:tcPr>
          <w:p w:rsidR="00C003AA" w:rsidRDefault="00C003AA">
            <w:r>
              <w:rPr>
                <w:rFonts w:ascii="DengXian" w:eastAsia="DengXian" w:hAnsi="DengXian" w:hint="eastAsia"/>
                <w:lang w:eastAsia="zh-CN"/>
              </w:rPr>
              <w:t>Slide</w:t>
            </w:r>
            <w:r>
              <w:t xml:space="preserve"> 18:</w:t>
            </w:r>
          </w:p>
          <w:p w:rsidR="00C003AA" w:rsidRDefault="005D67F7" w:rsidP="005D67F7">
            <w:pPr>
              <w:rPr>
                <w:shd w:val="clear" w:color="auto" w:fill="212121"/>
              </w:rPr>
            </w:pPr>
            <w:r>
              <w:rPr>
                <w:shd w:val="clear" w:color="auto" w:fill="212121"/>
              </w:rPr>
              <w:t>PC</w:t>
            </w:r>
            <w:r>
              <w:rPr>
                <w:shd w:val="clear" w:color="auto" w:fill="212121"/>
              </w:rPr>
              <w:t>的重要變數</w:t>
            </w:r>
          </w:p>
          <w:p w:rsidR="005D67F7" w:rsidRDefault="005D67F7" w:rsidP="005D67F7">
            <w:pPr>
              <w:rPr>
                <w:lang w:val="en-MY"/>
              </w:rPr>
            </w:pPr>
            <w:r>
              <w:rPr>
                <w:lang w:val="en-MY"/>
              </w:rPr>
              <w:t>PC1: parents_dim2</w:t>
            </w:r>
          </w:p>
          <w:p w:rsidR="005D67F7" w:rsidRDefault="005D67F7" w:rsidP="005D67F7">
            <w:pPr>
              <w:rPr>
                <w:lang w:val="en-MY"/>
              </w:rPr>
            </w:pPr>
            <w:r>
              <w:rPr>
                <w:rFonts w:hint="eastAsia"/>
                <w:lang w:val="en-MY"/>
              </w:rPr>
              <w:t>P</w:t>
            </w:r>
            <w:r>
              <w:rPr>
                <w:lang w:val="en-MY"/>
              </w:rPr>
              <w:t>C2: romantic</w:t>
            </w:r>
          </w:p>
          <w:p w:rsidR="005D67F7" w:rsidRPr="005D67F7" w:rsidRDefault="005D67F7" w:rsidP="005D67F7">
            <w:pPr>
              <w:rPr>
                <w:lang w:val="en-MY"/>
              </w:rPr>
            </w:pPr>
            <w:r>
              <w:rPr>
                <w:rFonts w:hint="eastAsia"/>
                <w:lang w:val="en-MY"/>
              </w:rPr>
              <w:t>P</w:t>
            </w:r>
            <w:r>
              <w:rPr>
                <w:lang w:val="en-MY"/>
              </w:rPr>
              <w:t>C3: parents_dim2</w:t>
            </w:r>
          </w:p>
          <w:p w:rsidR="00C003AA" w:rsidRDefault="00C003AA"/>
        </w:tc>
      </w:tr>
      <w:tr w:rsidR="00C003AA" w:rsidTr="00C003AA">
        <w:tc>
          <w:tcPr>
            <w:tcW w:w="8296" w:type="dxa"/>
          </w:tcPr>
          <w:p w:rsidR="00C003AA" w:rsidRPr="00C003AA" w:rsidRDefault="00C003AA">
            <w:pPr>
              <w:rPr>
                <w:rFonts w:eastAsia="DengXian"/>
              </w:rPr>
            </w:pPr>
            <w:r>
              <w:rPr>
                <w:rFonts w:eastAsia="DengXian" w:hint="eastAsia"/>
              </w:rPr>
              <w:t>S</w:t>
            </w:r>
            <w:r>
              <w:rPr>
                <w:rFonts w:eastAsia="DengXian"/>
              </w:rPr>
              <w:t>lide 19:</w:t>
            </w:r>
            <w:r w:rsidR="005D67F7">
              <w:rPr>
                <w:rFonts w:eastAsia="DengXian"/>
              </w:rPr>
              <w:br/>
            </w:r>
            <w:r w:rsidR="005D67F7" w:rsidRPr="005D67F7">
              <w:t>我們把</w:t>
            </w:r>
            <w:r w:rsidR="005D67F7" w:rsidRPr="005D67F7">
              <w:t>0-5 15-20</w:t>
            </w:r>
            <w:r w:rsidR="005D67F7" w:rsidRPr="005D67F7">
              <w:t>的低分高分</w:t>
            </w:r>
            <w:r w:rsidR="005147AF">
              <w:rPr>
                <w:rFonts w:hint="eastAsia"/>
              </w:rPr>
              <w:t>分別用不同顏色標記</w:t>
            </w:r>
            <w:r w:rsidR="005D67F7" w:rsidRPr="005D67F7">
              <w:t>出來</w:t>
            </w:r>
            <w:r w:rsidR="005147AF">
              <w:rPr>
                <w:rFonts w:hint="eastAsia"/>
              </w:rPr>
              <w:t xml:space="preserve"> </w:t>
            </w:r>
            <w:r w:rsidR="005D67F7" w:rsidRPr="005D67F7">
              <w:t xml:space="preserve"> </w:t>
            </w:r>
            <w:r w:rsidR="005147AF">
              <w:rPr>
                <w:rFonts w:hint="eastAsia"/>
              </w:rPr>
              <w:t>我們看到右邊這張圖</w:t>
            </w:r>
            <w:r w:rsidR="005D67F7" w:rsidRPr="005D67F7">
              <w:t>可以看到在</w:t>
            </w:r>
            <w:r w:rsidR="005D67F7" w:rsidRPr="005D67F7">
              <w:t>PC1</w:t>
            </w:r>
            <w:r w:rsidR="005D67F7" w:rsidRPr="005D67F7">
              <w:t>上</w:t>
            </w:r>
            <w:r w:rsidR="005D67F7" w:rsidRPr="005D67F7">
              <w:t xml:space="preserve"> </w:t>
            </w:r>
            <w:r w:rsidR="005D67F7" w:rsidRPr="005D67F7">
              <w:t>高分的</w:t>
            </w:r>
            <w:r w:rsidR="005147AF">
              <w:rPr>
                <w:rFonts w:hint="eastAsia"/>
              </w:rPr>
              <w:t>點大多</w:t>
            </w:r>
            <w:r w:rsidR="005D67F7" w:rsidRPr="005D67F7">
              <w:t>都比較偏</w:t>
            </w:r>
            <w:r w:rsidR="005147AF">
              <w:rPr>
                <w:rFonts w:hint="eastAsia"/>
              </w:rPr>
              <w:t>向</w:t>
            </w:r>
            <w:r w:rsidR="005D67F7" w:rsidRPr="005D67F7">
              <w:t>右邊</w:t>
            </w:r>
            <w:r w:rsidR="005D67F7" w:rsidRPr="005D67F7">
              <w:t xml:space="preserve"> </w:t>
            </w:r>
            <w:r w:rsidR="005D67F7" w:rsidRPr="005D67F7">
              <w:t>低分的</w:t>
            </w:r>
            <w:r w:rsidR="005147AF">
              <w:rPr>
                <w:rFonts w:hint="eastAsia"/>
              </w:rPr>
              <w:t>大多都</w:t>
            </w:r>
            <w:r w:rsidR="005D67F7" w:rsidRPr="005D67F7">
              <w:t>比較偏左邊</w:t>
            </w:r>
          </w:p>
        </w:tc>
      </w:tr>
      <w:tr w:rsidR="00C003AA" w:rsidTr="00C003AA">
        <w:tc>
          <w:tcPr>
            <w:tcW w:w="8296" w:type="dxa"/>
          </w:tcPr>
          <w:p w:rsidR="004672CF" w:rsidRPr="004672CF" w:rsidRDefault="004672CF" w:rsidP="004672CF">
            <w:pPr>
              <w:pStyle w:val="Web"/>
            </w:pPr>
            <w:r>
              <w:rPr>
                <w:rFonts w:eastAsia="DengXian" w:hint="eastAsia"/>
                <w:lang w:eastAsia="zh-CN"/>
              </w:rPr>
              <w:t>S</w:t>
            </w:r>
            <w:r>
              <w:rPr>
                <w:rFonts w:eastAsia="DengXian"/>
                <w:lang w:eastAsia="zh-CN"/>
              </w:rPr>
              <w:t>lide 20:</w:t>
            </w:r>
            <w:r>
              <w:rPr>
                <w:rFonts w:eastAsia="DengXian"/>
                <w:lang w:eastAsia="zh-CN"/>
              </w:rPr>
              <w:br/>
            </w:r>
            <w:r w:rsidRPr="004672CF">
              <w:t>這張表比較了多個模型的效能指標，包括 R²、Adj. R²、MSE、P-value 和 AIC。</w:t>
            </w:r>
          </w:p>
          <w:p w:rsidR="004672CF" w:rsidRPr="004672CF" w:rsidRDefault="004672CF" w:rsidP="004672CF">
            <w:pPr>
              <w:widowControl/>
              <w:spacing w:before="100" w:beforeAutospacing="1" w:after="100" w:afterAutospacing="1"/>
              <w:rPr>
                <w:rFonts w:ascii="新細明體" w:eastAsia="新細明體" w:hAnsi="新細明體" w:cs="新細明體"/>
                <w:kern w:val="0"/>
                <w:szCs w:val="24"/>
              </w:rPr>
            </w:pPr>
            <w:r w:rsidRPr="004672CF">
              <w:rPr>
                <w:rFonts w:ascii="新細明體" w:eastAsia="新細明體" w:hAnsi="新細明體" w:cs="新細明體"/>
                <w:kern w:val="0"/>
                <w:szCs w:val="24"/>
              </w:rPr>
              <w:lastRenderedPageBreak/>
              <w:t>我們可以看到，</w:t>
            </w:r>
            <w:r w:rsidRPr="004672CF">
              <w:rPr>
                <w:rFonts w:ascii="新細明體" w:eastAsia="新細明體" w:hAnsi="新細明體" w:cs="新細明體"/>
                <w:b/>
                <w:bCs/>
                <w:kern w:val="0"/>
                <w:szCs w:val="24"/>
              </w:rPr>
              <w:t>Original + MLR 模型</w:t>
            </w:r>
            <w:r w:rsidRPr="004672CF">
              <w:rPr>
                <w:rFonts w:ascii="新細明體" w:eastAsia="新細明體" w:hAnsi="新細明體" w:cs="新細明體"/>
                <w:kern w:val="0"/>
                <w:szCs w:val="24"/>
              </w:rPr>
              <w:t>在 R² 與 Adj. R² 均達到最高值，代表解釋力最好，但它的 AIC 相對偏高，顯示模型複雜度大。</w:t>
            </w:r>
          </w:p>
          <w:p w:rsidR="004672CF" w:rsidRPr="004672CF" w:rsidRDefault="004672CF" w:rsidP="004672CF">
            <w:pPr>
              <w:widowControl/>
              <w:spacing w:before="100" w:beforeAutospacing="1" w:after="100" w:afterAutospacing="1"/>
              <w:rPr>
                <w:rFonts w:ascii="新細明體" w:eastAsia="新細明體" w:hAnsi="新細明體" w:cs="新細明體"/>
                <w:kern w:val="0"/>
                <w:szCs w:val="24"/>
              </w:rPr>
            </w:pPr>
            <w:r w:rsidRPr="004672CF">
              <w:rPr>
                <w:rFonts w:ascii="新細明體" w:eastAsia="新細明體" w:hAnsi="新細明體" w:cs="新細明體"/>
                <w:kern w:val="0"/>
                <w:szCs w:val="24"/>
              </w:rPr>
              <w:t>相對而言，</w:t>
            </w:r>
            <w:r w:rsidRPr="004672CF">
              <w:rPr>
                <w:rFonts w:ascii="新細明體" w:eastAsia="新細明體" w:hAnsi="新細明體" w:cs="新細明體"/>
                <w:b/>
                <w:bCs/>
                <w:kern w:val="0"/>
                <w:szCs w:val="24"/>
              </w:rPr>
              <w:t>Original (Reduced) + MLR</w:t>
            </w:r>
            <w:r w:rsidRPr="004672CF">
              <w:rPr>
                <w:rFonts w:ascii="新細明體" w:eastAsia="新細明體" w:hAnsi="新細明體" w:cs="新細明體"/>
                <w:kern w:val="0"/>
                <w:szCs w:val="24"/>
              </w:rPr>
              <w:t xml:space="preserve"> 模型的 AIC 最低（1995.23），代表它的模型簡潔且擬合效果良好；而且 P-value = 0.0375，顯示統計顯著。</w:t>
            </w:r>
          </w:p>
          <w:p w:rsidR="004672CF" w:rsidRPr="004672CF" w:rsidRDefault="004672CF" w:rsidP="004672CF">
            <w:pPr>
              <w:widowControl/>
              <w:spacing w:before="100" w:beforeAutospacing="1" w:after="100" w:afterAutospacing="1"/>
              <w:rPr>
                <w:rFonts w:ascii="新細明體" w:eastAsia="新細明體" w:hAnsi="新細明體" w:cs="新細明體"/>
                <w:kern w:val="0"/>
                <w:szCs w:val="24"/>
              </w:rPr>
            </w:pPr>
            <w:proofErr w:type="gramStart"/>
            <w:r w:rsidRPr="004672CF">
              <w:rPr>
                <w:rFonts w:ascii="新細明體" w:eastAsia="新細明體" w:hAnsi="新細明體" w:cs="新細明體"/>
                <w:kern w:val="0"/>
                <w:szCs w:val="24"/>
              </w:rPr>
              <w:t>此外，</w:t>
            </w:r>
            <w:proofErr w:type="gramEnd"/>
            <w:r w:rsidRPr="004672CF">
              <w:rPr>
                <w:rFonts w:ascii="新細明體" w:eastAsia="新細明體" w:hAnsi="新細明體" w:cs="新細明體"/>
                <w:b/>
                <w:bCs/>
                <w:kern w:val="0"/>
                <w:szCs w:val="24"/>
              </w:rPr>
              <w:t>Paper Proposed + MLR</w:t>
            </w:r>
            <w:r w:rsidRPr="004672CF">
              <w:rPr>
                <w:rFonts w:ascii="新細明體" w:eastAsia="新細明體" w:hAnsi="新細明體" w:cs="新細明體"/>
                <w:kern w:val="0"/>
                <w:szCs w:val="24"/>
              </w:rPr>
              <w:t xml:space="preserve"> 模型同樣有不錯的 R²（0.19）和 MSE（176.54），兼具解釋力與預測穩定性。</w:t>
            </w:r>
          </w:p>
          <w:p w:rsidR="004672CF" w:rsidRPr="004672CF" w:rsidRDefault="004672CF" w:rsidP="004672CF">
            <w:pPr>
              <w:widowControl/>
              <w:spacing w:before="100" w:beforeAutospacing="1" w:after="100" w:afterAutospacing="1"/>
              <w:rPr>
                <w:rFonts w:ascii="新細明體" w:eastAsia="新細明體" w:hAnsi="新細明體" w:cs="新細明體"/>
                <w:kern w:val="0"/>
                <w:szCs w:val="24"/>
              </w:rPr>
            </w:pPr>
            <w:r w:rsidRPr="004672CF">
              <w:rPr>
                <w:rFonts w:ascii="新細明體" w:eastAsia="新細明體" w:hAnsi="新細明體" w:cs="新細明體"/>
                <w:kern w:val="0"/>
                <w:szCs w:val="24"/>
              </w:rPr>
              <w:t>因此，在平衡模型解釋力與複雜度時，Original (Reduced) 和 Paper Proposed 這兩</w:t>
            </w:r>
            <w:proofErr w:type="gramStart"/>
            <w:r w:rsidRPr="004672CF">
              <w:rPr>
                <w:rFonts w:ascii="新細明體" w:eastAsia="新細明體" w:hAnsi="新細明體" w:cs="新細明體"/>
                <w:kern w:val="0"/>
                <w:szCs w:val="24"/>
              </w:rPr>
              <w:t>個</w:t>
            </w:r>
            <w:proofErr w:type="gramEnd"/>
            <w:r w:rsidRPr="004672CF">
              <w:rPr>
                <w:rFonts w:ascii="新細明體" w:eastAsia="新細明體" w:hAnsi="新細明體" w:cs="新細明體"/>
                <w:kern w:val="0"/>
                <w:szCs w:val="24"/>
              </w:rPr>
              <w:t>模型都是值得考慮的選項。</w:t>
            </w:r>
          </w:p>
          <w:p w:rsidR="00C003AA" w:rsidRPr="004672CF" w:rsidRDefault="004672CF" w:rsidP="004672CF">
            <w:pPr>
              <w:pStyle w:val="Web"/>
              <w:rPr>
                <w:rFonts w:eastAsia="DengXian"/>
                <w:lang w:eastAsia="zh-CN"/>
              </w:rPr>
            </w:pPr>
            <w:r>
              <w:rPr>
                <w:rFonts w:eastAsia="DengXian"/>
                <w:lang w:eastAsia="zh-CN"/>
              </w:rPr>
              <w:tab/>
            </w:r>
          </w:p>
        </w:tc>
      </w:tr>
      <w:tr w:rsidR="00C003AA" w:rsidTr="00C003AA">
        <w:tc>
          <w:tcPr>
            <w:tcW w:w="8296" w:type="dxa"/>
          </w:tcPr>
          <w:p w:rsidR="00C003AA" w:rsidRDefault="004672CF">
            <w:pPr>
              <w:rPr>
                <w:rFonts w:eastAsia="DengXian"/>
              </w:rPr>
            </w:pPr>
            <w:r>
              <w:rPr>
                <w:rFonts w:eastAsia="DengXian" w:hint="eastAsia"/>
              </w:rPr>
              <w:lastRenderedPageBreak/>
              <w:t>S</w:t>
            </w:r>
            <w:r>
              <w:rPr>
                <w:rFonts w:eastAsia="DengXian"/>
              </w:rPr>
              <w:t>lide 21:</w:t>
            </w:r>
          </w:p>
          <w:p w:rsidR="004672CF" w:rsidRPr="004672CF" w:rsidRDefault="004672CF" w:rsidP="004672CF">
            <w:pPr>
              <w:widowControl/>
              <w:spacing w:before="100" w:beforeAutospacing="1" w:after="100" w:afterAutospacing="1"/>
              <w:rPr>
                <w:rFonts w:ascii="新細明體" w:eastAsia="新細明體" w:hAnsi="新細明體" w:cs="新細明體"/>
                <w:kern w:val="0"/>
                <w:szCs w:val="24"/>
              </w:rPr>
            </w:pPr>
            <w:r w:rsidRPr="004672CF">
              <w:rPr>
                <w:rFonts w:ascii="新細明體" w:eastAsia="新細明體" w:hAnsi="新細明體" w:cs="新細明體"/>
                <w:kern w:val="0"/>
                <w:szCs w:val="24"/>
              </w:rPr>
              <w:t>在這張表中，我們比較了各模型中最重要的三個特徵。</w:t>
            </w:r>
          </w:p>
          <w:p w:rsidR="004672CF" w:rsidRPr="004672CF" w:rsidRDefault="004672CF" w:rsidP="004672CF">
            <w:pPr>
              <w:widowControl/>
              <w:spacing w:before="100" w:beforeAutospacing="1" w:after="100" w:afterAutospacing="1"/>
              <w:rPr>
                <w:rFonts w:ascii="新細明體" w:eastAsia="新細明體" w:hAnsi="新細明體" w:cs="新細明體"/>
                <w:kern w:val="0"/>
                <w:szCs w:val="24"/>
              </w:rPr>
            </w:pPr>
            <w:r w:rsidRPr="004672CF">
              <w:rPr>
                <w:rFonts w:ascii="新細明體" w:eastAsia="新細明體" w:hAnsi="新細明體" w:cs="新細明體"/>
                <w:kern w:val="0"/>
                <w:szCs w:val="24"/>
              </w:rPr>
              <w:t xml:space="preserve">例如，在 </w:t>
            </w:r>
            <w:r w:rsidRPr="004672CF">
              <w:rPr>
                <w:rFonts w:ascii="新細明體" w:eastAsia="新細明體" w:hAnsi="新細明體" w:cs="新細明體"/>
                <w:b/>
                <w:bCs/>
                <w:kern w:val="0"/>
                <w:szCs w:val="24"/>
              </w:rPr>
              <w:t>Original + MLR</w:t>
            </w:r>
            <w:r w:rsidRPr="004672CF">
              <w:rPr>
                <w:rFonts w:ascii="新細明體" w:eastAsia="新細明體" w:hAnsi="新細明體" w:cs="新細明體"/>
                <w:kern w:val="0"/>
                <w:szCs w:val="24"/>
              </w:rPr>
              <w:t xml:space="preserve"> 模型中，</w:t>
            </w:r>
            <w:r w:rsidRPr="004672CF">
              <w:rPr>
                <w:rFonts w:ascii="細明體" w:eastAsia="細明體" w:hAnsi="細明體" w:cs="細明體"/>
                <w:kern w:val="0"/>
                <w:szCs w:val="24"/>
              </w:rPr>
              <w:t>higher</w:t>
            </w:r>
            <w:r w:rsidRPr="004672CF">
              <w:rPr>
                <w:rFonts w:ascii="新細明體" w:eastAsia="新細明體" w:hAnsi="新細明體" w:cs="新細明體"/>
                <w:kern w:val="0"/>
                <w:szCs w:val="24"/>
              </w:rPr>
              <w:t>（是否想上大學）是影響力最大的變數；</w:t>
            </w:r>
            <w:proofErr w:type="spellStart"/>
            <w:r w:rsidRPr="004672CF">
              <w:rPr>
                <w:rFonts w:ascii="細明體" w:eastAsia="細明體" w:hAnsi="細明體" w:cs="細明體"/>
                <w:kern w:val="0"/>
                <w:szCs w:val="24"/>
              </w:rPr>
              <w:t>Fjob_teacher</w:t>
            </w:r>
            <w:proofErr w:type="spellEnd"/>
            <w:r w:rsidRPr="004672CF">
              <w:rPr>
                <w:rFonts w:ascii="新細明體" w:eastAsia="新細明體" w:hAnsi="新細明體" w:cs="新細明體"/>
                <w:kern w:val="0"/>
                <w:szCs w:val="24"/>
              </w:rPr>
              <w:t xml:space="preserve"> 與 </w:t>
            </w:r>
            <w:r w:rsidRPr="004672CF">
              <w:rPr>
                <w:rFonts w:ascii="細明體" w:eastAsia="細明體" w:hAnsi="細明體" w:cs="細明體"/>
                <w:kern w:val="0"/>
                <w:szCs w:val="24"/>
              </w:rPr>
              <w:t>failures</w:t>
            </w:r>
            <w:r w:rsidRPr="004672CF">
              <w:rPr>
                <w:rFonts w:ascii="新細明體" w:eastAsia="新細明體" w:hAnsi="新細明體" w:cs="新細明體"/>
                <w:kern w:val="0"/>
                <w:szCs w:val="24"/>
              </w:rPr>
              <w:t xml:space="preserve"> 也排在前列。</w:t>
            </w:r>
          </w:p>
          <w:p w:rsidR="004672CF" w:rsidRPr="004672CF" w:rsidRDefault="004672CF" w:rsidP="004672CF">
            <w:pPr>
              <w:widowControl/>
              <w:spacing w:before="100" w:beforeAutospacing="1" w:after="100" w:afterAutospacing="1"/>
              <w:rPr>
                <w:rFonts w:ascii="新細明體" w:eastAsia="新細明體" w:hAnsi="新細明體" w:cs="新細明體"/>
                <w:kern w:val="0"/>
                <w:szCs w:val="24"/>
              </w:rPr>
            </w:pPr>
            <w:r w:rsidRPr="004672CF">
              <w:rPr>
                <w:rFonts w:ascii="新細明體" w:eastAsia="新細明體" w:hAnsi="新細明體" w:cs="新細明體"/>
                <w:kern w:val="0"/>
                <w:szCs w:val="24"/>
              </w:rPr>
              <w:t xml:space="preserve">在我們提出的 </w:t>
            </w:r>
            <w:r w:rsidRPr="004672CF">
              <w:rPr>
                <w:rFonts w:ascii="新細明體" w:eastAsia="新細明體" w:hAnsi="新細明體" w:cs="新細明體"/>
                <w:b/>
                <w:bCs/>
                <w:kern w:val="0"/>
                <w:szCs w:val="24"/>
              </w:rPr>
              <w:t>Paper Proposed + MLR</w:t>
            </w:r>
            <w:r w:rsidRPr="004672CF">
              <w:rPr>
                <w:rFonts w:ascii="新細明體" w:eastAsia="新細明體" w:hAnsi="新細明體" w:cs="新細明體"/>
                <w:kern w:val="0"/>
                <w:szCs w:val="24"/>
              </w:rPr>
              <w:t xml:space="preserve"> 模型中，</w:t>
            </w:r>
            <w:r w:rsidRPr="004672CF">
              <w:rPr>
                <w:rFonts w:ascii="細明體" w:eastAsia="細明體" w:hAnsi="細明體" w:cs="細明體"/>
                <w:kern w:val="0"/>
                <w:szCs w:val="24"/>
              </w:rPr>
              <w:t>higher</w:t>
            </w:r>
            <w:r w:rsidRPr="004672CF">
              <w:rPr>
                <w:rFonts w:ascii="新細明體" w:eastAsia="新細明體" w:hAnsi="新細明體" w:cs="新細明體"/>
                <w:kern w:val="0"/>
                <w:szCs w:val="24"/>
              </w:rPr>
              <w:t xml:space="preserve"> 依然是最重要的特徵，</w:t>
            </w:r>
            <w:r w:rsidRPr="004672CF">
              <w:rPr>
                <w:rFonts w:ascii="細明體" w:eastAsia="細明體" w:hAnsi="細明體" w:cs="細明體"/>
                <w:kern w:val="0"/>
                <w:szCs w:val="24"/>
              </w:rPr>
              <w:t>failures</w:t>
            </w:r>
            <w:r w:rsidRPr="004672CF">
              <w:rPr>
                <w:rFonts w:ascii="新細明體" w:eastAsia="新細明體" w:hAnsi="新細明體" w:cs="新細明體"/>
                <w:kern w:val="0"/>
                <w:szCs w:val="24"/>
              </w:rPr>
              <w:t xml:space="preserve"> 與 </w:t>
            </w:r>
            <w:proofErr w:type="spellStart"/>
            <w:r w:rsidRPr="004672CF">
              <w:rPr>
                <w:rFonts w:ascii="細明體" w:eastAsia="細明體" w:hAnsi="細明體" w:cs="細明體"/>
                <w:kern w:val="0"/>
                <w:szCs w:val="24"/>
              </w:rPr>
              <w:t>Mjob_health</w:t>
            </w:r>
            <w:proofErr w:type="spellEnd"/>
            <w:r w:rsidRPr="004672CF">
              <w:rPr>
                <w:rFonts w:ascii="新細明體" w:eastAsia="新細明體" w:hAnsi="新細明體" w:cs="新細明體"/>
                <w:kern w:val="0"/>
                <w:szCs w:val="24"/>
              </w:rPr>
              <w:t xml:space="preserve"> 也是主要影響因子。</w:t>
            </w:r>
          </w:p>
          <w:p w:rsidR="004672CF" w:rsidRPr="004672CF" w:rsidRDefault="004672CF" w:rsidP="004672CF">
            <w:pPr>
              <w:widowControl/>
              <w:spacing w:before="100" w:beforeAutospacing="1" w:after="100" w:afterAutospacing="1"/>
              <w:rPr>
                <w:rFonts w:ascii="新細明體" w:eastAsia="新細明體" w:hAnsi="新細明體" w:cs="新細明體"/>
                <w:kern w:val="0"/>
                <w:szCs w:val="24"/>
              </w:rPr>
            </w:pPr>
            <w:r w:rsidRPr="004672CF">
              <w:rPr>
                <w:rFonts w:ascii="新細明體" w:eastAsia="新細明體" w:hAnsi="新細明體" w:cs="新細明體"/>
                <w:kern w:val="0"/>
                <w:szCs w:val="24"/>
              </w:rPr>
              <w:t>這些資訊有助於我們了解，哪些特徵在各種資料處理方法下，對最終數學成績 G3 的影響力最顯著。</w:t>
            </w:r>
          </w:p>
          <w:p w:rsidR="004672CF" w:rsidRPr="004672CF" w:rsidRDefault="004672CF">
            <w:pPr>
              <w:rPr>
                <w:rFonts w:eastAsia="DengXian"/>
              </w:rPr>
            </w:pPr>
          </w:p>
        </w:tc>
      </w:tr>
    </w:tbl>
    <w:p w:rsidR="00C003AA" w:rsidRPr="002F6FAD" w:rsidRDefault="00C003AA">
      <w:bookmarkStart w:id="0" w:name="_GoBack"/>
      <w:bookmarkEnd w:id="0"/>
    </w:p>
    <w:sectPr w:rsidR="00C003AA" w:rsidRPr="002F6FAD" w:rsidSect="00AD4CB4">
      <w:footerReference w:type="default" r:id="rId9"/>
      <w:pgSz w:w="11906" w:h="16838"/>
      <w:pgMar w:top="1440" w:right="1800" w:bottom="1440" w:left="1800" w:header="907" w:footer="90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1FE" w:rsidRDefault="007201FE" w:rsidP="00F11629">
      <w:r>
        <w:separator/>
      </w:r>
    </w:p>
  </w:endnote>
  <w:endnote w:type="continuationSeparator" w:id="0">
    <w:p w:rsidR="007201FE" w:rsidRDefault="007201FE" w:rsidP="00F11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9462650"/>
      <w:docPartObj>
        <w:docPartGallery w:val="Page Numbers (Bottom of Page)"/>
        <w:docPartUnique/>
      </w:docPartObj>
    </w:sdtPr>
    <w:sdtEndPr>
      <w:rPr>
        <w:sz w:val="24"/>
      </w:rPr>
    </w:sdtEndPr>
    <w:sdtContent>
      <w:p w:rsidR="00AD4CB4" w:rsidRPr="00AD4CB4" w:rsidRDefault="00AD4CB4">
        <w:pPr>
          <w:pStyle w:val="a9"/>
          <w:jc w:val="center"/>
          <w:rPr>
            <w:sz w:val="24"/>
          </w:rPr>
        </w:pPr>
        <w:r w:rsidRPr="00AD4CB4">
          <w:rPr>
            <w:sz w:val="24"/>
          </w:rPr>
          <w:fldChar w:fldCharType="begin"/>
        </w:r>
        <w:r w:rsidRPr="00AD4CB4">
          <w:rPr>
            <w:sz w:val="24"/>
          </w:rPr>
          <w:instrText>PAGE   \* MERGEFORMAT</w:instrText>
        </w:r>
        <w:r w:rsidRPr="00AD4CB4">
          <w:rPr>
            <w:sz w:val="24"/>
          </w:rPr>
          <w:fldChar w:fldCharType="separate"/>
        </w:r>
        <w:r w:rsidRPr="00AD4CB4">
          <w:rPr>
            <w:sz w:val="24"/>
            <w:lang w:val="zh-TW"/>
          </w:rPr>
          <w:t>2</w:t>
        </w:r>
        <w:r w:rsidRPr="00AD4CB4">
          <w:rPr>
            <w:sz w:val="24"/>
          </w:rPr>
          <w:fldChar w:fldCharType="end"/>
        </w:r>
      </w:p>
    </w:sdtContent>
  </w:sdt>
  <w:p w:rsidR="00AD4CB4" w:rsidRDefault="00AD4CB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1FE" w:rsidRDefault="007201FE" w:rsidP="00F11629">
      <w:r>
        <w:separator/>
      </w:r>
    </w:p>
  </w:footnote>
  <w:footnote w:type="continuationSeparator" w:id="0">
    <w:p w:rsidR="007201FE" w:rsidRDefault="007201FE" w:rsidP="00F11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79D2"/>
    <w:multiLevelType w:val="multilevel"/>
    <w:tmpl w:val="6C42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D61D9"/>
    <w:multiLevelType w:val="multilevel"/>
    <w:tmpl w:val="2D68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707E6"/>
    <w:multiLevelType w:val="hybridMultilevel"/>
    <w:tmpl w:val="87B80DD0"/>
    <w:lvl w:ilvl="0" w:tplc="B06483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E083E23"/>
    <w:multiLevelType w:val="hybridMultilevel"/>
    <w:tmpl w:val="3C9698AE"/>
    <w:lvl w:ilvl="0" w:tplc="2480C5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56E21F7"/>
    <w:multiLevelType w:val="hybridMultilevel"/>
    <w:tmpl w:val="2396A6F2"/>
    <w:lvl w:ilvl="0" w:tplc="33165F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4B3B31"/>
    <w:multiLevelType w:val="hybridMultilevel"/>
    <w:tmpl w:val="EA5A21C8"/>
    <w:lvl w:ilvl="0" w:tplc="24924D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67737D4"/>
    <w:multiLevelType w:val="multilevel"/>
    <w:tmpl w:val="F0F2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479CC"/>
    <w:multiLevelType w:val="hybridMultilevel"/>
    <w:tmpl w:val="5E764F74"/>
    <w:lvl w:ilvl="0" w:tplc="5C021C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42F1009"/>
    <w:multiLevelType w:val="hybridMultilevel"/>
    <w:tmpl w:val="40A8D9BE"/>
    <w:lvl w:ilvl="0" w:tplc="77B24E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E495A08"/>
    <w:multiLevelType w:val="hybridMultilevel"/>
    <w:tmpl w:val="0F56D730"/>
    <w:lvl w:ilvl="0" w:tplc="85E076AC">
      <w:start w:val="1"/>
      <w:numFmt w:val="decimal"/>
      <w:lvlText w:val="%1."/>
      <w:lvlJc w:val="left"/>
      <w:pPr>
        <w:ind w:left="360" w:hanging="360"/>
      </w:pPr>
      <w:rPr>
        <w:rFonts w:eastAsia="DengXi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679751D"/>
    <w:multiLevelType w:val="hybridMultilevel"/>
    <w:tmpl w:val="D34829D8"/>
    <w:lvl w:ilvl="0" w:tplc="9D7C24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9680C62"/>
    <w:multiLevelType w:val="multilevel"/>
    <w:tmpl w:val="6B96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44897"/>
    <w:multiLevelType w:val="hybridMultilevel"/>
    <w:tmpl w:val="01E8943C"/>
    <w:lvl w:ilvl="0" w:tplc="ED2088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
  </w:num>
  <w:num w:numId="3">
    <w:abstractNumId w:val="0"/>
  </w:num>
  <w:num w:numId="4">
    <w:abstractNumId w:val="9"/>
  </w:num>
  <w:num w:numId="5">
    <w:abstractNumId w:val="12"/>
  </w:num>
  <w:num w:numId="6">
    <w:abstractNumId w:val="4"/>
  </w:num>
  <w:num w:numId="7">
    <w:abstractNumId w:val="10"/>
  </w:num>
  <w:num w:numId="8">
    <w:abstractNumId w:val="2"/>
  </w:num>
  <w:num w:numId="9">
    <w:abstractNumId w:val="7"/>
  </w:num>
  <w:num w:numId="10">
    <w:abstractNumId w:val="3"/>
  </w:num>
  <w:num w:numId="11">
    <w:abstractNumId w:val="8"/>
  </w:num>
  <w:num w:numId="12">
    <w:abstractNumId w:val="5"/>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C4"/>
    <w:rsid w:val="000A4C86"/>
    <w:rsid w:val="000B359B"/>
    <w:rsid w:val="00100685"/>
    <w:rsid w:val="00147272"/>
    <w:rsid w:val="00147A73"/>
    <w:rsid w:val="00166A86"/>
    <w:rsid w:val="00245C94"/>
    <w:rsid w:val="002F6FAD"/>
    <w:rsid w:val="003566F0"/>
    <w:rsid w:val="004672CF"/>
    <w:rsid w:val="0047439D"/>
    <w:rsid w:val="0049040F"/>
    <w:rsid w:val="005147AF"/>
    <w:rsid w:val="00525F49"/>
    <w:rsid w:val="005805D3"/>
    <w:rsid w:val="005928F1"/>
    <w:rsid w:val="005D67F7"/>
    <w:rsid w:val="00610AD5"/>
    <w:rsid w:val="006E16D0"/>
    <w:rsid w:val="007201FE"/>
    <w:rsid w:val="007845AE"/>
    <w:rsid w:val="00917DC0"/>
    <w:rsid w:val="0097264B"/>
    <w:rsid w:val="00A13BD7"/>
    <w:rsid w:val="00A20C4C"/>
    <w:rsid w:val="00A56E0D"/>
    <w:rsid w:val="00AD40C4"/>
    <w:rsid w:val="00AD4CB4"/>
    <w:rsid w:val="00B23B57"/>
    <w:rsid w:val="00B55478"/>
    <w:rsid w:val="00BC5665"/>
    <w:rsid w:val="00C003AA"/>
    <w:rsid w:val="00DE22C7"/>
    <w:rsid w:val="00E3541E"/>
    <w:rsid w:val="00E43EA4"/>
    <w:rsid w:val="00ED41E7"/>
    <w:rsid w:val="00ED5634"/>
    <w:rsid w:val="00F11629"/>
    <w:rsid w:val="00F50434"/>
    <w:rsid w:val="00FC51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162AB"/>
  <w15:chartTrackingRefBased/>
  <w15:docId w15:val="{85579DD6-252E-4129-B13E-EA8F9EE6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5C9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D40C4"/>
    <w:pPr>
      <w:widowControl w:val="0"/>
    </w:pPr>
  </w:style>
  <w:style w:type="table" w:styleId="a4">
    <w:name w:val="Table Grid"/>
    <w:basedOn w:val="a1"/>
    <w:uiPriority w:val="39"/>
    <w:rsid w:val="00AD4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AD40C4"/>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AD40C4"/>
    <w:rPr>
      <w:rFonts w:ascii="細明體" w:eastAsia="細明體" w:hAnsi="細明體" w:cs="細明體"/>
      <w:sz w:val="24"/>
      <w:szCs w:val="24"/>
    </w:rPr>
  </w:style>
  <w:style w:type="paragraph" w:styleId="a5">
    <w:name w:val="List Paragraph"/>
    <w:basedOn w:val="a"/>
    <w:uiPriority w:val="34"/>
    <w:qFormat/>
    <w:rsid w:val="00100685"/>
    <w:pPr>
      <w:ind w:leftChars="200" w:left="480"/>
    </w:pPr>
  </w:style>
  <w:style w:type="character" w:styleId="a6">
    <w:name w:val="Strong"/>
    <w:basedOn w:val="a0"/>
    <w:uiPriority w:val="22"/>
    <w:qFormat/>
    <w:rsid w:val="002F6FAD"/>
    <w:rPr>
      <w:b/>
      <w:bCs/>
    </w:rPr>
  </w:style>
  <w:style w:type="paragraph" w:styleId="a7">
    <w:name w:val="header"/>
    <w:basedOn w:val="a"/>
    <w:link w:val="a8"/>
    <w:uiPriority w:val="99"/>
    <w:unhideWhenUsed/>
    <w:rsid w:val="00F11629"/>
    <w:pPr>
      <w:tabs>
        <w:tab w:val="center" w:pos="4153"/>
        <w:tab w:val="right" w:pos="8306"/>
      </w:tabs>
      <w:snapToGrid w:val="0"/>
    </w:pPr>
    <w:rPr>
      <w:sz w:val="20"/>
      <w:szCs w:val="20"/>
    </w:rPr>
  </w:style>
  <w:style w:type="character" w:customStyle="1" w:styleId="a8">
    <w:name w:val="頁首 字元"/>
    <w:basedOn w:val="a0"/>
    <w:link w:val="a7"/>
    <w:uiPriority w:val="99"/>
    <w:rsid w:val="00F11629"/>
    <w:rPr>
      <w:sz w:val="20"/>
      <w:szCs w:val="20"/>
    </w:rPr>
  </w:style>
  <w:style w:type="paragraph" w:styleId="a9">
    <w:name w:val="footer"/>
    <w:basedOn w:val="a"/>
    <w:link w:val="aa"/>
    <w:uiPriority w:val="99"/>
    <w:unhideWhenUsed/>
    <w:rsid w:val="00F11629"/>
    <w:pPr>
      <w:tabs>
        <w:tab w:val="center" w:pos="4153"/>
        <w:tab w:val="right" w:pos="8306"/>
      </w:tabs>
      <w:snapToGrid w:val="0"/>
    </w:pPr>
    <w:rPr>
      <w:sz w:val="20"/>
      <w:szCs w:val="20"/>
    </w:rPr>
  </w:style>
  <w:style w:type="character" w:customStyle="1" w:styleId="aa">
    <w:name w:val="頁尾 字元"/>
    <w:basedOn w:val="a0"/>
    <w:link w:val="a9"/>
    <w:uiPriority w:val="99"/>
    <w:rsid w:val="00F11629"/>
    <w:rPr>
      <w:sz w:val="20"/>
      <w:szCs w:val="20"/>
    </w:rPr>
  </w:style>
  <w:style w:type="paragraph" w:styleId="ab">
    <w:name w:val="Balloon Text"/>
    <w:basedOn w:val="a"/>
    <w:link w:val="ac"/>
    <w:uiPriority w:val="99"/>
    <w:semiHidden/>
    <w:unhideWhenUsed/>
    <w:rsid w:val="00BC5665"/>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BC566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1932">
      <w:bodyDiv w:val="1"/>
      <w:marLeft w:val="0"/>
      <w:marRight w:val="0"/>
      <w:marTop w:val="0"/>
      <w:marBottom w:val="0"/>
      <w:divBdr>
        <w:top w:val="none" w:sz="0" w:space="0" w:color="auto"/>
        <w:left w:val="none" w:sz="0" w:space="0" w:color="auto"/>
        <w:bottom w:val="none" w:sz="0" w:space="0" w:color="auto"/>
        <w:right w:val="none" w:sz="0" w:space="0" w:color="auto"/>
      </w:divBdr>
    </w:div>
    <w:div w:id="182598284">
      <w:bodyDiv w:val="1"/>
      <w:marLeft w:val="0"/>
      <w:marRight w:val="0"/>
      <w:marTop w:val="0"/>
      <w:marBottom w:val="0"/>
      <w:divBdr>
        <w:top w:val="none" w:sz="0" w:space="0" w:color="auto"/>
        <w:left w:val="none" w:sz="0" w:space="0" w:color="auto"/>
        <w:bottom w:val="none" w:sz="0" w:space="0" w:color="auto"/>
        <w:right w:val="none" w:sz="0" w:space="0" w:color="auto"/>
      </w:divBdr>
    </w:div>
    <w:div w:id="306012342">
      <w:bodyDiv w:val="1"/>
      <w:marLeft w:val="0"/>
      <w:marRight w:val="0"/>
      <w:marTop w:val="0"/>
      <w:marBottom w:val="0"/>
      <w:divBdr>
        <w:top w:val="none" w:sz="0" w:space="0" w:color="auto"/>
        <w:left w:val="none" w:sz="0" w:space="0" w:color="auto"/>
        <w:bottom w:val="none" w:sz="0" w:space="0" w:color="auto"/>
        <w:right w:val="none" w:sz="0" w:space="0" w:color="auto"/>
      </w:divBdr>
    </w:div>
    <w:div w:id="621375668">
      <w:bodyDiv w:val="1"/>
      <w:marLeft w:val="0"/>
      <w:marRight w:val="0"/>
      <w:marTop w:val="0"/>
      <w:marBottom w:val="0"/>
      <w:divBdr>
        <w:top w:val="none" w:sz="0" w:space="0" w:color="auto"/>
        <w:left w:val="none" w:sz="0" w:space="0" w:color="auto"/>
        <w:bottom w:val="none" w:sz="0" w:space="0" w:color="auto"/>
        <w:right w:val="none" w:sz="0" w:space="0" w:color="auto"/>
      </w:divBdr>
    </w:div>
    <w:div w:id="1060250169">
      <w:bodyDiv w:val="1"/>
      <w:marLeft w:val="0"/>
      <w:marRight w:val="0"/>
      <w:marTop w:val="0"/>
      <w:marBottom w:val="0"/>
      <w:divBdr>
        <w:top w:val="none" w:sz="0" w:space="0" w:color="auto"/>
        <w:left w:val="none" w:sz="0" w:space="0" w:color="auto"/>
        <w:bottom w:val="none" w:sz="0" w:space="0" w:color="auto"/>
        <w:right w:val="none" w:sz="0" w:space="0" w:color="auto"/>
      </w:divBdr>
    </w:div>
    <w:div w:id="1772776525">
      <w:bodyDiv w:val="1"/>
      <w:marLeft w:val="0"/>
      <w:marRight w:val="0"/>
      <w:marTop w:val="0"/>
      <w:marBottom w:val="0"/>
      <w:divBdr>
        <w:top w:val="none" w:sz="0" w:space="0" w:color="auto"/>
        <w:left w:val="none" w:sz="0" w:space="0" w:color="auto"/>
        <w:bottom w:val="none" w:sz="0" w:space="0" w:color="auto"/>
        <w:right w:val="none" w:sz="0" w:space="0" w:color="auto"/>
      </w:divBdr>
      <w:divsChild>
        <w:div w:id="913587500">
          <w:marLeft w:val="0"/>
          <w:marRight w:val="0"/>
          <w:marTop w:val="0"/>
          <w:marBottom w:val="0"/>
          <w:divBdr>
            <w:top w:val="none" w:sz="0" w:space="0" w:color="auto"/>
            <w:left w:val="none" w:sz="0" w:space="0" w:color="auto"/>
            <w:bottom w:val="none" w:sz="0" w:space="0" w:color="auto"/>
            <w:right w:val="none" w:sz="0" w:space="0" w:color="auto"/>
          </w:divBdr>
          <w:divsChild>
            <w:div w:id="13021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5</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cp:lastPrinted>2025-06-04T05:32:00Z</cp:lastPrinted>
  <dcterms:created xsi:type="dcterms:W3CDTF">2025-05-31T13:00:00Z</dcterms:created>
  <dcterms:modified xsi:type="dcterms:W3CDTF">2025-06-04T12:13:00Z</dcterms:modified>
</cp:coreProperties>
</file>