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3845" w14:textId="77777777" w:rsidR="00ED1CFC" w:rsidRPr="007A5729" w:rsidRDefault="00ED1CFC" w:rsidP="009B0E39">
      <w:pPr>
        <w:jc w:val="center"/>
        <w:rPr>
          <w:rFonts w:ascii="Times New Roman" w:hAnsi="Times New Roman" w:cs="Times New Roman"/>
        </w:rPr>
      </w:pPr>
    </w:p>
    <w:p w14:paraId="717E38D5" w14:textId="77777777" w:rsidR="009B0E39" w:rsidRPr="007A5729" w:rsidRDefault="009B0E39" w:rsidP="009B0E39">
      <w:pPr>
        <w:jc w:val="center"/>
        <w:rPr>
          <w:rFonts w:ascii="Times New Roman" w:hAnsi="Times New Roman" w:cs="Times New Roman"/>
        </w:rPr>
      </w:pPr>
    </w:p>
    <w:p w14:paraId="36335A9F" w14:textId="77777777" w:rsidR="009B0E39" w:rsidRPr="007A5729" w:rsidRDefault="009B0E39" w:rsidP="009B0E39">
      <w:pPr>
        <w:jc w:val="center"/>
        <w:rPr>
          <w:rFonts w:ascii="Times New Roman" w:hAnsi="Times New Roman" w:cs="Times New Roman"/>
        </w:rPr>
      </w:pPr>
    </w:p>
    <w:p w14:paraId="063350C5" w14:textId="77777777" w:rsidR="009B0E39" w:rsidRPr="007A5729" w:rsidRDefault="009B0E39" w:rsidP="009B0E39">
      <w:pPr>
        <w:jc w:val="center"/>
        <w:rPr>
          <w:rFonts w:ascii="Times New Roman" w:hAnsi="Times New Roman" w:cs="Times New Roman"/>
        </w:rPr>
      </w:pPr>
    </w:p>
    <w:p w14:paraId="2CD08CB5" w14:textId="4B2A4DB4" w:rsidR="009B0E39" w:rsidRPr="007A5729" w:rsidRDefault="009B0E39" w:rsidP="009B0E39">
      <w:pPr>
        <w:jc w:val="center"/>
        <w:rPr>
          <w:rFonts w:ascii="Times New Roman" w:hAnsi="Times New Roman" w:cs="Times New Roman"/>
        </w:rPr>
      </w:pPr>
      <w:r w:rsidRPr="007A5729">
        <w:rPr>
          <w:rFonts w:ascii="Times New Roman" w:hAnsi="Times New Roman" w:cs="Times New Roman"/>
        </w:rPr>
        <w:t>Independent Research</w:t>
      </w:r>
    </w:p>
    <w:p w14:paraId="15FCCD71" w14:textId="77777777" w:rsidR="009B0E39" w:rsidRPr="007A5729" w:rsidRDefault="009B0E39" w:rsidP="009B0E39">
      <w:pPr>
        <w:jc w:val="center"/>
        <w:rPr>
          <w:rFonts w:ascii="Times New Roman" w:hAnsi="Times New Roman" w:cs="Times New Roman"/>
        </w:rPr>
      </w:pPr>
    </w:p>
    <w:p w14:paraId="36ACA5DC" w14:textId="77777777" w:rsidR="009B0E39" w:rsidRPr="007A5729" w:rsidRDefault="009B0E39" w:rsidP="009B0E39">
      <w:pPr>
        <w:jc w:val="center"/>
        <w:rPr>
          <w:rFonts w:ascii="Times New Roman" w:hAnsi="Times New Roman" w:cs="Times New Roman"/>
        </w:rPr>
      </w:pPr>
    </w:p>
    <w:p w14:paraId="453F2F81" w14:textId="77777777" w:rsidR="009B0E39" w:rsidRPr="007A5729" w:rsidRDefault="009B0E39" w:rsidP="009B0E39">
      <w:pPr>
        <w:jc w:val="center"/>
        <w:rPr>
          <w:rFonts w:ascii="Times New Roman" w:hAnsi="Times New Roman" w:cs="Times New Roman"/>
        </w:rPr>
      </w:pPr>
    </w:p>
    <w:p w14:paraId="52AAC02C" w14:textId="619E2F5E" w:rsidR="009B0E39" w:rsidRPr="007A5729" w:rsidRDefault="009F77A5" w:rsidP="009B0E39">
      <w:pPr>
        <w:jc w:val="center"/>
        <w:rPr>
          <w:rFonts w:ascii="Times New Roman" w:hAnsi="Times New Roman" w:cs="Times New Roman"/>
          <w:b/>
          <w:bCs/>
        </w:rPr>
      </w:pPr>
      <w:r w:rsidRPr="007A5729">
        <w:rPr>
          <w:rFonts w:ascii="Times New Roman" w:hAnsi="Times New Roman" w:cs="Times New Roman"/>
          <w:b/>
          <w:bCs/>
        </w:rPr>
        <w:t xml:space="preserve">The External Evidence </w:t>
      </w:r>
      <w:r w:rsidR="00C956D6" w:rsidRPr="007A5729">
        <w:rPr>
          <w:rFonts w:ascii="Times New Roman" w:hAnsi="Times New Roman" w:cs="Times New Roman"/>
          <w:b/>
          <w:bCs/>
        </w:rPr>
        <w:t>for the Authorship</w:t>
      </w:r>
      <w:r w:rsidRPr="007A5729">
        <w:rPr>
          <w:rFonts w:ascii="Times New Roman" w:hAnsi="Times New Roman" w:cs="Times New Roman"/>
          <w:b/>
          <w:bCs/>
        </w:rPr>
        <w:t xml:space="preserve"> of Luke 23:34a</w:t>
      </w:r>
      <w:r w:rsidR="001270DA" w:rsidRPr="007A5729">
        <w:rPr>
          <w:rFonts w:ascii="Times New Roman" w:hAnsi="Times New Roman" w:cs="Times New Roman"/>
          <w:b/>
          <w:bCs/>
        </w:rPr>
        <w:t>:</w:t>
      </w:r>
      <w:r w:rsidR="00ED66C2" w:rsidRPr="007A5729">
        <w:rPr>
          <w:rFonts w:ascii="Times New Roman" w:hAnsi="Times New Roman" w:cs="Times New Roman"/>
          <w:b/>
          <w:bCs/>
        </w:rPr>
        <w:t xml:space="preserve"> An Examination of the </w:t>
      </w:r>
      <w:r w:rsidR="00C956D6" w:rsidRPr="007A5729">
        <w:rPr>
          <w:rFonts w:ascii="Times New Roman" w:hAnsi="Times New Roman" w:cs="Times New Roman"/>
          <w:b/>
          <w:bCs/>
        </w:rPr>
        <w:t>Evidence from the Manuscript and Church Father Witnesses</w:t>
      </w:r>
    </w:p>
    <w:p w14:paraId="1AC98FAB" w14:textId="77777777" w:rsidR="009B0E39" w:rsidRPr="007A5729" w:rsidRDefault="009B0E39" w:rsidP="009B0E39">
      <w:pPr>
        <w:jc w:val="center"/>
        <w:rPr>
          <w:rFonts w:ascii="Times New Roman" w:hAnsi="Times New Roman" w:cs="Times New Roman"/>
        </w:rPr>
      </w:pPr>
    </w:p>
    <w:p w14:paraId="300B0F32" w14:textId="77777777" w:rsidR="009B0E39" w:rsidRPr="007A5729" w:rsidRDefault="009B0E39" w:rsidP="009B0E39">
      <w:pPr>
        <w:jc w:val="center"/>
        <w:rPr>
          <w:rFonts w:ascii="Times New Roman" w:hAnsi="Times New Roman" w:cs="Times New Roman"/>
        </w:rPr>
      </w:pPr>
    </w:p>
    <w:p w14:paraId="07F5718D" w14:textId="77777777" w:rsidR="009B0E39" w:rsidRPr="007A5729" w:rsidRDefault="009B0E39" w:rsidP="009B0E39">
      <w:pPr>
        <w:jc w:val="center"/>
        <w:rPr>
          <w:rFonts w:ascii="Times New Roman" w:hAnsi="Times New Roman" w:cs="Times New Roman"/>
        </w:rPr>
      </w:pPr>
    </w:p>
    <w:p w14:paraId="3F1AC10E" w14:textId="77777777" w:rsidR="009B0E39" w:rsidRPr="007A5729" w:rsidRDefault="009B0E39" w:rsidP="009B0E39">
      <w:pPr>
        <w:jc w:val="center"/>
        <w:rPr>
          <w:rFonts w:ascii="Times New Roman" w:hAnsi="Times New Roman" w:cs="Times New Roman"/>
        </w:rPr>
      </w:pPr>
    </w:p>
    <w:p w14:paraId="6FE3ECFA" w14:textId="77777777" w:rsidR="009B0E39" w:rsidRPr="007A5729" w:rsidRDefault="009B0E39" w:rsidP="009B0E39">
      <w:pPr>
        <w:jc w:val="center"/>
        <w:rPr>
          <w:rFonts w:ascii="Times New Roman" w:hAnsi="Times New Roman" w:cs="Times New Roman"/>
        </w:rPr>
      </w:pPr>
    </w:p>
    <w:p w14:paraId="2D9F05EC" w14:textId="77777777" w:rsidR="009B0E39" w:rsidRPr="007A5729" w:rsidRDefault="009B0E39" w:rsidP="009B0E39">
      <w:pPr>
        <w:jc w:val="center"/>
        <w:rPr>
          <w:rFonts w:ascii="Times New Roman" w:hAnsi="Times New Roman" w:cs="Times New Roman"/>
        </w:rPr>
      </w:pPr>
    </w:p>
    <w:p w14:paraId="1257DAE3" w14:textId="77777777" w:rsidR="009B0E39" w:rsidRPr="007A5729" w:rsidRDefault="009B0E39" w:rsidP="009B0E39">
      <w:pPr>
        <w:jc w:val="center"/>
        <w:rPr>
          <w:rFonts w:ascii="Times New Roman" w:hAnsi="Times New Roman" w:cs="Times New Roman"/>
        </w:rPr>
      </w:pPr>
    </w:p>
    <w:p w14:paraId="534833D5" w14:textId="77777777" w:rsidR="009B0E39" w:rsidRPr="007A5729" w:rsidRDefault="009B0E39" w:rsidP="009B0E39">
      <w:pPr>
        <w:jc w:val="center"/>
        <w:rPr>
          <w:rFonts w:ascii="Times New Roman" w:hAnsi="Times New Roman" w:cs="Times New Roman"/>
        </w:rPr>
      </w:pPr>
    </w:p>
    <w:p w14:paraId="61C205EA" w14:textId="77777777" w:rsidR="009B0E39" w:rsidRPr="007A5729" w:rsidRDefault="009B0E39" w:rsidP="009B0E39">
      <w:pPr>
        <w:jc w:val="center"/>
        <w:rPr>
          <w:rFonts w:ascii="Times New Roman" w:hAnsi="Times New Roman" w:cs="Times New Roman"/>
        </w:rPr>
      </w:pPr>
    </w:p>
    <w:p w14:paraId="54664DD6" w14:textId="77777777" w:rsidR="009B0E39" w:rsidRPr="007A5729" w:rsidRDefault="009B0E39" w:rsidP="009B0E39">
      <w:pPr>
        <w:jc w:val="center"/>
        <w:rPr>
          <w:rFonts w:ascii="Times New Roman" w:hAnsi="Times New Roman" w:cs="Times New Roman"/>
        </w:rPr>
      </w:pPr>
    </w:p>
    <w:p w14:paraId="6B0A5430" w14:textId="18FE914F" w:rsidR="009B0E39" w:rsidRPr="007A5729" w:rsidRDefault="009B0E39" w:rsidP="009B0E39">
      <w:pPr>
        <w:jc w:val="center"/>
        <w:rPr>
          <w:rFonts w:ascii="Times New Roman" w:hAnsi="Times New Roman" w:cs="Times New Roman"/>
          <w:color w:val="000000" w:themeColor="text1"/>
        </w:rPr>
      </w:pPr>
      <w:proofErr w:type="gramStart"/>
      <w:r w:rsidRPr="007A5729">
        <w:rPr>
          <w:rFonts w:ascii="Times New Roman" w:hAnsi="Times New Roman" w:cs="Times New Roman"/>
        </w:rPr>
        <w:t>For the purpose of</w:t>
      </w:r>
      <w:proofErr w:type="gramEnd"/>
      <w:r w:rsidRPr="007A5729">
        <w:rPr>
          <w:rFonts w:ascii="Times New Roman" w:hAnsi="Times New Roman" w:cs="Times New Roman"/>
        </w:rPr>
        <w:t xml:space="preserve"> personal research </w:t>
      </w:r>
      <w:proofErr w:type="gramStart"/>
      <w:r w:rsidRPr="007A5729">
        <w:rPr>
          <w:rFonts w:ascii="Times New Roman" w:hAnsi="Times New Roman" w:cs="Times New Roman"/>
        </w:rPr>
        <w:t>in an effort to</w:t>
      </w:r>
      <w:proofErr w:type="gramEnd"/>
      <w:r w:rsidRPr="007A5729">
        <w:rPr>
          <w:rFonts w:ascii="Times New Roman" w:hAnsi="Times New Roman" w:cs="Times New Roman"/>
        </w:rPr>
        <w:t xml:space="preserve"> better understand the NT text. Work submitted </w:t>
      </w:r>
      <w:r w:rsidR="00220490" w:rsidRPr="007A5729">
        <w:rPr>
          <w:rFonts w:ascii="Times New Roman" w:hAnsi="Times New Roman" w:cs="Times New Roman"/>
        </w:rPr>
        <w:t>to</w:t>
      </w:r>
      <w:r w:rsidRPr="007A5729">
        <w:rPr>
          <w:rFonts w:ascii="Times New Roman" w:hAnsi="Times New Roman" w:cs="Times New Roman"/>
        </w:rPr>
        <w:t xml:space="preserve"> </w:t>
      </w:r>
      <w:r w:rsidRPr="007A5729">
        <w:rPr>
          <w:rFonts w:ascii="Times New Roman" w:hAnsi="Times New Roman" w:cs="Times New Roman"/>
          <w:i/>
          <w:iCs/>
        </w:rPr>
        <w:t>A</w:t>
      </w:r>
      <w:r w:rsidRPr="007A5729">
        <w:rPr>
          <w:rFonts w:ascii="Times New Roman" w:hAnsi="Times New Roman" w:cs="Times New Roman"/>
          <w:i/>
          <w:iCs/>
          <w:color w:val="000000" w:themeColor="text1"/>
        </w:rPr>
        <w:t xml:space="preserve"> Collection of NT Textual-Critical Issues</w:t>
      </w:r>
      <w:r w:rsidRPr="007A5729">
        <w:rPr>
          <w:rFonts w:ascii="Times New Roman" w:hAnsi="Times New Roman" w:cs="Times New Roman"/>
          <w:color w:val="000000" w:themeColor="text1"/>
        </w:rPr>
        <w:t xml:space="preserve"> by Joshua M. Haub</w:t>
      </w:r>
    </w:p>
    <w:p w14:paraId="656AA3D0" w14:textId="064C94FA" w:rsidR="009B0E39" w:rsidRPr="007A5729" w:rsidRDefault="009B0E39" w:rsidP="009B0E39">
      <w:pPr>
        <w:jc w:val="center"/>
        <w:rPr>
          <w:rFonts w:ascii="Times New Roman" w:hAnsi="Times New Roman" w:cs="Times New Roman"/>
        </w:rPr>
      </w:pPr>
    </w:p>
    <w:p w14:paraId="7F165CFA" w14:textId="77777777" w:rsidR="009B0E39" w:rsidRPr="007A5729" w:rsidRDefault="009B0E39" w:rsidP="009B0E39">
      <w:pPr>
        <w:jc w:val="center"/>
        <w:rPr>
          <w:rFonts w:ascii="Times New Roman" w:hAnsi="Times New Roman" w:cs="Times New Roman"/>
        </w:rPr>
      </w:pPr>
    </w:p>
    <w:p w14:paraId="62B8099E" w14:textId="77777777" w:rsidR="009B0E39" w:rsidRPr="007A5729" w:rsidRDefault="009B0E39" w:rsidP="009B0E39">
      <w:pPr>
        <w:rPr>
          <w:rFonts w:ascii="Times New Roman" w:hAnsi="Times New Roman" w:cs="Times New Roman"/>
        </w:rPr>
      </w:pPr>
    </w:p>
    <w:p w14:paraId="7D6EDBF9" w14:textId="532E7DE2" w:rsidR="009B0E39" w:rsidRPr="007A5729" w:rsidRDefault="009B0E39" w:rsidP="009B0E39">
      <w:pPr>
        <w:jc w:val="center"/>
        <w:rPr>
          <w:rFonts w:ascii="Times New Roman" w:hAnsi="Times New Roman" w:cs="Times New Roman"/>
        </w:rPr>
      </w:pPr>
      <w:r w:rsidRPr="007A5729">
        <w:rPr>
          <w:rFonts w:ascii="Times New Roman" w:hAnsi="Times New Roman" w:cs="Times New Roman"/>
        </w:rPr>
        <w:t>Joshua M. Haub</w:t>
      </w:r>
    </w:p>
    <w:p w14:paraId="5DBF00AA" w14:textId="4EF39B86" w:rsidR="009B0E39" w:rsidRPr="007A5729" w:rsidRDefault="009B0E39" w:rsidP="009B0E39">
      <w:pPr>
        <w:jc w:val="center"/>
        <w:rPr>
          <w:rFonts w:ascii="Times New Roman" w:hAnsi="Times New Roman" w:cs="Times New Roman"/>
        </w:rPr>
      </w:pPr>
      <w:r w:rsidRPr="007A5729">
        <w:rPr>
          <w:rFonts w:ascii="Times New Roman" w:hAnsi="Times New Roman" w:cs="Times New Roman"/>
        </w:rPr>
        <w:t xml:space="preserve">December </w:t>
      </w:r>
      <w:r w:rsidR="002B16F9">
        <w:rPr>
          <w:rFonts w:ascii="Times New Roman" w:hAnsi="Times New Roman" w:cs="Times New Roman"/>
        </w:rPr>
        <w:t>21</w:t>
      </w:r>
      <w:r w:rsidRPr="007A5729">
        <w:rPr>
          <w:rFonts w:ascii="Times New Roman" w:hAnsi="Times New Roman" w:cs="Times New Roman"/>
        </w:rPr>
        <w:t>, 2025</w:t>
      </w:r>
    </w:p>
    <w:p w14:paraId="1F8C066B" w14:textId="77777777" w:rsidR="009B0E39" w:rsidRPr="007A5729" w:rsidRDefault="009B0E39">
      <w:pPr>
        <w:spacing w:after="0" w:line="240" w:lineRule="auto"/>
        <w:rPr>
          <w:rFonts w:ascii="Times New Roman" w:hAnsi="Times New Roman" w:cs="Times New Roman"/>
        </w:rPr>
      </w:pPr>
      <w:r w:rsidRPr="007A5729">
        <w:rPr>
          <w:rFonts w:ascii="Times New Roman" w:hAnsi="Times New Roman" w:cs="Times New Roman"/>
        </w:rPr>
        <w:br w:type="page"/>
      </w:r>
    </w:p>
    <w:p w14:paraId="718DDC7A" w14:textId="038AEEE4" w:rsidR="009B0E39" w:rsidRPr="007A5729" w:rsidRDefault="009B0E39" w:rsidP="001B7F14">
      <w:pPr>
        <w:spacing w:line="240" w:lineRule="auto"/>
        <w:jc w:val="center"/>
        <w:rPr>
          <w:rFonts w:ascii="Times New Roman" w:hAnsi="Times New Roman" w:cs="Times New Roman"/>
        </w:rPr>
      </w:pPr>
      <w:r w:rsidRPr="007A5729">
        <w:rPr>
          <w:rFonts w:ascii="Times New Roman" w:hAnsi="Times New Roman" w:cs="Times New Roman"/>
        </w:rPr>
        <w:lastRenderedPageBreak/>
        <w:t>IS LUKE 23:34a PART OF THE ORIGINAL TEXT OF THE GOSPEL OF LUKE?</w:t>
      </w:r>
    </w:p>
    <w:p w14:paraId="5CC11BCA" w14:textId="77777777" w:rsidR="009B0E39" w:rsidRPr="007A5729" w:rsidRDefault="009B0E39" w:rsidP="001B7F14">
      <w:pPr>
        <w:spacing w:line="240" w:lineRule="auto"/>
        <w:jc w:val="center"/>
        <w:rPr>
          <w:rFonts w:ascii="Times New Roman" w:hAnsi="Times New Roman" w:cs="Times New Roman"/>
        </w:rPr>
      </w:pPr>
    </w:p>
    <w:p w14:paraId="16D24882" w14:textId="041299FD" w:rsidR="009B0E39" w:rsidRPr="007A5729" w:rsidRDefault="00F1621C" w:rsidP="004752AC">
      <w:pPr>
        <w:spacing w:line="480" w:lineRule="auto"/>
        <w:ind w:firstLine="720"/>
        <w:rPr>
          <w:rFonts w:ascii="Times New Roman" w:hAnsi="Times New Roman" w:cs="Times New Roman"/>
        </w:rPr>
      </w:pPr>
      <w:r w:rsidRPr="007A5729">
        <w:rPr>
          <w:rFonts w:ascii="Times New Roman" w:hAnsi="Times New Roman" w:cs="Times New Roman"/>
        </w:rPr>
        <w:t>The question of who wrote Luk</w:t>
      </w:r>
      <w:r w:rsidR="00E102AE" w:rsidRPr="007A5729">
        <w:rPr>
          <w:rFonts w:ascii="Times New Roman" w:hAnsi="Times New Roman" w:cs="Times New Roman"/>
        </w:rPr>
        <w:t>e 23:34a is a difficult one to answer.</w:t>
      </w:r>
      <w:r w:rsidR="00585FFC">
        <w:rPr>
          <w:rFonts w:ascii="Times New Roman" w:hAnsi="Times New Roman" w:cs="Times New Roman"/>
        </w:rPr>
        <w:t xml:space="preserve"> While some scholars </w:t>
      </w:r>
      <w:r w:rsidR="00297550">
        <w:rPr>
          <w:rFonts w:ascii="Times New Roman" w:hAnsi="Times New Roman" w:cs="Times New Roman"/>
        </w:rPr>
        <w:t xml:space="preserve">think that the internal evidence points to the passage being original to the Gospel of Luke, the external evidence (especially the </w:t>
      </w:r>
      <w:r w:rsidR="004752AC">
        <w:rPr>
          <w:rFonts w:ascii="Times New Roman" w:hAnsi="Times New Roman" w:cs="Times New Roman"/>
        </w:rPr>
        <w:t xml:space="preserve">manuscript tradition, but also the church fathers) </w:t>
      </w:r>
      <w:r w:rsidR="0047303D">
        <w:rPr>
          <w:rFonts w:ascii="Times New Roman" w:hAnsi="Times New Roman" w:cs="Times New Roman"/>
        </w:rPr>
        <w:t>seems to point</w:t>
      </w:r>
      <w:r w:rsidR="004752AC">
        <w:rPr>
          <w:rFonts w:ascii="Times New Roman" w:hAnsi="Times New Roman" w:cs="Times New Roman"/>
        </w:rPr>
        <w:t xml:space="preserve"> to the text more probably being an interpolation</w:t>
      </w:r>
      <w:r w:rsidR="00E102AE" w:rsidRPr="007A5729">
        <w:rPr>
          <w:rFonts w:ascii="Times New Roman" w:hAnsi="Times New Roman" w:cs="Times New Roman"/>
        </w:rPr>
        <w:t>.</w:t>
      </w:r>
      <w:r w:rsidR="00FA2E66" w:rsidRPr="007A5729">
        <w:rPr>
          <w:rStyle w:val="FootnoteReference"/>
          <w:rFonts w:ascii="Times New Roman" w:hAnsi="Times New Roman" w:cs="Times New Roman"/>
        </w:rPr>
        <w:footnoteReference w:id="1"/>
      </w:r>
      <w:r w:rsidR="00E102AE" w:rsidRPr="007A5729">
        <w:rPr>
          <w:rFonts w:ascii="Times New Roman" w:hAnsi="Times New Roman" w:cs="Times New Roman"/>
        </w:rPr>
        <w:t xml:space="preserve"> </w:t>
      </w:r>
      <w:r w:rsidR="006C5462" w:rsidRPr="007A5729">
        <w:rPr>
          <w:rFonts w:ascii="Times New Roman" w:hAnsi="Times New Roman" w:cs="Times New Roman"/>
        </w:rPr>
        <w:t xml:space="preserve">If </w:t>
      </w:r>
      <w:r w:rsidR="00D3480C" w:rsidRPr="007A5729">
        <w:rPr>
          <w:rFonts w:ascii="Times New Roman" w:hAnsi="Times New Roman" w:cs="Times New Roman"/>
        </w:rPr>
        <w:t>the author of</w:t>
      </w:r>
      <w:r w:rsidR="00A95739">
        <w:rPr>
          <w:rFonts w:ascii="Times New Roman" w:hAnsi="Times New Roman" w:cs="Times New Roman"/>
        </w:rPr>
        <w:t xml:space="preserve"> Luke</w:t>
      </w:r>
      <w:r w:rsidR="006C5462" w:rsidRPr="007A5729">
        <w:rPr>
          <w:rFonts w:ascii="Times New Roman" w:hAnsi="Times New Roman" w:cs="Times New Roman"/>
        </w:rPr>
        <w:t xml:space="preserve"> did write it, why is it missing from the earliest manuscripts we have recovered?</w:t>
      </w:r>
      <w:r w:rsidR="0092126E" w:rsidRPr="007A5729">
        <w:rPr>
          <w:rStyle w:val="FootnoteReference"/>
          <w:rFonts w:ascii="Times New Roman" w:hAnsi="Times New Roman" w:cs="Times New Roman"/>
        </w:rPr>
        <w:footnoteReference w:id="2"/>
      </w:r>
      <w:r w:rsidR="006C5462" w:rsidRPr="007A5729">
        <w:rPr>
          <w:rFonts w:ascii="Times New Roman" w:hAnsi="Times New Roman" w:cs="Times New Roman"/>
        </w:rPr>
        <w:t xml:space="preserve"> Why do some manuscripts, in the same century, have it while others do not?</w:t>
      </w:r>
      <w:r w:rsidR="00B41A24" w:rsidRPr="007A5729">
        <w:rPr>
          <w:rStyle w:val="FootnoteReference"/>
          <w:rFonts w:ascii="Times New Roman" w:hAnsi="Times New Roman" w:cs="Times New Roman"/>
        </w:rPr>
        <w:footnoteReference w:id="3"/>
      </w:r>
      <w:r w:rsidR="006C5462" w:rsidRPr="007A5729">
        <w:rPr>
          <w:rFonts w:ascii="Times New Roman" w:hAnsi="Times New Roman" w:cs="Times New Roman"/>
        </w:rPr>
        <w:t xml:space="preserve"> </w:t>
      </w:r>
      <w:r w:rsidR="005A72E2" w:rsidRPr="007A5729">
        <w:rPr>
          <w:rFonts w:ascii="Times New Roman" w:hAnsi="Times New Roman" w:cs="Times New Roman"/>
        </w:rPr>
        <w:t xml:space="preserve">It is my objective to examine the external evidence of the manuscripts and Church Fathers </w:t>
      </w:r>
      <w:r w:rsidR="00F848CE" w:rsidRPr="007A5729">
        <w:rPr>
          <w:rFonts w:ascii="Times New Roman" w:hAnsi="Times New Roman" w:cs="Times New Roman"/>
        </w:rPr>
        <w:t xml:space="preserve">and show that this passage </w:t>
      </w:r>
      <w:r w:rsidR="001A6A6B">
        <w:rPr>
          <w:rFonts w:ascii="Times New Roman" w:hAnsi="Times New Roman" w:cs="Times New Roman"/>
        </w:rPr>
        <w:t>is more likely an interpolation.</w:t>
      </w:r>
    </w:p>
    <w:p w14:paraId="1D3A3E77" w14:textId="77777777" w:rsidR="00F848CE" w:rsidRPr="007A5729" w:rsidRDefault="00F848CE" w:rsidP="00F848CE">
      <w:pPr>
        <w:spacing w:line="240" w:lineRule="auto"/>
        <w:ind w:firstLine="720"/>
        <w:rPr>
          <w:rFonts w:ascii="Times New Roman" w:hAnsi="Times New Roman" w:cs="Times New Roman"/>
        </w:rPr>
      </w:pPr>
    </w:p>
    <w:p w14:paraId="26255907" w14:textId="657A00F6" w:rsidR="00F848CE" w:rsidRPr="007A5729" w:rsidRDefault="00F848CE" w:rsidP="00F848CE">
      <w:pPr>
        <w:spacing w:line="240" w:lineRule="auto"/>
        <w:ind w:firstLine="720"/>
        <w:jc w:val="center"/>
        <w:rPr>
          <w:rFonts w:ascii="Times New Roman" w:hAnsi="Times New Roman" w:cs="Times New Roman"/>
        </w:rPr>
      </w:pPr>
      <w:r w:rsidRPr="007A5729">
        <w:rPr>
          <w:rFonts w:ascii="Times New Roman" w:hAnsi="Times New Roman" w:cs="Times New Roman"/>
        </w:rPr>
        <w:t xml:space="preserve">MANUSCRIPT </w:t>
      </w:r>
      <w:r w:rsidR="0063419A">
        <w:rPr>
          <w:rFonts w:ascii="Times New Roman" w:hAnsi="Times New Roman" w:cs="Times New Roman"/>
        </w:rPr>
        <w:t>EVIDENCE</w:t>
      </w:r>
    </w:p>
    <w:p w14:paraId="05EDB22E" w14:textId="77777777" w:rsidR="00F848CE" w:rsidRPr="007A5729" w:rsidRDefault="00F848CE" w:rsidP="00F848CE">
      <w:pPr>
        <w:spacing w:line="240" w:lineRule="auto"/>
        <w:ind w:firstLine="720"/>
        <w:jc w:val="center"/>
        <w:rPr>
          <w:rFonts w:ascii="Times New Roman" w:hAnsi="Times New Roman" w:cs="Times New Roman"/>
        </w:rPr>
      </w:pPr>
    </w:p>
    <w:p w14:paraId="55B9DDF7" w14:textId="681A5C62" w:rsidR="00F848CE" w:rsidRPr="007A5729" w:rsidRDefault="004C1B91" w:rsidP="00F848CE">
      <w:pPr>
        <w:spacing w:line="480" w:lineRule="auto"/>
        <w:ind w:firstLine="720"/>
        <w:rPr>
          <w:rFonts w:ascii="Times New Roman" w:hAnsi="Times New Roman" w:cs="Times New Roman"/>
        </w:rPr>
      </w:pPr>
      <w:r w:rsidRPr="007A5729">
        <w:rPr>
          <w:rFonts w:ascii="Times New Roman" w:hAnsi="Times New Roman" w:cs="Times New Roman"/>
        </w:rPr>
        <w:t xml:space="preserve">B. Metzger in his </w:t>
      </w:r>
      <w:r w:rsidR="00BA0E93" w:rsidRPr="007A5729">
        <w:rPr>
          <w:rFonts w:ascii="Times New Roman" w:hAnsi="Times New Roman" w:cs="Times New Roman"/>
        </w:rPr>
        <w:t>textual commentary addresses Luke 23:34a.</w:t>
      </w:r>
      <w:r w:rsidR="00AA1C61" w:rsidRPr="007A5729">
        <w:rPr>
          <w:rStyle w:val="FootnoteReference"/>
          <w:rFonts w:ascii="Times New Roman" w:hAnsi="Times New Roman" w:cs="Times New Roman"/>
        </w:rPr>
        <w:footnoteReference w:id="4"/>
      </w:r>
      <w:r w:rsidR="00BA0E93" w:rsidRPr="007A5729">
        <w:rPr>
          <w:rFonts w:ascii="Times New Roman" w:hAnsi="Times New Roman" w:cs="Times New Roman"/>
        </w:rPr>
        <w:t xml:space="preserve"> He states that </w:t>
      </w:r>
      <w:r w:rsidR="00201EC1" w:rsidRPr="007A5729">
        <w:rPr>
          <w:rFonts w:ascii="Times New Roman" w:hAnsi="Times New Roman" w:cs="Times New Roman"/>
        </w:rPr>
        <w:t>verse 34a</w:t>
      </w:r>
      <w:r w:rsidR="00992307" w:rsidRPr="007A5729">
        <w:rPr>
          <w:rFonts w:ascii="Times New Roman" w:hAnsi="Times New Roman" w:cs="Times New Roman"/>
        </w:rPr>
        <w:t xml:space="preserve"> is “probably not a part of the original Gospel of Luke."</w:t>
      </w:r>
      <w:r w:rsidR="00992307" w:rsidRPr="007A5729">
        <w:rPr>
          <w:rStyle w:val="FootnoteReference"/>
          <w:rFonts w:ascii="Times New Roman" w:hAnsi="Times New Roman" w:cs="Times New Roman"/>
        </w:rPr>
        <w:footnoteReference w:id="5"/>
      </w:r>
      <w:r w:rsidR="008E57CE" w:rsidRPr="007A5729">
        <w:rPr>
          <w:rFonts w:ascii="Times New Roman" w:hAnsi="Times New Roman" w:cs="Times New Roman"/>
        </w:rPr>
        <w:t xml:space="preserve"> However, he also notes that </w:t>
      </w:r>
      <w:r w:rsidR="00201EC1" w:rsidRPr="007A5729">
        <w:rPr>
          <w:rFonts w:ascii="Times New Roman" w:hAnsi="Times New Roman" w:cs="Times New Roman"/>
        </w:rPr>
        <w:t>verse 34a “bears self-evident tokens of its dominical origin, and was retained, within d</w:t>
      </w:r>
      <w:r w:rsidR="009B3743" w:rsidRPr="007A5729">
        <w:rPr>
          <w:rFonts w:ascii="Times New Roman" w:hAnsi="Times New Roman" w:cs="Times New Roman"/>
        </w:rPr>
        <w:t xml:space="preserve">ouble square brackets, in its traditional place where it had been incorporated by unknown copyists relatively </w:t>
      </w:r>
      <w:r w:rsidR="009B3743" w:rsidRPr="007A5729">
        <w:rPr>
          <w:rFonts w:ascii="Times New Roman" w:hAnsi="Times New Roman" w:cs="Times New Roman"/>
        </w:rPr>
        <w:lastRenderedPageBreak/>
        <w:t>early in the transmission of the Third Gospel.”</w:t>
      </w:r>
      <w:r w:rsidR="009B3743" w:rsidRPr="007A5729">
        <w:rPr>
          <w:rStyle w:val="FootnoteReference"/>
          <w:rFonts w:ascii="Times New Roman" w:hAnsi="Times New Roman" w:cs="Times New Roman"/>
        </w:rPr>
        <w:footnoteReference w:id="6"/>
      </w:r>
      <w:r w:rsidR="00597F8F" w:rsidRPr="007A5729">
        <w:rPr>
          <w:rFonts w:ascii="Times New Roman" w:hAnsi="Times New Roman" w:cs="Times New Roman"/>
        </w:rPr>
        <w:t xml:space="preserve"> Metzger also notes that verse 34a </w:t>
      </w:r>
      <w:r w:rsidR="00656CA7" w:rsidRPr="007A5729">
        <w:rPr>
          <w:rFonts w:ascii="Times New Roman" w:hAnsi="Times New Roman" w:cs="Times New Roman"/>
        </w:rPr>
        <w:t xml:space="preserve">“can </w:t>
      </w:r>
      <w:r w:rsidR="0083764A" w:rsidRPr="007A5729">
        <w:rPr>
          <w:rFonts w:ascii="Times New Roman" w:hAnsi="Times New Roman" w:cs="Times New Roman"/>
        </w:rPr>
        <w:t>scarcely</w:t>
      </w:r>
      <w:r w:rsidR="00656CA7" w:rsidRPr="007A5729">
        <w:rPr>
          <w:rFonts w:ascii="Times New Roman" w:hAnsi="Times New Roman" w:cs="Times New Roman"/>
        </w:rPr>
        <w:t xml:space="preserve"> be explained as a deliberate excision by copyists who, considering the fall of </w:t>
      </w:r>
      <w:r w:rsidR="0083764A" w:rsidRPr="007A5729">
        <w:rPr>
          <w:rFonts w:ascii="Times New Roman" w:hAnsi="Times New Roman" w:cs="Times New Roman"/>
        </w:rPr>
        <w:t>Jerusalem</w:t>
      </w:r>
      <w:r w:rsidR="00656CA7" w:rsidRPr="007A5729">
        <w:rPr>
          <w:rFonts w:ascii="Times New Roman" w:hAnsi="Times New Roman" w:cs="Times New Roman"/>
        </w:rPr>
        <w:t xml:space="preserve"> to be proof that God had not forgiven the Jews, could not allow it to appear </w:t>
      </w:r>
      <w:r w:rsidR="0083764A" w:rsidRPr="007A5729">
        <w:rPr>
          <w:rFonts w:ascii="Times New Roman" w:hAnsi="Times New Roman" w:cs="Times New Roman"/>
        </w:rPr>
        <w:t>that the prayer of Jesus had remained unanswered.”</w:t>
      </w:r>
      <w:r w:rsidR="0083764A" w:rsidRPr="007A5729">
        <w:rPr>
          <w:rStyle w:val="FootnoteReference"/>
          <w:rFonts w:ascii="Times New Roman" w:hAnsi="Times New Roman" w:cs="Times New Roman"/>
        </w:rPr>
        <w:footnoteReference w:id="7"/>
      </w:r>
      <w:r w:rsidR="0083764A" w:rsidRPr="007A5729">
        <w:rPr>
          <w:rFonts w:ascii="Times New Roman" w:hAnsi="Times New Roman" w:cs="Times New Roman"/>
        </w:rPr>
        <w:t xml:space="preserve"> Metzger</w:t>
      </w:r>
      <w:r w:rsidR="006B0720">
        <w:rPr>
          <w:rFonts w:ascii="Times New Roman" w:hAnsi="Times New Roman" w:cs="Times New Roman"/>
        </w:rPr>
        <w:t xml:space="preserve"> therefore</w:t>
      </w:r>
      <w:r w:rsidR="0083764A" w:rsidRPr="007A5729">
        <w:rPr>
          <w:rFonts w:ascii="Times New Roman" w:hAnsi="Times New Roman" w:cs="Times New Roman"/>
        </w:rPr>
        <w:t xml:space="preserve"> thinks that it is unlikely </w:t>
      </w:r>
      <w:r w:rsidR="002F568A">
        <w:rPr>
          <w:rFonts w:ascii="Times New Roman" w:hAnsi="Times New Roman" w:cs="Times New Roman"/>
        </w:rPr>
        <w:t>the saying was removed by a scribe</w:t>
      </w:r>
      <w:r w:rsidR="00A823D5">
        <w:rPr>
          <w:rFonts w:ascii="Times New Roman" w:hAnsi="Times New Roman" w:cs="Times New Roman"/>
        </w:rPr>
        <w:t xml:space="preserve"> </w:t>
      </w:r>
      <w:r w:rsidR="002F568A">
        <w:rPr>
          <w:rFonts w:ascii="Times New Roman" w:hAnsi="Times New Roman" w:cs="Times New Roman"/>
        </w:rPr>
        <w:t>who believed that</w:t>
      </w:r>
      <w:r w:rsidR="0083764A" w:rsidRPr="007A5729">
        <w:rPr>
          <w:rFonts w:ascii="Times New Roman" w:hAnsi="Times New Roman" w:cs="Times New Roman"/>
        </w:rPr>
        <w:t xml:space="preserve"> Jesus’ prayer of forgiveness </w:t>
      </w:r>
      <w:r w:rsidR="00AD1DDD">
        <w:rPr>
          <w:rFonts w:ascii="Times New Roman" w:hAnsi="Times New Roman" w:cs="Times New Roman"/>
        </w:rPr>
        <w:t>had not</w:t>
      </w:r>
      <w:r w:rsidR="000D69D5" w:rsidRPr="007A5729">
        <w:rPr>
          <w:rFonts w:ascii="Times New Roman" w:hAnsi="Times New Roman" w:cs="Times New Roman"/>
        </w:rPr>
        <w:t xml:space="preserve"> been answered by God.</w:t>
      </w:r>
      <w:r w:rsidR="00F96AFF" w:rsidRPr="007A5729">
        <w:rPr>
          <w:rFonts w:ascii="Times New Roman" w:hAnsi="Times New Roman" w:cs="Times New Roman"/>
        </w:rPr>
        <w:t xml:space="preserve"> Thus the manuscript evidence, according to Metzger, points to the beginning of verse 34 being an interpolation by a later scribe, probably inserting </w:t>
      </w:r>
      <w:r w:rsidR="00B316F2" w:rsidRPr="007A5729">
        <w:rPr>
          <w:rFonts w:ascii="Times New Roman" w:hAnsi="Times New Roman" w:cs="Times New Roman"/>
        </w:rPr>
        <w:t>the saying</w:t>
      </w:r>
      <w:r w:rsidR="00F96AFF" w:rsidRPr="007A5729">
        <w:rPr>
          <w:rFonts w:ascii="Times New Roman" w:hAnsi="Times New Roman" w:cs="Times New Roman"/>
        </w:rPr>
        <w:t xml:space="preserve"> into the text because it was believed to have been said by Jesus on the cross.</w:t>
      </w:r>
    </w:p>
    <w:p w14:paraId="3B4399AD" w14:textId="137EA476" w:rsidR="00043E74" w:rsidRPr="007A5729" w:rsidRDefault="000703AB" w:rsidP="001C3E64">
      <w:pPr>
        <w:spacing w:line="480" w:lineRule="auto"/>
        <w:ind w:firstLine="720"/>
        <w:rPr>
          <w:rFonts w:ascii="Times New Roman" w:hAnsi="Times New Roman" w:cs="Times New Roman"/>
        </w:rPr>
      </w:pPr>
      <w:r w:rsidRPr="007A5729">
        <w:rPr>
          <w:rFonts w:ascii="Times New Roman" w:hAnsi="Times New Roman" w:cs="Times New Roman"/>
        </w:rPr>
        <w:t>T.</w:t>
      </w:r>
      <w:r w:rsidR="004B4420" w:rsidRPr="007A5729">
        <w:rPr>
          <w:rFonts w:ascii="Times New Roman" w:hAnsi="Times New Roman" w:cs="Times New Roman"/>
        </w:rPr>
        <w:t xml:space="preserve"> Bolin </w:t>
      </w:r>
      <w:r w:rsidR="003F55FC" w:rsidRPr="007A5729">
        <w:rPr>
          <w:rFonts w:ascii="Times New Roman" w:hAnsi="Times New Roman" w:cs="Times New Roman"/>
        </w:rPr>
        <w:t>argues against Metzger and says that the beginning of verse 34a is part of the original text of</w:t>
      </w:r>
      <w:r w:rsidR="007A5729" w:rsidRPr="007A5729">
        <w:rPr>
          <w:rFonts w:ascii="Times New Roman" w:hAnsi="Times New Roman" w:cs="Times New Roman"/>
        </w:rPr>
        <w:t xml:space="preserve"> the Gospel of</w:t>
      </w:r>
      <w:r w:rsidR="003F55FC" w:rsidRPr="007A5729">
        <w:rPr>
          <w:rFonts w:ascii="Times New Roman" w:hAnsi="Times New Roman" w:cs="Times New Roman"/>
        </w:rPr>
        <w:t xml:space="preserve"> Luke.</w:t>
      </w:r>
      <w:r w:rsidR="00B557CA" w:rsidRPr="007A5729">
        <w:rPr>
          <w:rStyle w:val="FootnoteReference"/>
          <w:rFonts w:ascii="Times New Roman" w:hAnsi="Times New Roman" w:cs="Times New Roman"/>
        </w:rPr>
        <w:footnoteReference w:id="8"/>
      </w:r>
      <w:r w:rsidR="00491485" w:rsidRPr="007A5729">
        <w:rPr>
          <w:rFonts w:ascii="Times New Roman" w:hAnsi="Times New Roman" w:cs="Times New Roman"/>
        </w:rPr>
        <w:t xml:space="preserve"> He notes that “if one looks more closely at the internal evidence, and re-examines the manuscript tradition, it can be seen that </w:t>
      </w:r>
      <w:r w:rsidR="00B557CA" w:rsidRPr="007A5729">
        <w:rPr>
          <w:rFonts w:ascii="Times New Roman" w:hAnsi="Times New Roman" w:cs="Times New Roman"/>
        </w:rPr>
        <w:t xml:space="preserve">on both </w:t>
      </w:r>
      <w:r w:rsidR="00491485" w:rsidRPr="007A5729">
        <w:rPr>
          <w:rFonts w:ascii="Times New Roman" w:hAnsi="Times New Roman" w:cs="Times New Roman"/>
        </w:rPr>
        <w:t>internal and ex</w:t>
      </w:r>
      <w:r w:rsidR="00B557CA" w:rsidRPr="007A5729">
        <w:rPr>
          <w:rFonts w:ascii="Times New Roman" w:hAnsi="Times New Roman" w:cs="Times New Roman"/>
        </w:rPr>
        <w:t xml:space="preserve">ternal ground there are </w:t>
      </w:r>
      <w:r w:rsidR="00B557CA" w:rsidRPr="007A5729">
        <w:rPr>
          <w:rFonts w:ascii="Times New Roman" w:hAnsi="Times New Roman" w:cs="Times New Roman"/>
          <w:i/>
          <w:iCs/>
        </w:rPr>
        <w:t>no strong reasons</w:t>
      </w:r>
      <w:r w:rsidR="00B557CA" w:rsidRPr="007A5729">
        <w:rPr>
          <w:rFonts w:ascii="Times New Roman" w:hAnsi="Times New Roman" w:cs="Times New Roman"/>
        </w:rPr>
        <w:t xml:space="preserve"> </w:t>
      </w:r>
      <w:r w:rsidR="00B316F2" w:rsidRPr="007A5729">
        <w:rPr>
          <w:rFonts w:ascii="Times New Roman" w:hAnsi="Times New Roman" w:cs="Times New Roman"/>
        </w:rPr>
        <w:t xml:space="preserve">(emphasis mine) </w:t>
      </w:r>
      <w:r w:rsidR="00B557CA" w:rsidRPr="007A5729">
        <w:rPr>
          <w:rFonts w:ascii="Times New Roman" w:hAnsi="Times New Roman" w:cs="Times New Roman"/>
        </w:rPr>
        <w:t>to classify Luke 23:34a as a later addition.”</w:t>
      </w:r>
      <w:r w:rsidR="00B557CA" w:rsidRPr="007A5729">
        <w:rPr>
          <w:rStyle w:val="FootnoteReference"/>
          <w:rFonts w:ascii="Times New Roman" w:hAnsi="Times New Roman" w:cs="Times New Roman"/>
        </w:rPr>
        <w:footnoteReference w:id="9"/>
      </w:r>
      <w:r w:rsidR="0049718E" w:rsidRPr="007A5729">
        <w:rPr>
          <w:rFonts w:ascii="Times New Roman" w:hAnsi="Times New Roman" w:cs="Times New Roman"/>
        </w:rPr>
        <w:t xml:space="preserve"> </w:t>
      </w:r>
      <w:r w:rsidR="009C7F1B" w:rsidRPr="007A5729">
        <w:rPr>
          <w:rFonts w:ascii="Times New Roman" w:hAnsi="Times New Roman" w:cs="Times New Roman"/>
        </w:rPr>
        <w:t>In the article, Bolin charts all the witnesses for both the omission and inclusion of verse 34a</w:t>
      </w:r>
      <w:r w:rsidR="003F7475" w:rsidRPr="007A5729">
        <w:rPr>
          <w:rFonts w:ascii="Times New Roman" w:hAnsi="Times New Roman" w:cs="Times New Roman"/>
        </w:rPr>
        <w:t>.</w:t>
      </w:r>
      <w:r w:rsidR="00020B43" w:rsidRPr="007A5729">
        <w:rPr>
          <w:rFonts w:ascii="Times New Roman" w:hAnsi="Times New Roman" w:cs="Times New Roman"/>
        </w:rPr>
        <w:t xml:space="preserve"> </w:t>
      </w:r>
      <w:r w:rsidR="00E40D3E" w:rsidRPr="007A5729">
        <w:rPr>
          <w:rFonts w:ascii="Times New Roman" w:hAnsi="Times New Roman" w:cs="Times New Roman"/>
        </w:rPr>
        <w:t>He argues from his chart</w:t>
      </w:r>
      <w:r w:rsidR="009A60AB" w:rsidRPr="007A5729">
        <w:rPr>
          <w:rFonts w:ascii="Times New Roman" w:hAnsi="Times New Roman" w:cs="Times New Roman"/>
        </w:rPr>
        <w:t xml:space="preserve"> “that the manuscript </w:t>
      </w:r>
      <w:r w:rsidR="00903D9D" w:rsidRPr="007A5729">
        <w:rPr>
          <w:rFonts w:ascii="Times New Roman" w:hAnsi="Times New Roman" w:cs="Times New Roman"/>
        </w:rPr>
        <w:t>tradition is divided evenly on this saying.”</w:t>
      </w:r>
      <w:r w:rsidR="00903D9D" w:rsidRPr="007A5729">
        <w:rPr>
          <w:rStyle w:val="FootnoteReference"/>
          <w:rFonts w:ascii="Times New Roman" w:hAnsi="Times New Roman" w:cs="Times New Roman"/>
        </w:rPr>
        <w:footnoteReference w:id="10"/>
      </w:r>
      <w:r w:rsidR="00903D9D" w:rsidRPr="007A5729">
        <w:rPr>
          <w:rFonts w:ascii="Times New Roman" w:hAnsi="Times New Roman" w:cs="Times New Roman"/>
        </w:rPr>
        <w:t xml:space="preserve"> </w:t>
      </w:r>
      <w:r w:rsidR="00E40D3E" w:rsidRPr="007A5729">
        <w:rPr>
          <w:rFonts w:ascii="Times New Roman" w:hAnsi="Times New Roman" w:cs="Times New Roman"/>
        </w:rPr>
        <w:t xml:space="preserve">He </w:t>
      </w:r>
      <w:r w:rsidR="00A13FF6" w:rsidRPr="007A5729">
        <w:rPr>
          <w:rFonts w:ascii="Times New Roman" w:hAnsi="Times New Roman" w:cs="Times New Roman"/>
        </w:rPr>
        <w:t>also notes that “while the oldest uncial (</w:t>
      </w:r>
      <w:r w:rsidR="00A13FF6" w:rsidRPr="007A5729">
        <w:rPr>
          <w:rFonts w:ascii="Cambria Math" w:hAnsi="Cambria Math" w:cs="Cambria Math"/>
        </w:rPr>
        <w:t>𝔓</w:t>
      </w:r>
      <w:r w:rsidR="00A13FF6" w:rsidRPr="007A5729">
        <w:rPr>
          <w:rFonts w:ascii="Times New Roman" w:hAnsi="Times New Roman" w:cs="Times New Roman"/>
          <w:vertAlign w:val="superscript"/>
        </w:rPr>
        <w:t>75</w:t>
      </w:r>
      <w:r w:rsidR="00A13FF6" w:rsidRPr="007A5729">
        <w:rPr>
          <w:rFonts w:ascii="Times New Roman" w:hAnsi="Times New Roman" w:cs="Times New Roman"/>
        </w:rPr>
        <w:t>) omits it, one of the oldest complete MSS of the Bible (</w:t>
      </w:r>
      <w:r w:rsidR="00A13FF6" w:rsidRPr="007A5729">
        <w:rPr>
          <w:rFonts w:ascii="Times New Roman" w:hAnsi="Times New Roman" w:cs="Times New Roman"/>
          <w:rtl/>
          <w:lang w:bidi="he-IL"/>
        </w:rPr>
        <w:t>א</w:t>
      </w:r>
      <w:r w:rsidR="00A13FF6" w:rsidRPr="007A5729">
        <w:rPr>
          <w:rFonts w:ascii="Times New Roman" w:hAnsi="Times New Roman" w:cs="Times New Roman"/>
        </w:rPr>
        <w:t>)</w:t>
      </w:r>
      <w:r w:rsidR="00A921FA" w:rsidRPr="007A5729">
        <w:rPr>
          <w:rFonts w:ascii="Times New Roman" w:hAnsi="Times New Roman" w:cs="Times New Roman"/>
        </w:rPr>
        <w:t xml:space="preserve"> includes it.</w:t>
      </w:r>
      <w:r w:rsidR="00A921FA" w:rsidRPr="007A5729">
        <w:rPr>
          <w:rStyle w:val="FootnoteReference"/>
          <w:rFonts w:ascii="Times New Roman" w:hAnsi="Times New Roman" w:cs="Times New Roman"/>
        </w:rPr>
        <w:footnoteReference w:id="11"/>
      </w:r>
      <w:r w:rsidR="00D349EF" w:rsidRPr="007A5729">
        <w:rPr>
          <w:rFonts w:ascii="Times New Roman" w:hAnsi="Times New Roman" w:cs="Times New Roman"/>
        </w:rPr>
        <w:t xml:space="preserve"> </w:t>
      </w:r>
      <w:r w:rsidR="00A921FA" w:rsidRPr="007A5729">
        <w:rPr>
          <w:rFonts w:ascii="Times New Roman" w:hAnsi="Times New Roman" w:cs="Times New Roman"/>
        </w:rPr>
        <w:t xml:space="preserve">He </w:t>
      </w:r>
      <w:r w:rsidR="0078439B" w:rsidRPr="007A5729">
        <w:rPr>
          <w:rFonts w:ascii="Times New Roman" w:hAnsi="Times New Roman" w:cs="Times New Roman"/>
        </w:rPr>
        <w:t>says</w:t>
      </w:r>
      <w:r w:rsidR="00A921FA" w:rsidRPr="007A5729">
        <w:rPr>
          <w:rFonts w:ascii="Times New Roman" w:hAnsi="Times New Roman" w:cs="Times New Roman"/>
        </w:rPr>
        <w:t xml:space="preserve"> that even though the uncials have more witnesses for the omission of verse 34a, </w:t>
      </w:r>
      <w:r w:rsidR="00E15F2A" w:rsidRPr="007A5729">
        <w:rPr>
          <w:rFonts w:ascii="Times New Roman" w:hAnsi="Times New Roman" w:cs="Times New Roman"/>
        </w:rPr>
        <w:t>there are more witnesses for the inclusion of the saying in the other three categories (</w:t>
      </w:r>
      <w:r w:rsidR="004977E2" w:rsidRPr="007A5729">
        <w:rPr>
          <w:rFonts w:ascii="Times New Roman" w:hAnsi="Times New Roman" w:cs="Times New Roman"/>
        </w:rPr>
        <w:t>minuscules</w:t>
      </w:r>
      <w:r w:rsidR="00E15F2A" w:rsidRPr="007A5729">
        <w:rPr>
          <w:rFonts w:ascii="Times New Roman" w:hAnsi="Times New Roman" w:cs="Times New Roman"/>
        </w:rPr>
        <w:t xml:space="preserve">, versions, and overwhelmingly, the </w:t>
      </w:r>
      <w:r w:rsidR="004977E2" w:rsidRPr="007A5729">
        <w:rPr>
          <w:rFonts w:ascii="Times New Roman" w:hAnsi="Times New Roman" w:cs="Times New Roman"/>
        </w:rPr>
        <w:t xml:space="preserve">early </w:t>
      </w:r>
      <w:r w:rsidR="00E15F2A" w:rsidRPr="007A5729">
        <w:rPr>
          <w:rFonts w:ascii="Times New Roman" w:hAnsi="Times New Roman" w:cs="Times New Roman"/>
        </w:rPr>
        <w:t>church fathers)</w:t>
      </w:r>
      <w:r w:rsidR="004977E2" w:rsidRPr="007A5729">
        <w:rPr>
          <w:rFonts w:ascii="Times New Roman" w:hAnsi="Times New Roman" w:cs="Times New Roman"/>
        </w:rPr>
        <w:t>.</w:t>
      </w:r>
      <w:r w:rsidR="004977E2" w:rsidRPr="007A5729">
        <w:rPr>
          <w:rStyle w:val="FootnoteReference"/>
          <w:rFonts w:ascii="Times New Roman" w:hAnsi="Times New Roman" w:cs="Times New Roman"/>
        </w:rPr>
        <w:footnoteReference w:id="12"/>
      </w:r>
      <w:r w:rsidR="008508C5" w:rsidRPr="007A5729">
        <w:rPr>
          <w:rFonts w:ascii="Times New Roman" w:hAnsi="Times New Roman" w:cs="Times New Roman"/>
        </w:rPr>
        <w:t xml:space="preserve"> </w:t>
      </w:r>
      <w:r w:rsidR="00207B33" w:rsidRPr="007A5729">
        <w:rPr>
          <w:rFonts w:ascii="Times New Roman" w:hAnsi="Times New Roman" w:cs="Times New Roman"/>
        </w:rPr>
        <w:t xml:space="preserve">Bolin </w:t>
      </w:r>
      <w:r w:rsidR="00207B33" w:rsidRPr="007A5729">
        <w:rPr>
          <w:rFonts w:ascii="Times New Roman" w:hAnsi="Times New Roman" w:cs="Times New Roman"/>
        </w:rPr>
        <w:lastRenderedPageBreak/>
        <w:t>states that</w:t>
      </w:r>
      <w:r w:rsidR="007B1F5A" w:rsidRPr="007A5729">
        <w:rPr>
          <w:rFonts w:ascii="Times New Roman" w:hAnsi="Times New Roman" w:cs="Times New Roman"/>
        </w:rPr>
        <w:t xml:space="preserve"> “while the evidence leans slightly towards the omission among the uncials, and strongly towards it among the versions, there is st</w:t>
      </w:r>
      <w:r w:rsidR="00A46238" w:rsidRPr="007A5729">
        <w:rPr>
          <w:rFonts w:ascii="Times New Roman" w:hAnsi="Times New Roman" w:cs="Times New Roman"/>
        </w:rPr>
        <w:t>rong support for the reading in both the minuscules and most notably among the early church writers.”</w:t>
      </w:r>
      <w:r w:rsidR="00A46238" w:rsidRPr="007A5729">
        <w:rPr>
          <w:rStyle w:val="FootnoteReference"/>
          <w:rFonts w:ascii="Times New Roman" w:hAnsi="Times New Roman" w:cs="Times New Roman"/>
        </w:rPr>
        <w:footnoteReference w:id="13"/>
      </w:r>
      <w:r w:rsidR="009A190E" w:rsidRPr="007A5729">
        <w:rPr>
          <w:rFonts w:ascii="Times New Roman" w:hAnsi="Times New Roman" w:cs="Times New Roman"/>
        </w:rPr>
        <w:t xml:space="preserve"> </w:t>
      </w:r>
      <w:r w:rsidR="003F7475" w:rsidRPr="007A5729">
        <w:rPr>
          <w:rFonts w:ascii="Times New Roman" w:hAnsi="Times New Roman" w:cs="Times New Roman"/>
        </w:rPr>
        <w:t xml:space="preserve">Ultimately, </w:t>
      </w:r>
      <w:r w:rsidR="005E7EF7" w:rsidRPr="007A5729">
        <w:rPr>
          <w:rFonts w:ascii="Times New Roman" w:hAnsi="Times New Roman" w:cs="Times New Roman"/>
        </w:rPr>
        <w:t xml:space="preserve">Bolin’s argument for the saying being original to the Gospel of Luke rests on the </w:t>
      </w:r>
      <w:r w:rsidR="00207B33" w:rsidRPr="007A5729">
        <w:rPr>
          <w:rFonts w:ascii="Times New Roman" w:hAnsi="Times New Roman" w:cs="Times New Roman"/>
        </w:rPr>
        <w:t>evidence</w:t>
      </w:r>
      <w:r w:rsidR="005E7EF7" w:rsidRPr="007A5729">
        <w:rPr>
          <w:rFonts w:ascii="Times New Roman" w:hAnsi="Times New Roman" w:cs="Times New Roman"/>
        </w:rPr>
        <w:t xml:space="preserve"> from the Church Fathers</w:t>
      </w:r>
      <w:r w:rsidR="003904CD" w:rsidRPr="007A5729">
        <w:rPr>
          <w:rFonts w:ascii="Times New Roman" w:hAnsi="Times New Roman" w:cs="Times New Roman"/>
        </w:rPr>
        <w:t xml:space="preserve"> and the internal evidence</w:t>
      </w:r>
      <w:r w:rsidR="005E7EF7" w:rsidRPr="007A5729">
        <w:rPr>
          <w:rFonts w:ascii="Times New Roman" w:hAnsi="Times New Roman" w:cs="Times New Roman"/>
        </w:rPr>
        <w:t xml:space="preserve"> </w:t>
      </w:r>
      <w:r w:rsidR="003E4B94" w:rsidRPr="007A5729">
        <w:rPr>
          <w:rFonts w:ascii="Times New Roman" w:hAnsi="Times New Roman" w:cs="Times New Roman"/>
        </w:rPr>
        <w:t xml:space="preserve">rather than on the manuscript witnesses, the earliest of which </w:t>
      </w:r>
      <w:r w:rsidR="00B8108B" w:rsidRPr="007A5729">
        <w:rPr>
          <w:rFonts w:ascii="Times New Roman" w:hAnsi="Times New Roman" w:cs="Times New Roman"/>
        </w:rPr>
        <w:t>does</w:t>
      </w:r>
      <w:r w:rsidR="003E4B94" w:rsidRPr="007A5729">
        <w:rPr>
          <w:rFonts w:ascii="Times New Roman" w:hAnsi="Times New Roman" w:cs="Times New Roman"/>
        </w:rPr>
        <w:t xml:space="preserve"> not contain the </w:t>
      </w:r>
      <w:r w:rsidR="00B67A23" w:rsidRPr="007A5729">
        <w:rPr>
          <w:rFonts w:ascii="Times New Roman" w:hAnsi="Times New Roman" w:cs="Times New Roman"/>
        </w:rPr>
        <w:t>beginning of verse 34.</w:t>
      </w:r>
      <w:r w:rsidR="00B67A23" w:rsidRPr="007A5729">
        <w:rPr>
          <w:rStyle w:val="FootnoteReference"/>
          <w:rFonts w:ascii="Times New Roman" w:hAnsi="Times New Roman" w:cs="Times New Roman"/>
        </w:rPr>
        <w:footnoteReference w:id="14"/>
      </w:r>
      <w:r w:rsidR="0003151C" w:rsidRPr="007A5729">
        <w:rPr>
          <w:rFonts w:ascii="Times New Roman" w:hAnsi="Times New Roman" w:cs="Times New Roman"/>
        </w:rPr>
        <w:t xml:space="preserve"> </w:t>
      </w:r>
      <w:r w:rsidR="00755144" w:rsidRPr="007A5729">
        <w:rPr>
          <w:rFonts w:ascii="Times New Roman" w:hAnsi="Times New Roman" w:cs="Times New Roman"/>
        </w:rPr>
        <w:t xml:space="preserve">Bolin </w:t>
      </w:r>
      <w:r w:rsidR="00AA1CA3" w:rsidRPr="007A5729">
        <w:rPr>
          <w:rFonts w:ascii="Times New Roman" w:hAnsi="Times New Roman" w:cs="Times New Roman"/>
        </w:rPr>
        <w:t xml:space="preserve">believes </w:t>
      </w:r>
      <w:r w:rsidR="00755144" w:rsidRPr="007A5729">
        <w:rPr>
          <w:rFonts w:ascii="Times New Roman" w:hAnsi="Times New Roman" w:cs="Times New Roman"/>
        </w:rPr>
        <w:t xml:space="preserve">that the </w:t>
      </w:r>
      <w:r w:rsidR="00AA1CA3" w:rsidRPr="007A5729">
        <w:rPr>
          <w:rFonts w:ascii="Times New Roman" w:hAnsi="Times New Roman" w:cs="Times New Roman"/>
        </w:rPr>
        <w:t>reason that critical editions of the New Testament</w:t>
      </w:r>
      <w:r w:rsidR="00C06590" w:rsidRPr="007A5729">
        <w:rPr>
          <w:rFonts w:ascii="Times New Roman" w:hAnsi="Times New Roman" w:cs="Times New Roman"/>
        </w:rPr>
        <w:t xml:space="preserve"> bracket verse 34a (thus suggesting </w:t>
      </w:r>
      <w:r w:rsidR="00032278">
        <w:rPr>
          <w:rFonts w:ascii="Times New Roman" w:hAnsi="Times New Roman" w:cs="Times New Roman"/>
        </w:rPr>
        <w:t>it</w:t>
      </w:r>
      <w:r w:rsidR="00C06590" w:rsidRPr="007A5729">
        <w:rPr>
          <w:rFonts w:ascii="Times New Roman" w:hAnsi="Times New Roman" w:cs="Times New Roman"/>
        </w:rPr>
        <w:t xml:space="preserve"> is an interpolation) </w:t>
      </w:r>
      <w:r w:rsidR="005714BE" w:rsidRPr="007A5729">
        <w:rPr>
          <w:rFonts w:ascii="Times New Roman" w:hAnsi="Times New Roman" w:cs="Times New Roman"/>
        </w:rPr>
        <w:t xml:space="preserve">is because of </w:t>
      </w:r>
      <w:r w:rsidR="00B371D0" w:rsidRPr="007A5729">
        <w:rPr>
          <w:rFonts w:ascii="Times New Roman" w:hAnsi="Times New Roman" w:cs="Times New Roman"/>
        </w:rPr>
        <w:t xml:space="preserve">“a ranking </w:t>
      </w:r>
      <w:r w:rsidR="00E73798" w:rsidRPr="007A5729">
        <w:rPr>
          <w:rFonts w:ascii="Times New Roman" w:hAnsi="Times New Roman" w:cs="Times New Roman"/>
        </w:rPr>
        <w:t>of text-types founded upon circular reasoning as to which MSS are the ‘best’</w:t>
      </w:r>
      <w:r w:rsidR="00B371D0" w:rsidRPr="007A5729">
        <w:rPr>
          <w:rFonts w:ascii="Times New Roman" w:hAnsi="Times New Roman" w:cs="Times New Roman"/>
        </w:rPr>
        <w:t xml:space="preserve"> </w:t>
      </w:r>
      <w:r w:rsidR="001C3E64" w:rsidRPr="007A5729">
        <w:rPr>
          <w:rFonts w:ascii="Times New Roman" w:hAnsi="Times New Roman" w:cs="Times New Roman"/>
        </w:rPr>
        <w:t>for preserving the ‘original’ text; and… a disregard for internal criteria.”</w:t>
      </w:r>
      <w:r w:rsidR="001C3E64" w:rsidRPr="007A5729">
        <w:rPr>
          <w:rStyle w:val="FootnoteReference"/>
          <w:rFonts w:ascii="Times New Roman" w:hAnsi="Times New Roman" w:cs="Times New Roman"/>
        </w:rPr>
        <w:footnoteReference w:id="15"/>
      </w:r>
      <w:r w:rsidR="001C3E64" w:rsidRPr="007A5729">
        <w:rPr>
          <w:rFonts w:ascii="Times New Roman" w:hAnsi="Times New Roman" w:cs="Times New Roman"/>
        </w:rPr>
        <w:t xml:space="preserve"> </w:t>
      </w:r>
      <w:r w:rsidR="00043E74" w:rsidRPr="007A5729">
        <w:rPr>
          <w:rFonts w:ascii="Times New Roman" w:hAnsi="Times New Roman" w:cs="Times New Roman"/>
        </w:rPr>
        <w:t>In his conclusion, Bolin states:</w:t>
      </w:r>
    </w:p>
    <w:p w14:paraId="43776684" w14:textId="70A6C5CA" w:rsidR="00043E74" w:rsidRPr="007A5729" w:rsidRDefault="00A74F93" w:rsidP="00A74F93">
      <w:pPr>
        <w:spacing w:line="480" w:lineRule="auto"/>
        <w:ind w:left="720" w:right="720"/>
        <w:rPr>
          <w:rFonts w:ascii="Times New Roman" w:hAnsi="Times New Roman" w:cs="Times New Roman"/>
        </w:rPr>
      </w:pPr>
      <w:r w:rsidRPr="007A5729">
        <w:rPr>
          <w:rFonts w:ascii="Times New Roman" w:hAnsi="Times New Roman" w:cs="Times New Roman"/>
        </w:rPr>
        <w:t xml:space="preserve">For Luke 23:34 to be a later addition, a scribe would have had to be able to compose </w:t>
      </w:r>
      <w:r w:rsidR="00861018" w:rsidRPr="007A5729">
        <w:rPr>
          <w:rFonts w:ascii="Times New Roman" w:hAnsi="Times New Roman" w:cs="Times New Roman"/>
        </w:rPr>
        <w:t xml:space="preserve">a saying which (a) contains no anomalous vocabulary; (b) fits into the overall redactional activity of the crucifixion narrative; (c) deftly uses a motif found in Acts without verbatim copying; and (d) either by accident or </w:t>
      </w:r>
      <w:r w:rsidR="00381FBD" w:rsidRPr="007A5729">
        <w:rPr>
          <w:rFonts w:ascii="Times New Roman" w:hAnsi="Times New Roman" w:cs="Times New Roman"/>
        </w:rPr>
        <w:t>design</w:t>
      </w:r>
      <w:r w:rsidR="00861018" w:rsidRPr="007A5729">
        <w:rPr>
          <w:rFonts w:ascii="Times New Roman" w:hAnsi="Times New Roman" w:cs="Times New Roman"/>
        </w:rPr>
        <w:t xml:space="preserve"> becomes the center of the developing theology of forgiveness and the significance of Jesus’ death in Luke-Acts.</w:t>
      </w:r>
      <w:r w:rsidR="009A3DE0" w:rsidRPr="007A5729">
        <w:rPr>
          <w:rStyle w:val="FootnoteReference"/>
          <w:rFonts w:ascii="Times New Roman" w:hAnsi="Times New Roman" w:cs="Times New Roman"/>
        </w:rPr>
        <w:footnoteReference w:id="16"/>
      </w:r>
    </w:p>
    <w:p w14:paraId="58BFE5FC" w14:textId="525E4513" w:rsidR="009055A0" w:rsidRPr="007A5729" w:rsidRDefault="00EE00DA" w:rsidP="003B4060">
      <w:pPr>
        <w:spacing w:line="480" w:lineRule="auto"/>
        <w:ind w:firstLine="720"/>
        <w:rPr>
          <w:rFonts w:ascii="Times New Roman" w:hAnsi="Times New Roman" w:cs="Times New Roman"/>
        </w:rPr>
      </w:pPr>
      <w:r w:rsidRPr="007A5729">
        <w:rPr>
          <w:rFonts w:ascii="Times New Roman" w:hAnsi="Times New Roman" w:cs="Times New Roman"/>
        </w:rPr>
        <w:t xml:space="preserve">Bolin </w:t>
      </w:r>
      <w:r w:rsidR="00043E74" w:rsidRPr="007A5729">
        <w:rPr>
          <w:rFonts w:ascii="Times New Roman" w:hAnsi="Times New Roman" w:cs="Times New Roman"/>
        </w:rPr>
        <w:t>believes that the overall evidence points to this passage being original to the Gospel of Luke.</w:t>
      </w:r>
      <w:r w:rsidR="009A3DE0" w:rsidRPr="007A5729">
        <w:rPr>
          <w:rFonts w:ascii="Times New Roman" w:hAnsi="Times New Roman" w:cs="Times New Roman"/>
        </w:rPr>
        <w:t xml:space="preserve"> It seems unlikely, in his opinion, th</w:t>
      </w:r>
      <w:r w:rsidR="0000496D" w:rsidRPr="007A5729">
        <w:rPr>
          <w:rFonts w:ascii="Times New Roman" w:hAnsi="Times New Roman" w:cs="Times New Roman"/>
        </w:rPr>
        <w:t>is is an interpolation.</w:t>
      </w:r>
    </w:p>
    <w:p w14:paraId="0A43957E" w14:textId="49F41436" w:rsidR="00F96AFF" w:rsidRPr="007A5729" w:rsidRDefault="000D2BBE" w:rsidP="00F848CE">
      <w:pPr>
        <w:spacing w:line="480" w:lineRule="auto"/>
        <w:ind w:firstLine="720"/>
        <w:rPr>
          <w:rFonts w:ascii="Times New Roman" w:hAnsi="Times New Roman" w:cs="Times New Roman"/>
        </w:rPr>
      </w:pPr>
      <w:r w:rsidRPr="007A5729">
        <w:rPr>
          <w:rFonts w:ascii="Times New Roman" w:hAnsi="Times New Roman" w:cs="Times New Roman"/>
        </w:rPr>
        <w:lastRenderedPageBreak/>
        <w:t xml:space="preserve">J. Whitlark and </w:t>
      </w:r>
      <w:r w:rsidR="00AE1B1F" w:rsidRPr="007A5729">
        <w:rPr>
          <w:rFonts w:ascii="Times New Roman" w:hAnsi="Times New Roman" w:cs="Times New Roman"/>
        </w:rPr>
        <w:t xml:space="preserve">M. Parsons </w:t>
      </w:r>
      <w:r w:rsidR="007D6C68" w:rsidRPr="007A5729">
        <w:rPr>
          <w:rFonts w:ascii="Times New Roman" w:hAnsi="Times New Roman" w:cs="Times New Roman"/>
        </w:rPr>
        <w:t xml:space="preserve">disagreed with Bolin </w:t>
      </w:r>
      <w:r w:rsidR="00BE0256" w:rsidRPr="007A5729">
        <w:rPr>
          <w:rFonts w:ascii="Times New Roman" w:hAnsi="Times New Roman" w:cs="Times New Roman"/>
        </w:rPr>
        <w:t>in an</w:t>
      </w:r>
      <w:r w:rsidR="00AE1B1F" w:rsidRPr="007A5729">
        <w:rPr>
          <w:rFonts w:ascii="Times New Roman" w:hAnsi="Times New Roman" w:cs="Times New Roman"/>
        </w:rPr>
        <w:t xml:space="preserve"> article in which they discussed the reason </w:t>
      </w:r>
      <w:r w:rsidR="00AE1B1F" w:rsidRPr="007A5729">
        <w:rPr>
          <w:rFonts w:ascii="Times New Roman" w:hAnsi="Times New Roman" w:cs="Times New Roman"/>
          <w:i/>
          <w:iCs/>
        </w:rPr>
        <w:t>why</w:t>
      </w:r>
      <w:r w:rsidR="00AE1B1F" w:rsidRPr="007A5729">
        <w:rPr>
          <w:rFonts w:ascii="Times New Roman" w:hAnsi="Times New Roman" w:cs="Times New Roman"/>
        </w:rPr>
        <w:t xml:space="preserve"> a scribe might insert verse 34a into the text.</w:t>
      </w:r>
      <w:r w:rsidR="00AE1B1F" w:rsidRPr="007A5729">
        <w:rPr>
          <w:rStyle w:val="FootnoteReference"/>
          <w:rFonts w:ascii="Times New Roman" w:hAnsi="Times New Roman" w:cs="Times New Roman"/>
        </w:rPr>
        <w:footnoteReference w:id="17"/>
      </w:r>
      <w:r w:rsidR="00FC17F3" w:rsidRPr="007A5729">
        <w:rPr>
          <w:rFonts w:ascii="Times New Roman" w:hAnsi="Times New Roman" w:cs="Times New Roman"/>
        </w:rPr>
        <w:t xml:space="preserve"> They </w:t>
      </w:r>
      <w:r w:rsidR="00513125" w:rsidRPr="007A5729">
        <w:rPr>
          <w:rFonts w:ascii="Times New Roman" w:hAnsi="Times New Roman" w:cs="Times New Roman"/>
        </w:rPr>
        <w:t xml:space="preserve">state that Bolin’s “arrangement of the external evidence is overly simplistic and does not recognize </w:t>
      </w:r>
      <w:r w:rsidR="007D172A" w:rsidRPr="007A5729">
        <w:rPr>
          <w:rFonts w:ascii="Times New Roman" w:hAnsi="Times New Roman" w:cs="Times New Roman"/>
        </w:rPr>
        <w:t>mixture in the documents from the fourth century.”</w:t>
      </w:r>
      <w:r w:rsidR="007D172A" w:rsidRPr="007A5729">
        <w:rPr>
          <w:rStyle w:val="FootnoteReference"/>
          <w:rFonts w:ascii="Times New Roman" w:hAnsi="Times New Roman" w:cs="Times New Roman"/>
        </w:rPr>
        <w:footnoteReference w:id="18"/>
      </w:r>
      <w:r w:rsidR="002F216B" w:rsidRPr="007A5729">
        <w:rPr>
          <w:rFonts w:ascii="Times New Roman" w:hAnsi="Times New Roman" w:cs="Times New Roman"/>
        </w:rPr>
        <w:t xml:space="preserve"> </w:t>
      </w:r>
      <w:r w:rsidR="00123D4B" w:rsidRPr="007A5729">
        <w:rPr>
          <w:rFonts w:ascii="Times New Roman" w:hAnsi="Times New Roman" w:cs="Times New Roman"/>
        </w:rPr>
        <w:t>The reason a scribe may have added verse 34a</w:t>
      </w:r>
      <w:r w:rsidR="00885BD5" w:rsidRPr="007A5729">
        <w:rPr>
          <w:rFonts w:ascii="Times New Roman" w:hAnsi="Times New Roman" w:cs="Times New Roman"/>
        </w:rPr>
        <w:t xml:space="preserve">, </w:t>
      </w:r>
      <w:r w:rsidR="00123D4B" w:rsidRPr="007A5729">
        <w:rPr>
          <w:rFonts w:ascii="Times New Roman" w:hAnsi="Times New Roman" w:cs="Times New Roman"/>
        </w:rPr>
        <w:t>Whitlark and Parsons</w:t>
      </w:r>
      <w:r w:rsidR="00885BD5" w:rsidRPr="007A5729">
        <w:rPr>
          <w:rFonts w:ascii="Times New Roman" w:hAnsi="Times New Roman" w:cs="Times New Roman"/>
        </w:rPr>
        <w:t xml:space="preserve"> </w:t>
      </w:r>
      <w:r w:rsidR="00123D4B" w:rsidRPr="007A5729">
        <w:rPr>
          <w:rFonts w:ascii="Times New Roman" w:hAnsi="Times New Roman" w:cs="Times New Roman"/>
        </w:rPr>
        <w:t>suggest</w:t>
      </w:r>
      <w:r w:rsidR="00885BD5" w:rsidRPr="007A5729">
        <w:rPr>
          <w:rFonts w:ascii="Times New Roman" w:hAnsi="Times New Roman" w:cs="Times New Roman"/>
        </w:rPr>
        <w:t xml:space="preserve">, is </w:t>
      </w:r>
      <w:r w:rsidR="00132E16" w:rsidRPr="007A5729">
        <w:rPr>
          <w:rFonts w:ascii="Times New Roman" w:hAnsi="Times New Roman" w:cs="Times New Roman"/>
        </w:rPr>
        <w:t>because of the</w:t>
      </w:r>
      <w:r w:rsidR="00123D4B" w:rsidRPr="007A5729">
        <w:rPr>
          <w:rFonts w:ascii="Times New Roman" w:hAnsi="Times New Roman" w:cs="Times New Roman"/>
        </w:rPr>
        <w:t xml:space="preserve"> significance of the</w:t>
      </w:r>
      <w:r w:rsidR="00132E16" w:rsidRPr="007A5729">
        <w:rPr>
          <w:rFonts w:ascii="Times New Roman" w:hAnsi="Times New Roman" w:cs="Times New Roman"/>
        </w:rPr>
        <w:t xml:space="preserve"> number seven</w:t>
      </w:r>
      <w:r w:rsidR="00123D4B" w:rsidRPr="007A5729">
        <w:rPr>
          <w:rFonts w:ascii="Times New Roman" w:hAnsi="Times New Roman" w:cs="Times New Roman"/>
        </w:rPr>
        <w:t xml:space="preserve"> in the New Testament and early Christianity</w:t>
      </w:r>
      <w:r w:rsidR="00132E16" w:rsidRPr="007A5729">
        <w:rPr>
          <w:rFonts w:ascii="Times New Roman" w:hAnsi="Times New Roman" w:cs="Times New Roman"/>
        </w:rPr>
        <w:t>.</w:t>
      </w:r>
      <w:r w:rsidR="000D7A57" w:rsidRPr="007A5729">
        <w:rPr>
          <w:rStyle w:val="FootnoteReference"/>
          <w:rFonts w:ascii="Times New Roman" w:hAnsi="Times New Roman" w:cs="Times New Roman"/>
        </w:rPr>
        <w:footnoteReference w:id="19"/>
      </w:r>
      <w:r w:rsidR="00973F54" w:rsidRPr="007A5729">
        <w:rPr>
          <w:rFonts w:ascii="Times New Roman" w:hAnsi="Times New Roman" w:cs="Times New Roman"/>
        </w:rPr>
        <w:t xml:space="preserve"> They </w:t>
      </w:r>
      <w:r w:rsidR="00686813" w:rsidRPr="007A5729">
        <w:rPr>
          <w:rFonts w:ascii="Times New Roman" w:hAnsi="Times New Roman" w:cs="Times New Roman"/>
        </w:rPr>
        <w:t>comment that there is “</w:t>
      </w:r>
      <w:r w:rsidR="00973F54" w:rsidRPr="007A5729">
        <w:rPr>
          <w:rFonts w:ascii="Times New Roman" w:hAnsi="Times New Roman" w:cs="Times New Roman"/>
        </w:rPr>
        <w:t>a numerical motivation</w:t>
      </w:r>
      <w:r w:rsidR="00686813" w:rsidRPr="007A5729">
        <w:rPr>
          <w:rFonts w:ascii="Times New Roman" w:hAnsi="Times New Roman" w:cs="Times New Roman"/>
        </w:rPr>
        <w:t xml:space="preserve"> that </w:t>
      </w:r>
      <w:r w:rsidR="00973F54" w:rsidRPr="007A5729">
        <w:rPr>
          <w:rFonts w:ascii="Times New Roman" w:hAnsi="Times New Roman" w:cs="Times New Roman"/>
        </w:rPr>
        <w:t>arose as a result of the collection and/or the harmonization of the four Gospels.”</w:t>
      </w:r>
      <w:r w:rsidR="00973F54" w:rsidRPr="007A5729">
        <w:rPr>
          <w:rStyle w:val="FootnoteReference"/>
          <w:rFonts w:ascii="Times New Roman" w:hAnsi="Times New Roman" w:cs="Times New Roman"/>
        </w:rPr>
        <w:footnoteReference w:id="20"/>
      </w:r>
      <w:r w:rsidR="00103E42" w:rsidRPr="007A5729">
        <w:rPr>
          <w:rFonts w:ascii="Times New Roman" w:hAnsi="Times New Roman" w:cs="Times New Roman"/>
        </w:rPr>
        <w:t xml:space="preserve"> Their argument is based upon the collection of the four Gospels. When the four Gospels are grouped together, there are only six saying</w:t>
      </w:r>
      <w:r w:rsidR="005D7942">
        <w:rPr>
          <w:rFonts w:ascii="Times New Roman" w:hAnsi="Times New Roman" w:cs="Times New Roman"/>
        </w:rPr>
        <w:t>s</w:t>
      </w:r>
      <w:r w:rsidR="00103E42" w:rsidRPr="007A5729">
        <w:rPr>
          <w:rFonts w:ascii="Times New Roman" w:hAnsi="Times New Roman" w:cs="Times New Roman"/>
        </w:rPr>
        <w:t xml:space="preserve"> of Jesus on the cross (if Luke 23:34a is excluded).</w:t>
      </w:r>
      <w:r w:rsidR="00103E42" w:rsidRPr="007A5729">
        <w:rPr>
          <w:rStyle w:val="FootnoteReference"/>
          <w:rFonts w:ascii="Times New Roman" w:hAnsi="Times New Roman" w:cs="Times New Roman"/>
        </w:rPr>
        <w:footnoteReference w:id="21"/>
      </w:r>
      <w:r w:rsidR="00103E42" w:rsidRPr="007A5729">
        <w:rPr>
          <w:rFonts w:ascii="Times New Roman" w:hAnsi="Times New Roman" w:cs="Times New Roman"/>
        </w:rPr>
        <w:t xml:space="preserve"> This would seem “incomplete” to early Christians, who saw the number seven as being very important</w:t>
      </w:r>
      <w:r w:rsidR="003A7D6E">
        <w:rPr>
          <w:rFonts w:ascii="Times New Roman" w:hAnsi="Times New Roman" w:cs="Times New Roman"/>
        </w:rPr>
        <w:t>.</w:t>
      </w:r>
      <w:r w:rsidR="00930E81" w:rsidRPr="007A5729">
        <w:rPr>
          <w:rStyle w:val="FootnoteReference"/>
          <w:rFonts w:ascii="Times New Roman" w:hAnsi="Times New Roman" w:cs="Times New Roman"/>
        </w:rPr>
        <w:footnoteReference w:id="22"/>
      </w:r>
      <w:r w:rsidR="005C2169" w:rsidRPr="007A5729">
        <w:rPr>
          <w:rFonts w:ascii="Times New Roman" w:hAnsi="Times New Roman" w:cs="Times New Roman"/>
        </w:rPr>
        <w:t xml:space="preserve"> An important manuscript that they discuss in their article is Tatian’s Diatessaron, which they date to “c. 170</w:t>
      </w:r>
      <w:r w:rsidR="000333B1" w:rsidRPr="007A5729">
        <w:rPr>
          <w:rFonts w:ascii="Times New Roman" w:hAnsi="Times New Roman" w:cs="Times New Roman"/>
        </w:rPr>
        <w:t>” and “is our earliest extant witness.”</w:t>
      </w:r>
      <w:r w:rsidR="000333B1" w:rsidRPr="007A5729">
        <w:rPr>
          <w:rStyle w:val="FootnoteReference"/>
          <w:rFonts w:ascii="Times New Roman" w:hAnsi="Times New Roman" w:cs="Times New Roman"/>
        </w:rPr>
        <w:footnoteReference w:id="23"/>
      </w:r>
      <w:r w:rsidR="000333B1" w:rsidRPr="007A5729">
        <w:rPr>
          <w:rFonts w:ascii="Times New Roman" w:hAnsi="Times New Roman" w:cs="Times New Roman"/>
        </w:rPr>
        <w:t xml:space="preserve"> This document</w:t>
      </w:r>
      <w:r w:rsidR="00A218D6" w:rsidRPr="007A5729">
        <w:rPr>
          <w:rFonts w:ascii="Times New Roman" w:hAnsi="Times New Roman" w:cs="Times New Roman"/>
        </w:rPr>
        <w:t xml:space="preserve"> is a collection of the four Gospels into “a single narrative.”</w:t>
      </w:r>
      <w:r w:rsidR="00A218D6" w:rsidRPr="007A5729">
        <w:rPr>
          <w:rStyle w:val="FootnoteReference"/>
          <w:rFonts w:ascii="Times New Roman" w:hAnsi="Times New Roman" w:cs="Times New Roman"/>
        </w:rPr>
        <w:footnoteReference w:id="24"/>
      </w:r>
      <w:r w:rsidR="00A218D6" w:rsidRPr="007A5729">
        <w:rPr>
          <w:rFonts w:ascii="Times New Roman" w:hAnsi="Times New Roman" w:cs="Times New Roman"/>
        </w:rPr>
        <w:t xml:space="preserve"> This document does include Luke 23:34a, but Whitlark and Parsons think that </w:t>
      </w:r>
      <w:r w:rsidR="0078300E" w:rsidRPr="007A5729">
        <w:rPr>
          <w:rFonts w:ascii="Times New Roman" w:hAnsi="Times New Roman" w:cs="Times New Roman"/>
        </w:rPr>
        <w:t>its</w:t>
      </w:r>
      <w:r w:rsidR="005A3CB8" w:rsidRPr="007A5729">
        <w:rPr>
          <w:rFonts w:ascii="Times New Roman" w:hAnsi="Times New Roman" w:cs="Times New Roman"/>
        </w:rPr>
        <w:t xml:space="preserve"> inclusion</w:t>
      </w:r>
      <w:r w:rsidR="00A218D6" w:rsidRPr="007A5729">
        <w:rPr>
          <w:rFonts w:ascii="Times New Roman" w:hAnsi="Times New Roman" w:cs="Times New Roman"/>
        </w:rPr>
        <w:t xml:space="preserve"> actually points to its inauthenticity rather than being a key witness in favor of its inclusion. </w:t>
      </w:r>
      <w:r w:rsidR="00E97AAF" w:rsidRPr="007A5729">
        <w:rPr>
          <w:rFonts w:ascii="Times New Roman" w:hAnsi="Times New Roman" w:cs="Times New Roman"/>
        </w:rPr>
        <w:t>The version of the Diatessaron that has Luke 23:34a is the Arabic version</w:t>
      </w:r>
      <w:r w:rsidR="00930E81" w:rsidRPr="007A5729">
        <w:rPr>
          <w:rFonts w:ascii="Times New Roman" w:hAnsi="Times New Roman" w:cs="Times New Roman"/>
        </w:rPr>
        <w:t xml:space="preserve"> </w:t>
      </w:r>
      <w:r w:rsidR="005772BA" w:rsidRPr="007A5729">
        <w:rPr>
          <w:rFonts w:ascii="Times New Roman" w:hAnsi="Times New Roman" w:cs="Times New Roman"/>
        </w:rPr>
        <w:t>and “is an important witness to the original Syriac version.”</w:t>
      </w:r>
      <w:r w:rsidR="00E97AAF" w:rsidRPr="007A5729">
        <w:rPr>
          <w:rStyle w:val="FootnoteReference"/>
          <w:rFonts w:ascii="Times New Roman" w:hAnsi="Times New Roman" w:cs="Times New Roman"/>
        </w:rPr>
        <w:footnoteReference w:id="25"/>
      </w:r>
      <w:r w:rsidR="00E97AAF" w:rsidRPr="007A5729">
        <w:rPr>
          <w:rFonts w:ascii="Times New Roman" w:hAnsi="Times New Roman" w:cs="Times New Roman"/>
        </w:rPr>
        <w:t xml:space="preserve"> </w:t>
      </w:r>
      <w:r w:rsidR="00CB70A4" w:rsidRPr="007A5729">
        <w:rPr>
          <w:rFonts w:ascii="Times New Roman" w:hAnsi="Times New Roman" w:cs="Times New Roman"/>
        </w:rPr>
        <w:t xml:space="preserve">Whitlark and Parsons note that </w:t>
      </w:r>
      <w:r w:rsidR="007A5729" w:rsidRPr="007A5729">
        <w:rPr>
          <w:rFonts w:ascii="Times New Roman" w:hAnsi="Times New Roman" w:cs="Times New Roman"/>
        </w:rPr>
        <w:t>there are</w:t>
      </w:r>
      <w:r w:rsidR="00CB70A4" w:rsidRPr="007A5729">
        <w:rPr>
          <w:rFonts w:ascii="Times New Roman" w:hAnsi="Times New Roman" w:cs="Times New Roman"/>
        </w:rPr>
        <w:t xml:space="preserve"> two important Syriac versions</w:t>
      </w:r>
      <w:r w:rsidR="0092385C">
        <w:rPr>
          <w:rFonts w:ascii="Times New Roman" w:hAnsi="Times New Roman" w:cs="Times New Roman"/>
        </w:rPr>
        <w:t>, which</w:t>
      </w:r>
      <w:r w:rsidR="00CB70A4" w:rsidRPr="007A5729">
        <w:rPr>
          <w:rFonts w:ascii="Times New Roman" w:hAnsi="Times New Roman" w:cs="Times New Roman"/>
        </w:rPr>
        <w:t xml:space="preserve"> are manuscripts “</w:t>
      </w:r>
      <w:proofErr w:type="spellStart"/>
      <w:r w:rsidR="005A3CB8" w:rsidRPr="007A5729">
        <w:rPr>
          <w:rFonts w:ascii="Times New Roman" w:hAnsi="Times New Roman" w:cs="Times New Roman"/>
        </w:rPr>
        <w:t>Syr</w:t>
      </w:r>
      <w:r w:rsidR="005A3CB8" w:rsidRPr="007A5729">
        <w:rPr>
          <w:rFonts w:ascii="Times New Roman" w:hAnsi="Times New Roman" w:cs="Times New Roman"/>
          <w:vertAlign w:val="superscript"/>
        </w:rPr>
        <w:t>c</w:t>
      </w:r>
      <w:proofErr w:type="spellEnd"/>
      <w:r w:rsidR="00CB70A4" w:rsidRPr="007A5729">
        <w:rPr>
          <w:rFonts w:ascii="Times New Roman" w:hAnsi="Times New Roman" w:cs="Times New Roman"/>
        </w:rPr>
        <w:t>” and “</w:t>
      </w:r>
      <w:proofErr w:type="spellStart"/>
      <w:r w:rsidR="005A3CB8" w:rsidRPr="007A5729">
        <w:rPr>
          <w:rFonts w:ascii="Times New Roman" w:hAnsi="Times New Roman" w:cs="Times New Roman"/>
        </w:rPr>
        <w:t>Syr</w:t>
      </w:r>
      <w:r w:rsidR="005A3CB8" w:rsidRPr="007A5729">
        <w:rPr>
          <w:rFonts w:ascii="Times New Roman" w:hAnsi="Times New Roman" w:cs="Times New Roman"/>
          <w:vertAlign w:val="superscript"/>
        </w:rPr>
        <w:t>s</w:t>
      </w:r>
      <w:proofErr w:type="spellEnd"/>
      <w:r w:rsidR="007A5729" w:rsidRPr="007A5729">
        <w:rPr>
          <w:rFonts w:ascii="Times New Roman" w:hAnsi="Times New Roman" w:cs="Times New Roman"/>
        </w:rPr>
        <w:t>,</w:t>
      </w:r>
      <w:r w:rsidR="00CB70A4" w:rsidRPr="007A5729">
        <w:rPr>
          <w:rFonts w:ascii="Times New Roman" w:hAnsi="Times New Roman" w:cs="Times New Roman"/>
        </w:rPr>
        <w:t xml:space="preserve">” </w:t>
      </w:r>
      <w:r w:rsidR="007A5729" w:rsidRPr="007A5729">
        <w:rPr>
          <w:rFonts w:ascii="Times New Roman" w:hAnsi="Times New Roman" w:cs="Times New Roman"/>
        </w:rPr>
        <w:t>respectively.</w:t>
      </w:r>
      <w:r w:rsidR="008162F8">
        <w:rPr>
          <w:rStyle w:val="FootnoteReference"/>
          <w:rFonts w:ascii="Times New Roman" w:hAnsi="Times New Roman" w:cs="Times New Roman"/>
        </w:rPr>
        <w:footnoteReference w:id="26"/>
      </w:r>
      <w:r w:rsidR="007A5729" w:rsidRPr="007A5729">
        <w:rPr>
          <w:rFonts w:ascii="Times New Roman" w:hAnsi="Times New Roman" w:cs="Times New Roman"/>
        </w:rPr>
        <w:t xml:space="preserve"> </w:t>
      </w:r>
      <w:proofErr w:type="spellStart"/>
      <w:r w:rsidR="00A0643B" w:rsidRPr="007A5729">
        <w:rPr>
          <w:rFonts w:ascii="Times New Roman" w:hAnsi="Times New Roman" w:cs="Times New Roman"/>
        </w:rPr>
        <w:t>Sy</w:t>
      </w:r>
      <w:r w:rsidR="004F2073" w:rsidRPr="007A5729">
        <w:rPr>
          <w:rFonts w:ascii="Times New Roman" w:hAnsi="Times New Roman" w:cs="Times New Roman"/>
        </w:rPr>
        <w:t>r</w:t>
      </w:r>
      <w:r w:rsidR="00A0643B" w:rsidRPr="007A5729">
        <w:rPr>
          <w:rFonts w:ascii="Times New Roman" w:hAnsi="Times New Roman" w:cs="Times New Roman"/>
          <w:vertAlign w:val="superscript"/>
        </w:rPr>
        <w:t>s</w:t>
      </w:r>
      <w:proofErr w:type="spellEnd"/>
      <w:r w:rsidR="00CB70A4" w:rsidRPr="007A5729">
        <w:rPr>
          <w:rFonts w:ascii="Times New Roman" w:hAnsi="Times New Roman" w:cs="Times New Roman"/>
        </w:rPr>
        <w:t xml:space="preserve"> is </w:t>
      </w:r>
      <w:r w:rsidR="00CB70A4" w:rsidRPr="007A5729">
        <w:rPr>
          <w:rFonts w:ascii="Times New Roman" w:hAnsi="Times New Roman" w:cs="Times New Roman"/>
        </w:rPr>
        <w:lastRenderedPageBreak/>
        <w:t>believed to be the older of the two, perhaps dating to before Tatian’s day.</w:t>
      </w:r>
      <w:r w:rsidR="004F2073" w:rsidRPr="007A5729">
        <w:rPr>
          <w:rStyle w:val="FootnoteReference"/>
          <w:rFonts w:ascii="Times New Roman" w:hAnsi="Times New Roman" w:cs="Times New Roman"/>
        </w:rPr>
        <w:footnoteReference w:id="27"/>
      </w:r>
      <w:r w:rsidR="00CB70A4" w:rsidRPr="007A5729">
        <w:rPr>
          <w:rFonts w:ascii="Times New Roman" w:hAnsi="Times New Roman" w:cs="Times New Roman"/>
        </w:rPr>
        <w:t xml:space="preserve"> This manuscript does not contain </w:t>
      </w:r>
      <w:r w:rsidR="007A5729" w:rsidRPr="007A5729">
        <w:rPr>
          <w:rFonts w:ascii="Times New Roman" w:hAnsi="Times New Roman" w:cs="Times New Roman"/>
        </w:rPr>
        <w:t>the</w:t>
      </w:r>
      <w:r w:rsidR="00F94DEA" w:rsidRPr="007A5729">
        <w:rPr>
          <w:rFonts w:ascii="Times New Roman" w:hAnsi="Times New Roman" w:cs="Times New Roman"/>
        </w:rPr>
        <w:t xml:space="preserve"> saying. However </w:t>
      </w:r>
      <w:proofErr w:type="spellStart"/>
      <w:r w:rsidR="00A0643B" w:rsidRPr="007A5729">
        <w:rPr>
          <w:rFonts w:ascii="Times New Roman" w:hAnsi="Times New Roman" w:cs="Times New Roman"/>
        </w:rPr>
        <w:t>Sy</w:t>
      </w:r>
      <w:r w:rsidR="004F2073" w:rsidRPr="007A5729">
        <w:rPr>
          <w:rFonts w:ascii="Times New Roman" w:hAnsi="Times New Roman" w:cs="Times New Roman"/>
        </w:rPr>
        <w:t>r</w:t>
      </w:r>
      <w:r w:rsidR="00A0643B" w:rsidRPr="007A5729">
        <w:rPr>
          <w:rFonts w:ascii="Times New Roman" w:hAnsi="Times New Roman" w:cs="Times New Roman"/>
          <w:vertAlign w:val="superscript"/>
        </w:rPr>
        <w:t>c</w:t>
      </w:r>
      <w:proofErr w:type="spellEnd"/>
      <w:r w:rsidR="00A0643B" w:rsidRPr="007A5729">
        <w:rPr>
          <w:rFonts w:ascii="Times New Roman" w:hAnsi="Times New Roman" w:cs="Times New Roman"/>
        </w:rPr>
        <w:t>,</w:t>
      </w:r>
      <w:r w:rsidR="00F94DEA" w:rsidRPr="007A5729">
        <w:rPr>
          <w:rFonts w:ascii="Times New Roman" w:hAnsi="Times New Roman" w:cs="Times New Roman"/>
        </w:rPr>
        <w:t xml:space="preserve"> which is post-Tatian, does contain the saying</w:t>
      </w:r>
      <w:r w:rsidR="00D10588" w:rsidRPr="007A5729">
        <w:rPr>
          <w:rFonts w:ascii="Times New Roman" w:hAnsi="Times New Roman" w:cs="Times New Roman"/>
        </w:rPr>
        <w:t>.</w:t>
      </w:r>
      <w:r w:rsidR="00FC45DF" w:rsidRPr="007A5729">
        <w:rPr>
          <w:rStyle w:val="FootnoteReference"/>
          <w:rFonts w:ascii="Times New Roman" w:hAnsi="Times New Roman" w:cs="Times New Roman"/>
        </w:rPr>
        <w:footnoteReference w:id="28"/>
      </w:r>
      <w:r w:rsidR="00F075F5" w:rsidRPr="007A5729">
        <w:rPr>
          <w:rFonts w:ascii="Times New Roman" w:hAnsi="Times New Roman" w:cs="Times New Roman"/>
        </w:rPr>
        <w:t xml:space="preserve"> When Ephraim</w:t>
      </w:r>
      <w:r w:rsidR="002036C2" w:rsidRPr="007A5729">
        <w:rPr>
          <w:rFonts w:ascii="Times New Roman" w:hAnsi="Times New Roman" w:cs="Times New Roman"/>
        </w:rPr>
        <w:t xml:space="preserve"> wrote his commentary</w:t>
      </w:r>
      <w:r w:rsidR="00815757" w:rsidRPr="007A5729">
        <w:rPr>
          <w:rFonts w:ascii="Times New Roman" w:hAnsi="Times New Roman" w:cs="Times New Roman"/>
        </w:rPr>
        <w:t xml:space="preserve"> on the Diatessaron</w:t>
      </w:r>
      <w:r w:rsidR="002036C2" w:rsidRPr="007A5729">
        <w:rPr>
          <w:rFonts w:ascii="Times New Roman" w:hAnsi="Times New Roman" w:cs="Times New Roman"/>
        </w:rPr>
        <w:t xml:space="preserve"> in the 4</w:t>
      </w:r>
      <w:r w:rsidR="002036C2" w:rsidRPr="007A5729">
        <w:rPr>
          <w:rFonts w:ascii="Times New Roman" w:hAnsi="Times New Roman" w:cs="Times New Roman"/>
          <w:vertAlign w:val="superscript"/>
        </w:rPr>
        <w:t>th</w:t>
      </w:r>
      <w:r w:rsidR="002036C2" w:rsidRPr="007A5729">
        <w:rPr>
          <w:rFonts w:ascii="Times New Roman" w:hAnsi="Times New Roman" w:cs="Times New Roman"/>
        </w:rPr>
        <w:t xml:space="preserve"> century, </w:t>
      </w:r>
      <w:r w:rsidR="00815757" w:rsidRPr="007A5729">
        <w:rPr>
          <w:rFonts w:ascii="Times New Roman" w:hAnsi="Times New Roman" w:cs="Times New Roman"/>
        </w:rPr>
        <w:t xml:space="preserve">it </w:t>
      </w:r>
      <w:r w:rsidR="008A40E2" w:rsidRPr="007A5729">
        <w:rPr>
          <w:rFonts w:ascii="Times New Roman" w:hAnsi="Times New Roman" w:cs="Times New Roman"/>
        </w:rPr>
        <w:t>“</w:t>
      </w:r>
      <w:r w:rsidR="00815757" w:rsidRPr="007A5729">
        <w:rPr>
          <w:rFonts w:ascii="Times New Roman" w:hAnsi="Times New Roman" w:cs="Times New Roman"/>
        </w:rPr>
        <w:t xml:space="preserve">has </w:t>
      </w:r>
      <w:r w:rsidR="008A40E2" w:rsidRPr="007A5729">
        <w:rPr>
          <w:rFonts w:ascii="Times New Roman" w:hAnsi="Times New Roman" w:cs="Times New Roman"/>
        </w:rPr>
        <w:t>some correspondence to the Arabic witness.”</w:t>
      </w:r>
      <w:r w:rsidR="008A40E2" w:rsidRPr="007A5729">
        <w:rPr>
          <w:rStyle w:val="FootnoteReference"/>
          <w:rFonts w:ascii="Times New Roman" w:hAnsi="Times New Roman" w:cs="Times New Roman"/>
        </w:rPr>
        <w:footnoteReference w:id="29"/>
      </w:r>
      <w:r w:rsidR="008A40E2" w:rsidRPr="007A5729">
        <w:rPr>
          <w:rFonts w:ascii="Times New Roman" w:hAnsi="Times New Roman" w:cs="Times New Roman"/>
        </w:rPr>
        <w:t xml:space="preserve"> When Ephraim got to the seven sayings of Jesus, he did not note Luke 23:34a until the very end of the discussion. Why? Whitlark and Parsons propose that this was because “</w:t>
      </w:r>
      <w:r w:rsidR="00AA0BC1" w:rsidRPr="007A5729">
        <w:rPr>
          <w:rFonts w:ascii="Times New Roman" w:hAnsi="Times New Roman" w:cs="Times New Roman"/>
        </w:rPr>
        <w:t>early on</w:t>
      </w:r>
      <w:r w:rsidR="00460C1A" w:rsidRPr="007A5729">
        <w:rPr>
          <w:rFonts w:ascii="Times New Roman" w:hAnsi="Times New Roman" w:cs="Times New Roman"/>
        </w:rPr>
        <w:t xml:space="preserve"> the logion, ‘Father, forgive them,’ was not fixed in the text of Third Gospel but was a ‘floating tradition.’”</w:t>
      </w:r>
      <w:r w:rsidR="00460C1A" w:rsidRPr="007A5729">
        <w:rPr>
          <w:rStyle w:val="FootnoteReference"/>
          <w:rFonts w:ascii="Times New Roman" w:hAnsi="Times New Roman" w:cs="Times New Roman"/>
        </w:rPr>
        <w:footnoteReference w:id="30"/>
      </w:r>
      <w:r w:rsidR="00460C1A" w:rsidRPr="007A5729">
        <w:rPr>
          <w:rFonts w:ascii="Times New Roman" w:hAnsi="Times New Roman" w:cs="Times New Roman"/>
        </w:rPr>
        <w:t xml:space="preserve"> Whitlark and Parsons, then, agree with Metzger: this saying is an interpolation </w:t>
      </w:r>
      <w:r w:rsidR="00596A65" w:rsidRPr="007A5729">
        <w:rPr>
          <w:rFonts w:ascii="Times New Roman" w:hAnsi="Times New Roman" w:cs="Times New Roman"/>
        </w:rPr>
        <w:t>and</w:t>
      </w:r>
      <w:r w:rsidR="00460C1A" w:rsidRPr="007A5729">
        <w:rPr>
          <w:rFonts w:ascii="Times New Roman" w:hAnsi="Times New Roman" w:cs="Times New Roman"/>
        </w:rPr>
        <w:t xml:space="preserve"> probably </w:t>
      </w:r>
      <w:r w:rsidR="00596A65" w:rsidRPr="007A5729">
        <w:rPr>
          <w:rFonts w:ascii="Times New Roman" w:hAnsi="Times New Roman" w:cs="Times New Roman"/>
        </w:rPr>
        <w:t>was</w:t>
      </w:r>
      <w:r w:rsidR="00460C1A" w:rsidRPr="007A5729">
        <w:rPr>
          <w:rFonts w:ascii="Times New Roman" w:hAnsi="Times New Roman" w:cs="Times New Roman"/>
        </w:rPr>
        <w:t xml:space="preserve"> </w:t>
      </w:r>
      <w:r w:rsidR="00887FE4">
        <w:rPr>
          <w:rFonts w:ascii="Times New Roman" w:hAnsi="Times New Roman" w:cs="Times New Roman"/>
        </w:rPr>
        <w:t>originally an</w:t>
      </w:r>
      <w:r w:rsidR="00460C1A" w:rsidRPr="007A5729">
        <w:rPr>
          <w:rFonts w:ascii="Times New Roman" w:hAnsi="Times New Roman" w:cs="Times New Roman"/>
        </w:rPr>
        <w:t xml:space="preserve"> oral tradition.</w:t>
      </w:r>
      <w:r w:rsidR="00837DB4" w:rsidRPr="007A5729">
        <w:rPr>
          <w:rFonts w:ascii="Times New Roman" w:hAnsi="Times New Roman" w:cs="Times New Roman"/>
        </w:rPr>
        <w:t xml:space="preserve"> Whitlark and Parsons conclude that the addition of this saying to the list of Jesus’ last words allows </w:t>
      </w:r>
      <w:r w:rsidR="00467D3F" w:rsidRPr="007A5729">
        <w:rPr>
          <w:rFonts w:ascii="Times New Roman" w:hAnsi="Times New Roman" w:cs="Times New Roman"/>
        </w:rPr>
        <w:t>“a satisfying sense of completion when Jesus utters his ‘seventh word’ from the cross.”</w:t>
      </w:r>
      <w:r w:rsidR="00467D3F" w:rsidRPr="007A5729">
        <w:rPr>
          <w:rStyle w:val="FootnoteReference"/>
          <w:rFonts w:ascii="Times New Roman" w:hAnsi="Times New Roman" w:cs="Times New Roman"/>
        </w:rPr>
        <w:footnoteReference w:id="31"/>
      </w:r>
    </w:p>
    <w:p w14:paraId="644A0E81" w14:textId="779D163E" w:rsidR="00A44837" w:rsidRPr="007A5729" w:rsidRDefault="0027187B" w:rsidP="00F848CE">
      <w:pPr>
        <w:spacing w:line="480" w:lineRule="auto"/>
        <w:ind w:firstLine="720"/>
        <w:rPr>
          <w:rFonts w:ascii="Times New Roman" w:hAnsi="Times New Roman" w:cs="Times New Roman"/>
        </w:rPr>
      </w:pPr>
      <w:r w:rsidRPr="007A5729">
        <w:rPr>
          <w:rFonts w:ascii="Times New Roman" w:hAnsi="Times New Roman" w:cs="Times New Roman"/>
        </w:rPr>
        <w:t>N. Eubanks</w:t>
      </w:r>
      <w:r w:rsidR="00372477" w:rsidRPr="007A5729">
        <w:rPr>
          <w:rFonts w:ascii="Times New Roman" w:hAnsi="Times New Roman" w:cs="Times New Roman"/>
        </w:rPr>
        <w:t xml:space="preserve"> disagreed with Whitlark and Parsons in his article on the saying.</w:t>
      </w:r>
      <w:r w:rsidR="00372477" w:rsidRPr="007A5729">
        <w:rPr>
          <w:rStyle w:val="FootnoteReference"/>
          <w:rFonts w:ascii="Times New Roman" w:hAnsi="Times New Roman" w:cs="Times New Roman"/>
        </w:rPr>
        <w:footnoteReference w:id="32"/>
      </w:r>
      <w:r w:rsidR="00E35E16" w:rsidRPr="007A5729">
        <w:rPr>
          <w:rFonts w:ascii="Times New Roman" w:hAnsi="Times New Roman" w:cs="Times New Roman"/>
        </w:rPr>
        <w:t xml:space="preserve"> Eubanks states that "</w:t>
      </w:r>
      <w:r w:rsidR="00F358B5" w:rsidRPr="007A5729">
        <w:rPr>
          <w:rFonts w:ascii="Times New Roman" w:hAnsi="Times New Roman" w:cs="Times New Roman"/>
        </w:rPr>
        <w:t xml:space="preserve">Jason A. Whitlark and Mikeal C. Parsons have attempted to characterize the prayer as a distinctively Western reading, claiming that ‘the evidence for the inclusion of Luke 23.34a is restricted to the </w:t>
      </w:r>
      <w:r w:rsidR="005D78B1" w:rsidRPr="007A5729">
        <w:rPr>
          <w:rFonts w:ascii="Times New Roman" w:hAnsi="Times New Roman" w:cs="Times New Roman"/>
        </w:rPr>
        <w:t>Western</w:t>
      </w:r>
      <w:r w:rsidR="00F358B5" w:rsidRPr="007A5729">
        <w:rPr>
          <w:rFonts w:ascii="Times New Roman" w:hAnsi="Times New Roman" w:cs="Times New Roman"/>
        </w:rPr>
        <w:t xml:space="preserve"> text prior to the fourth century.’</w:t>
      </w:r>
      <w:r w:rsidR="005D78B1" w:rsidRPr="007A5729">
        <w:rPr>
          <w:rFonts w:ascii="Times New Roman" w:hAnsi="Times New Roman" w:cs="Times New Roman"/>
        </w:rPr>
        <w:t>”</w:t>
      </w:r>
      <w:r w:rsidR="005D78B1" w:rsidRPr="007A5729">
        <w:rPr>
          <w:rStyle w:val="FootnoteReference"/>
          <w:rFonts w:ascii="Times New Roman" w:hAnsi="Times New Roman" w:cs="Times New Roman"/>
        </w:rPr>
        <w:footnoteReference w:id="33"/>
      </w:r>
      <w:r w:rsidR="005D78B1" w:rsidRPr="007A5729">
        <w:rPr>
          <w:rFonts w:ascii="Times New Roman" w:hAnsi="Times New Roman" w:cs="Times New Roman"/>
        </w:rPr>
        <w:t xml:space="preserve"> Eubanks disagrees, stating, “Yet the only pre-fourth-century witness to the text of Luke are</w:t>
      </w:r>
      <w:r w:rsidR="007A5729" w:rsidRPr="007A5729">
        <w:rPr>
          <w:rFonts w:ascii="Times New Roman" w:hAnsi="Times New Roman" w:cs="Times New Roman"/>
        </w:rPr>
        <w:t xml:space="preserve"> </w:t>
      </w:r>
      <w:r w:rsidR="007A5729" w:rsidRPr="007A5729">
        <w:rPr>
          <w:rFonts w:ascii="Cambria Math" w:hAnsi="Cambria Math" w:cs="Cambria Math"/>
        </w:rPr>
        <w:t>𝔓</w:t>
      </w:r>
      <w:r w:rsidR="007A5729" w:rsidRPr="007A5729">
        <w:rPr>
          <w:rFonts w:ascii="Times New Roman" w:hAnsi="Times New Roman" w:cs="Times New Roman"/>
          <w:vertAlign w:val="superscript"/>
        </w:rPr>
        <w:t>75</w:t>
      </w:r>
      <w:r w:rsidR="005D78B1" w:rsidRPr="007A5729">
        <w:rPr>
          <w:rFonts w:ascii="Times New Roman" w:hAnsi="Times New Roman" w:cs="Times New Roman"/>
        </w:rPr>
        <w:t xml:space="preserve"> and a handful of church fathers, hardly enough evidence to justify speaking of a variant being confined to a particular text </w:t>
      </w:r>
      <w:r w:rsidR="005D78B1" w:rsidRPr="007A5729">
        <w:rPr>
          <w:rFonts w:ascii="Times New Roman" w:hAnsi="Times New Roman" w:cs="Times New Roman"/>
        </w:rPr>
        <w:lastRenderedPageBreak/>
        <w:t>type.”</w:t>
      </w:r>
      <w:r w:rsidR="005D78B1" w:rsidRPr="007A5729">
        <w:rPr>
          <w:rStyle w:val="FootnoteReference"/>
          <w:rFonts w:ascii="Times New Roman" w:hAnsi="Times New Roman" w:cs="Times New Roman"/>
        </w:rPr>
        <w:footnoteReference w:id="34"/>
      </w:r>
      <w:r w:rsidR="00384D5F" w:rsidRPr="007A5729">
        <w:rPr>
          <w:rFonts w:ascii="Times New Roman" w:hAnsi="Times New Roman" w:cs="Times New Roman"/>
        </w:rPr>
        <w:t xml:space="preserve"> Eubanks</w:t>
      </w:r>
      <w:r w:rsidR="008C69FD" w:rsidRPr="007A5729">
        <w:rPr>
          <w:rFonts w:ascii="Times New Roman" w:hAnsi="Times New Roman" w:cs="Times New Roman"/>
        </w:rPr>
        <w:t xml:space="preserve"> records all the early Church Father quotations of the </w:t>
      </w:r>
      <w:r w:rsidR="00B93F9F" w:rsidRPr="007A5729">
        <w:rPr>
          <w:rFonts w:ascii="Times New Roman" w:hAnsi="Times New Roman" w:cs="Times New Roman"/>
        </w:rPr>
        <w:t>saying and quotes Kim Haines-Eitzen, who says, “‘These witnesses demonstrate that the prayer was known in the second century in Gaul, Alexandria, Palestine, Syria, and Rome.’”</w:t>
      </w:r>
      <w:r w:rsidR="00B93F9F" w:rsidRPr="007A5729">
        <w:rPr>
          <w:rStyle w:val="FootnoteReference"/>
          <w:rFonts w:ascii="Times New Roman" w:hAnsi="Times New Roman" w:cs="Times New Roman"/>
        </w:rPr>
        <w:footnoteReference w:id="35"/>
      </w:r>
      <w:r w:rsidR="00C62434" w:rsidRPr="007A5729">
        <w:rPr>
          <w:rFonts w:ascii="Times New Roman" w:hAnsi="Times New Roman" w:cs="Times New Roman"/>
        </w:rPr>
        <w:t xml:space="preserve"> Based on Eubanks’ perception of early Church Fathers’ knowledge of the saying, along with </w:t>
      </w:r>
      <w:r w:rsidR="00D34C36" w:rsidRPr="007A5729">
        <w:rPr>
          <w:rFonts w:ascii="Times New Roman" w:hAnsi="Times New Roman" w:cs="Times New Roman"/>
        </w:rPr>
        <w:t xml:space="preserve">a detailed discussion of the internal evidence, Eubanks’ concludes that the saying is </w:t>
      </w:r>
      <w:r w:rsidR="004B51E9" w:rsidRPr="007A5729">
        <w:rPr>
          <w:rFonts w:ascii="Times New Roman" w:hAnsi="Times New Roman" w:cs="Times New Roman"/>
        </w:rPr>
        <w:t>original to the Gospel of Luke.</w:t>
      </w:r>
      <w:r w:rsidR="00894AEE" w:rsidRPr="007A5729">
        <w:rPr>
          <w:rStyle w:val="FootnoteReference"/>
          <w:rFonts w:ascii="Times New Roman" w:hAnsi="Times New Roman" w:cs="Times New Roman"/>
        </w:rPr>
        <w:footnoteReference w:id="36"/>
      </w:r>
      <w:r w:rsidR="004B51E9" w:rsidRPr="007A5729">
        <w:rPr>
          <w:rFonts w:ascii="Times New Roman" w:hAnsi="Times New Roman" w:cs="Times New Roman"/>
        </w:rPr>
        <w:t xml:space="preserve"> He states that “the external evidence for Luke 23:34a is far from conclusive</w:t>
      </w:r>
      <w:r w:rsidR="00ED29BF">
        <w:rPr>
          <w:rFonts w:ascii="Times New Roman" w:hAnsi="Times New Roman" w:cs="Times New Roman"/>
        </w:rPr>
        <w:t>.”</w:t>
      </w:r>
      <w:r w:rsidR="00ED29BF">
        <w:rPr>
          <w:rStyle w:val="FootnoteReference"/>
          <w:rFonts w:ascii="Times New Roman" w:hAnsi="Times New Roman" w:cs="Times New Roman"/>
        </w:rPr>
        <w:footnoteReference w:id="37"/>
      </w:r>
    </w:p>
    <w:p w14:paraId="03C081CD" w14:textId="77777777" w:rsidR="00894AEE" w:rsidRPr="007A5729" w:rsidRDefault="00894AEE" w:rsidP="00894AEE">
      <w:pPr>
        <w:spacing w:line="240" w:lineRule="auto"/>
        <w:ind w:firstLine="720"/>
        <w:jc w:val="center"/>
        <w:rPr>
          <w:rFonts w:ascii="Times New Roman" w:hAnsi="Times New Roman" w:cs="Times New Roman"/>
        </w:rPr>
      </w:pPr>
    </w:p>
    <w:p w14:paraId="561CB663" w14:textId="2E9ED10E" w:rsidR="00894AEE" w:rsidRPr="007A5729" w:rsidRDefault="00894AEE" w:rsidP="00894AEE">
      <w:pPr>
        <w:spacing w:line="240" w:lineRule="auto"/>
        <w:ind w:firstLine="720"/>
        <w:jc w:val="center"/>
        <w:rPr>
          <w:rFonts w:ascii="Times New Roman" w:hAnsi="Times New Roman" w:cs="Times New Roman"/>
        </w:rPr>
      </w:pPr>
      <w:r w:rsidRPr="007A5729">
        <w:rPr>
          <w:rFonts w:ascii="Times New Roman" w:hAnsi="Times New Roman" w:cs="Times New Roman"/>
        </w:rPr>
        <w:t xml:space="preserve">CHURCH FATHERS: </w:t>
      </w:r>
      <w:r w:rsidR="0097064D" w:rsidRPr="007A5729">
        <w:rPr>
          <w:rFonts w:ascii="Times New Roman" w:hAnsi="Times New Roman" w:cs="Times New Roman"/>
        </w:rPr>
        <w:t>DID JESUS REALLY FORGIVE HIS ENEMIES</w:t>
      </w:r>
      <w:r w:rsidR="005F0569" w:rsidRPr="007A5729">
        <w:rPr>
          <w:rFonts w:ascii="Times New Roman" w:hAnsi="Times New Roman" w:cs="Times New Roman"/>
        </w:rPr>
        <w:t>?</w:t>
      </w:r>
    </w:p>
    <w:p w14:paraId="22004503" w14:textId="77777777" w:rsidR="00894AEE" w:rsidRPr="007A5729" w:rsidRDefault="00894AEE" w:rsidP="00894AEE">
      <w:pPr>
        <w:spacing w:line="240" w:lineRule="auto"/>
        <w:ind w:firstLine="720"/>
        <w:jc w:val="center"/>
        <w:rPr>
          <w:rFonts w:ascii="Times New Roman" w:hAnsi="Times New Roman" w:cs="Times New Roman"/>
        </w:rPr>
      </w:pPr>
    </w:p>
    <w:p w14:paraId="27284893" w14:textId="09B15D63" w:rsidR="00B50309" w:rsidRPr="007A5729" w:rsidRDefault="007E65F7" w:rsidP="00894AEE">
      <w:pPr>
        <w:spacing w:line="480" w:lineRule="auto"/>
        <w:ind w:firstLine="720"/>
        <w:rPr>
          <w:rFonts w:ascii="Times New Roman" w:hAnsi="Times New Roman" w:cs="Times New Roman"/>
        </w:rPr>
      </w:pPr>
      <w:r w:rsidRPr="007A5729">
        <w:rPr>
          <w:rFonts w:ascii="Times New Roman" w:hAnsi="Times New Roman" w:cs="Times New Roman"/>
        </w:rPr>
        <w:t>Eubanks gives a detailed discussion of the Church Fathers’ interpretation and usage of Luke 23:34a</w:t>
      </w:r>
      <w:r w:rsidR="00A534BA" w:rsidRPr="007A5729">
        <w:rPr>
          <w:rFonts w:ascii="Times New Roman" w:hAnsi="Times New Roman" w:cs="Times New Roman"/>
        </w:rPr>
        <w:t>.</w:t>
      </w:r>
      <w:r w:rsidR="00061ED9" w:rsidRPr="007A5729">
        <w:rPr>
          <w:rStyle w:val="FootnoteReference"/>
          <w:rFonts w:ascii="Times New Roman" w:hAnsi="Times New Roman" w:cs="Times New Roman"/>
        </w:rPr>
        <w:footnoteReference w:id="38"/>
      </w:r>
      <w:r w:rsidR="00A534BA" w:rsidRPr="007A5729">
        <w:rPr>
          <w:rFonts w:ascii="Times New Roman" w:hAnsi="Times New Roman" w:cs="Times New Roman"/>
        </w:rPr>
        <w:t xml:space="preserve"> </w:t>
      </w:r>
      <w:r w:rsidR="00FF16F4" w:rsidRPr="007A5729">
        <w:rPr>
          <w:rFonts w:ascii="Times New Roman" w:hAnsi="Times New Roman" w:cs="Times New Roman"/>
        </w:rPr>
        <w:t>The difficulty of this saying for the early Church Fathers is that it seems as though Jesus is forgiving the Jews</w:t>
      </w:r>
      <w:r w:rsidR="00561273" w:rsidRPr="007A5729">
        <w:rPr>
          <w:rFonts w:ascii="Times New Roman" w:hAnsi="Times New Roman" w:cs="Times New Roman"/>
        </w:rPr>
        <w:t xml:space="preserve"> even though they</w:t>
      </w:r>
      <w:r w:rsidR="00A80238" w:rsidRPr="007A5729">
        <w:rPr>
          <w:rFonts w:ascii="Times New Roman" w:hAnsi="Times New Roman" w:cs="Times New Roman"/>
        </w:rPr>
        <w:t xml:space="preserve"> killed him. </w:t>
      </w:r>
      <w:r w:rsidR="005F0569" w:rsidRPr="007A5729">
        <w:rPr>
          <w:rFonts w:ascii="Times New Roman" w:hAnsi="Times New Roman" w:cs="Times New Roman"/>
        </w:rPr>
        <w:t>Eubanks notes</w:t>
      </w:r>
      <w:r w:rsidR="00B50309" w:rsidRPr="007A5729">
        <w:rPr>
          <w:rFonts w:ascii="Times New Roman" w:hAnsi="Times New Roman" w:cs="Times New Roman"/>
        </w:rPr>
        <w:t>:</w:t>
      </w:r>
    </w:p>
    <w:p w14:paraId="4796EF17" w14:textId="4445B647" w:rsidR="00894AEE" w:rsidRPr="007A5729" w:rsidRDefault="008365F7" w:rsidP="00B50309">
      <w:pPr>
        <w:spacing w:line="480" w:lineRule="auto"/>
        <w:ind w:left="720" w:right="720"/>
        <w:rPr>
          <w:rFonts w:ascii="Times New Roman" w:hAnsi="Times New Roman" w:cs="Times New Roman"/>
        </w:rPr>
      </w:pPr>
      <w:r w:rsidRPr="007A5729">
        <w:rPr>
          <w:rFonts w:ascii="Times New Roman" w:hAnsi="Times New Roman" w:cs="Times New Roman"/>
        </w:rPr>
        <w:t>Ambrose (</w:t>
      </w:r>
      <w:r w:rsidRPr="007A5729">
        <w:rPr>
          <w:rFonts w:ascii="Times New Roman" w:hAnsi="Times New Roman" w:cs="Times New Roman"/>
          <w:i/>
          <w:iCs/>
        </w:rPr>
        <w:t>Job</w:t>
      </w:r>
      <w:r w:rsidRPr="007A5729">
        <w:rPr>
          <w:rFonts w:ascii="Times New Roman" w:hAnsi="Times New Roman" w:cs="Times New Roman"/>
        </w:rPr>
        <w:t xml:space="preserve"> 5.12-13), Jerome (</w:t>
      </w:r>
      <w:r w:rsidRPr="007A5729">
        <w:rPr>
          <w:rFonts w:ascii="Times New Roman" w:hAnsi="Times New Roman" w:cs="Times New Roman"/>
          <w:i/>
          <w:iCs/>
        </w:rPr>
        <w:t>Ep.</w:t>
      </w:r>
      <w:r w:rsidRPr="007A5729">
        <w:rPr>
          <w:rFonts w:ascii="Times New Roman" w:hAnsi="Times New Roman" w:cs="Times New Roman"/>
        </w:rPr>
        <w:t xml:space="preserve"> 120.8.2 [</w:t>
      </w:r>
      <w:r w:rsidR="00A63D46" w:rsidRPr="007A5729">
        <w:rPr>
          <w:rFonts w:ascii="Times New Roman" w:hAnsi="Times New Roman" w:cs="Times New Roman"/>
          <w:i/>
          <w:iCs/>
        </w:rPr>
        <w:t>PL</w:t>
      </w:r>
      <w:r w:rsidR="00A63D46" w:rsidRPr="007A5729">
        <w:rPr>
          <w:rFonts w:ascii="Times New Roman" w:hAnsi="Times New Roman" w:cs="Times New Roman"/>
        </w:rPr>
        <w:t xml:space="preserve"> 22:993]), </w:t>
      </w:r>
      <w:proofErr w:type="spellStart"/>
      <w:r w:rsidR="00A63D46" w:rsidRPr="007A5729">
        <w:rPr>
          <w:rFonts w:ascii="Times New Roman" w:hAnsi="Times New Roman" w:cs="Times New Roman"/>
        </w:rPr>
        <w:t>Theodoret</w:t>
      </w:r>
      <w:proofErr w:type="spellEnd"/>
      <w:r w:rsidR="00A63D46" w:rsidRPr="007A5729">
        <w:rPr>
          <w:rFonts w:ascii="Times New Roman" w:hAnsi="Times New Roman" w:cs="Times New Roman"/>
        </w:rPr>
        <w:t xml:space="preserve"> (</w:t>
      </w:r>
      <w:proofErr w:type="spellStart"/>
      <w:r w:rsidR="00A63D46" w:rsidRPr="007A5729">
        <w:rPr>
          <w:rFonts w:ascii="Times New Roman" w:hAnsi="Times New Roman" w:cs="Times New Roman"/>
          <w:i/>
          <w:iCs/>
        </w:rPr>
        <w:t>Interpretatio</w:t>
      </w:r>
      <w:proofErr w:type="spellEnd"/>
      <w:r w:rsidR="00A63D46" w:rsidRPr="007A5729">
        <w:rPr>
          <w:rFonts w:ascii="Times New Roman" w:hAnsi="Times New Roman" w:cs="Times New Roman"/>
          <w:i/>
          <w:iCs/>
        </w:rPr>
        <w:t xml:space="preserve"> in XIV </w:t>
      </w:r>
      <w:proofErr w:type="spellStart"/>
      <w:r w:rsidR="00A63D46" w:rsidRPr="007A5729">
        <w:rPr>
          <w:rFonts w:ascii="Times New Roman" w:hAnsi="Times New Roman" w:cs="Times New Roman"/>
          <w:i/>
          <w:iCs/>
        </w:rPr>
        <w:t>epistulas</w:t>
      </w:r>
      <w:proofErr w:type="spellEnd"/>
      <w:r w:rsidR="00A63D46" w:rsidRPr="007A5729">
        <w:rPr>
          <w:rFonts w:ascii="Times New Roman" w:hAnsi="Times New Roman" w:cs="Times New Roman"/>
          <w:i/>
          <w:iCs/>
        </w:rPr>
        <w:t xml:space="preserve"> </w:t>
      </w:r>
      <w:proofErr w:type="spellStart"/>
      <w:r w:rsidR="00A63D46" w:rsidRPr="007A5729">
        <w:rPr>
          <w:rFonts w:ascii="Times New Roman" w:hAnsi="Times New Roman" w:cs="Times New Roman"/>
          <w:i/>
          <w:iCs/>
        </w:rPr>
        <w:t>sancti</w:t>
      </w:r>
      <w:proofErr w:type="spellEnd"/>
      <w:r w:rsidR="00A63D46" w:rsidRPr="007A5729">
        <w:rPr>
          <w:rFonts w:ascii="Times New Roman" w:hAnsi="Times New Roman" w:cs="Times New Roman"/>
          <w:i/>
          <w:iCs/>
        </w:rPr>
        <w:t xml:space="preserve"> Pauli</w:t>
      </w:r>
      <w:r w:rsidR="00A63D46" w:rsidRPr="007A5729">
        <w:rPr>
          <w:rFonts w:ascii="Times New Roman" w:hAnsi="Times New Roman" w:cs="Times New Roman"/>
        </w:rPr>
        <w:t xml:space="preserve"> [</w:t>
      </w:r>
      <w:r w:rsidR="00A63D46" w:rsidRPr="007A5729">
        <w:rPr>
          <w:rFonts w:ascii="Times New Roman" w:hAnsi="Times New Roman" w:cs="Times New Roman"/>
          <w:i/>
          <w:iCs/>
        </w:rPr>
        <w:t>PG</w:t>
      </w:r>
      <w:r w:rsidR="00A63D46" w:rsidRPr="007A5729">
        <w:rPr>
          <w:rFonts w:ascii="Times New Roman" w:hAnsi="Times New Roman" w:cs="Times New Roman"/>
        </w:rPr>
        <w:t xml:space="preserve"> 82:241</w:t>
      </w:r>
      <w:r w:rsidR="00C23FAB" w:rsidRPr="007A5729">
        <w:rPr>
          <w:rFonts w:ascii="Times New Roman" w:hAnsi="Times New Roman" w:cs="Times New Roman"/>
        </w:rPr>
        <w:t>]), Leo the Great (“Sermon 52”), and John Chrysostom (</w:t>
      </w:r>
      <w:r w:rsidR="00C23FAB" w:rsidRPr="007A5729">
        <w:rPr>
          <w:rFonts w:ascii="Times New Roman" w:hAnsi="Times New Roman" w:cs="Times New Roman"/>
          <w:i/>
          <w:iCs/>
        </w:rPr>
        <w:t>Cruc.</w:t>
      </w:r>
      <w:r w:rsidR="00C23FAB" w:rsidRPr="007A5729">
        <w:rPr>
          <w:rFonts w:ascii="Times New Roman" w:hAnsi="Times New Roman" w:cs="Times New Roman"/>
        </w:rPr>
        <w:t xml:space="preserve"> [</w:t>
      </w:r>
      <w:r w:rsidR="00C23FAB" w:rsidRPr="007A5729">
        <w:rPr>
          <w:rFonts w:ascii="Times New Roman" w:hAnsi="Times New Roman" w:cs="Times New Roman"/>
          <w:i/>
          <w:iCs/>
        </w:rPr>
        <w:t>PG</w:t>
      </w:r>
      <w:r w:rsidR="00C23FAB" w:rsidRPr="007A5729">
        <w:rPr>
          <w:rFonts w:ascii="Times New Roman" w:hAnsi="Times New Roman" w:cs="Times New Roman"/>
        </w:rPr>
        <w:t xml:space="preserve"> 49:405]) downplay this fact by </w:t>
      </w:r>
      <w:r w:rsidR="00B50309" w:rsidRPr="007A5729">
        <w:rPr>
          <w:rFonts w:ascii="Times New Roman" w:hAnsi="Times New Roman" w:cs="Times New Roman"/>
        </w:rPr>
        <w:t xml:space="preserve">admitting that the Jews may indeed have had the opportunity to be forgiven, but their subsequent recalcitrance demands that </w:t>
      </w:r>
      <w:r w:rsidR="002B24E6" w:rsidRPr="007A5729">
        <w:rPr>
          <w:rFonts w:ascii="Times New Roman" w:hAnsi="Times New Roman" w:cs="Times New Roman"/>
        </w:rPr>
        <w:t>t</w:t>
      </w:r>
      <w:r w:rsidR="00B50309" w:rsidRPr="007A5729">
        <w:rPr>
          <w:rFonts w:ascii="Times New Roman" w:hAnsi="Times New Roman" w:cs="Times New Roman"/>
        </w:rPr>
        <w:t>hey be punished anyway.</w:t>
      </w:r>
      <w:r w:rsidR="00B50309" w:rsidRPr="007A5729">
        <w:rPr>
          <w:rStyle w:val="FootnoteReference"/>
          <w:rFonts w:ascii="Times New Roman" w:hAnsi="Times New Roman" w:cs="Times New Roman"/>
        </w:rPr>
        <w:footnoteReference w:id="39"/>
      </w:r>
    </w:p>
    <w:p w14:paraId="1BFCB678" w14:textId="1B76280E" w:rsidR="00B50309" w:rsidRPr="007A5729" w:rsidRDefault="006A0088" w:rsidP="00894AEE">
      <w:pPr>
        <w:spacing w:line="480" w:lineRule="auto"/>
        <w:ind w:firstLine="720"/>
        <w:rPr>
          <w:rFonts w:ascii="Times New Roman" w:hAnsi="Times New Roman" w:cs="Times New Roman"/>
        </w:rPr>
      </w:pPr>
      <w:r>
        <w:rPr>
          <w:rFonts w:ascii="Times New Roman" w:hAnsi="Times New Roman" w:cs="Times New Roman"/>
        </w:rPr>
        <w:lastRenderedPageBreak/>
        <w:t>One way that early Christians de</w:t>
      </w:r>
      <w:r w:rsidR="00061795">
        <w:rPr>
          <w:rFonts w:ascii="Times New Roman" w:hAnsi="Times New Roman" w:cs="Times New Roman"/>
        </w:rPr>
        <w:t>a</w:t>
      </w:r>
      <w:r>
        <w:rPr>
          <w:rFonts w:ascii="Times New Roman" w:hAnsi="Times New Roman" w:cs="Times New Roman"/>
        </w:rPr>
        <w:t>lt with the difficulties of Luke 23:34a</w:t>
      </w:r>
      <w:r w:rsidR="009B1845" w:rsidRPr="007A5729">
        <w:rPr>
          <w:rFonts w:ascii="Times New Roman" w:hAnsi="Times New Roman" w:cs="Times New Roman"/>
        </w:rPr>
        <w:t xml:space="preserve"> was</w:t>
      </w:r>
      <w:r w:rsidR="00061795">
        <w:rPr>
          <w:rFonts w:ascii="Times New Roman" w:hAnsi="Times New Roman" w:cs="Times New Roman"/>
        </w:rPr>
        <w:t xml:space="preserve"> by</w:t>
      </w:r>
      <w:r w:rsidR="009B1845" w:rsidRPr="007A5729">
        <w:rPr>
          <w:rFonts w:ascii="Times New Roman" w:hAnsi="Times New Roman" w:cs="Times New Roman"/>
        </w:rPr>
        <w:t xml:space="preserve"> applying the prayer to other passages to change its message. One such example is </w:t>
      </w:r>
      <w:r w:rsidR="00976E30" w:rsidRPr="007A5729">
        <w:rPr>
          <w:rFonts w:ascii="Times New Roman" w:hAnsi="Times New Roman" w:cs="Times New Roman"/>
        </w:rPr>
        <w:t>Archelaus</w:t>
      </w:r>
      <w:r w:rsidR="009B1845" w:rsidRPr="007A5729">
        <w:rPr>
          <w:rFonts w:ascii="Times New Roman" w:hAnsi="Times New Roman" w:cs="Times New Roman"/>
        </w:rPr>
        <w:t xml:space="preserve"> who used </w:t>
      </w:r>
      <w:r w:rsidR="001E2336" w:rsidRPr="007A5729">
        <w:rPr>
          <w:rFonts w:ascii="Times New Roman" w:hAnsi="Times New Roman" w:cs="Times New Roman"/>
        </w:rPr>
        <w:t>the story of Moses and Pharaoh</w:t>
      </w:r>
      <w:r w:rsidR="009B1845" w:rsidRPr="007A5729">
        <w:rPr>
          <w:rFonts w:ascii="Times New Roman" w:hAnsi="Times New Roman" w:cs="Times New Roman"/>
        </w:rPr>
        <w:t>. He</w:t>
      </w:r>
      <w:r w:rsidR="001E2336" w:rsidRPr="007A5729">
        <w:rPr>
          <w:rFonts w:ascii="Times New Roman" w:hAnsi="Times New Roman" w:cs="Times New Roman"/>
        </w:rPr>
        <w:t xml:space="preserve"> </w:t>
      </w:r>
      <w:r w:rsidR="00976E30" w:rsidRPr="007A5729">
        <w:rPr>
          <w:rFonts w:ascii="Times New Roman" w:hAnsi="Times New Roman" w:cs="Times New Roman"/>
        </w:rPr>
        <w:t>combine</w:t>
      </w:r>
      <w:r w:rsidR="009B1845" w:rsidRPr="007A5729">
        <w:rPr>
          <w:rFonts w:ascii="Times New Roman" w:hAnsi="Times New Roman" w:cs="Times New Roman"/>
        </w:rPr>
        <w:t>d both stories</w:t>
      </w:r>
      <w:r w:rsidR="00976E30" w:rsidRPr="007A5729">
        <w:rPr>
          <w:rFonts w:ascii="Times New Roman" w:hAnsi="Times New Roman" w:cs="Times New Roman"/>
        </w:rPr>
        <w:t>,</w:t>
      </w:r>
      <w:r w:rsidR="00003906" w:rsidRPr="007A5729">
        <w:rPr>
          <w:rFonts w:ascii="Times New Roman" w:hAnsi="Times New Roman" w:cs="Times New Roman"/>
        </w:rPr>
        <w:t xml:space="preserve"> thus</w:t>
      </w:r>
      <w:r w:rsidR="00976E30" w:rsidRPr="007A5729">
        <w:rPr>
          <w:rFonts w:ascii="Times New Roman" w:hAnsi="Times New Roman" w:cs="Times New Roman"/>
        </w:rPr>
        <w:t xml:space="preserve"> making Jesus parallel to Moses and the Pharisees parallel to Pharaoh.</w:t>
      </w:r>
      <w:r w:rsidR="00976E30" w:rsidRPr="007A5729">
        <w:rPr>
          <w:rStyle w:val="FootnoteReference"/>
          <w:rFonts w:ascii="Times New Roman" w:hAnsi="Times New Roman" w:cs="Times New Roman"/>
        </w:rPr>
        <w:footnoteReference w:id="40"/>
      </w:r>
      <w:r w:rsidR="00976E30" w:rsidRPr="007A5729">
        <w:rPr>
          <w:rFonts w:ascii="Times New Roman" w:hAnsi="Times New Roman" w:cs="Times New Roman"/>
        </w:rPr>
        <w:t xml:space="preserve"> This “allows </w:t>
      </w:r>
      <w:r w:rsidR="004D4701" w:rsidRPr="007A5729">
        <w:rPr>
          <w:rFonts w:ascii="Times New Roman" w:hAnsi="Times New Roman" w:cs="Times New Roman"/>
        </w:rPr>
        <w:t>Archelaus to acknowledge the compassion of Moses and Jesus while simultaneously casting the Pharisees in the role of Pharaoh, someone who did not receive forgiveness in the end.”</w:t>
      </w:r>
      <w:r w:rsidR="004D4701" w:rsidRPr="007A5729">
        <w:rPr>
          <w:rStyle w:val="FootnoteReference"/>
          <w:rFonts w:ascii="Times New Roman" w:hAnsi="Times New Roman" w:cs="Times New Roman"/>
        </w:rPr>
        <w:footnoteReference w:id="41"/>
      </w:r>
    </w:p>
    <w:p w14:paraId="4D01E2E4" w14:textId="66285609" w:rsidR="0048684A" w:rsidRPr="007A5729" w:rsidRDefault="0048684A" w:rsidP="00894AEE">
      <w:pPr>
        <w:spacing w:line="480" w:lineRule="auto"/>
        <w:ind w:firstLine="720"/>
        <w:rPr>
          <w:rFonts w:ascii="Times New Roman" w:hAnsi="Times New Roman" w:cs="Times New Roman"/>
        </w:rPr>
      </w:pPr>
      <w:r w:rsidRPr="007A5729">
        <w:rPr>
          <w:rFonts w:ascii="Times New Roman" w:hAnsi="Times New Roman" w:cs="Times New Roman"/>
        </w:rPr>
        <w:t xml:space="preserve">Another way that early Christians dealt with </w:t>
      </w:r>
      <w:r w:rsidR="006A0088">
        <w:rPr>
          <w:rFonts w:ascii="Times New Roman" w:hAnsi="Times New Roman" w:cs="Times New Roman"/>
        </w:rPr>
        <w:t>the difficulties of the saying</w:t>
      </w:r>
      <w:r w:rsidRPr="007A5729">
        <w:rPr>
          <w:rFonts w:ascii="Times New Roman" w:hAnsi="Times New Roman" w:cs="Times New Roman"/>
        </w:rPr>
        <w:t xml:space="preserve">, according to Eubanks, </w:t>
      </w:r>
      <w:r w:rsidR="00E819CD">
        <w:rPr>
          <w:rFonts w:ascii="Times New Roman" w:hAnsi="Times New Roman" w:cs="Times New Roman"/>
        </w:rPr>
        <w:t>was</w:t>
      </w:r>
      <w:r w:rsidRPr="007A5729">
        <w:rPr>
          <w:rFonts w:ascii="Times New Roman" w:hAnsi="Times New Roman" w:cs="Times New Roman"/>
        </w:rPr>
        <w:t xml:space="preserve"> by changing the word </w:t>
      </w:r>
      <w:proofErr w:type="spellStart"/>
      <w:r w:rsidRPr="007A5729">
        <w:rPr>
          <w:rFonts w:ascii="Times New Roman" w:hAnsi="Times New Roman" w:cs="Times New Roman"/>
          <w:lang w:val="el-GR"/>
        </w:rPr>
        <w:t>ἂφες</w:t>
      </w:r>
      <w:proofErr w:type="spellEnd"/>
      <w:r w:rsidRPr="007A5729">
        <w:rPr>
          <w:rFonts w:ascii="Times New Roman" w:hAnsi="Times New Roman" w:cs="Times New Roman"/>
        </w:rPr>
        <w:t xml:space="preserve"> (forgive)</w:t>
      </w:r>
      <w:r w:rsidRPr="007A5729">
        <w:rPr>
          <w:rFonts w:ascii="Times New Roman" w:hAnsi="Times New Roman" w:cs="Times New Roman"/>
        </w:rPr>
        <w:t xml:space="preserve"> to </w:t>
      </w:r>
      <w:proofErr w:type="spellStart"/>
      <w:r w:rsidRPr="007A5729">
        <w:rPr>
          <w:rFonts w:ascii="Times New Roman" w:hAnsi="Times New Roman" w:cs="Times New Roman"/>
          <w:lang w:val="el-GR"/>
        </w:rPr>
        <w:t>συγχώρησον</w:t>
      </w:r>
      <w:proofErr w:type="spellEnd"/>
      <w:r w:rsidRPr="007A5729">
        <w:rPr>
          <w:rFonts w:ascii="Times New Roman" w:hAnsi="Times New Roman" w:cs="Times New Roman"/>
        </w:rPr>
        <w:t xml:space="preserve"> (permit/pardon). </w:t>
      </w:r>
      <w:r w:rsidR="00A00FB4" w:rsidRPr="007A5729">
        <w:rPr>
          <w:rFonts w:ascii="Times New Roman" w:hAnsi="Times New Roman" w:cs="Times New Roman"/>
        </w:rPr>
        <w:t>Eubanks notes, “</w:t>
      </w:r>
      <w:r w:rsidR="00003906" w:rsidRPr="007A5729">
        <w:rPr>
          <w:rFonts w:ascii="Times New Roman" w:hAnsi="Times New Roman" w:cs="Times New Roman"/>
        </w:rPr>
        <w:t>b</w:t>
      </w:r>
      <w:r w:rsidR="00A00FB4" w:rsidRPr="007A5729">
        <w:rPr>
          <w:rFonts w:ascii="Times New Roman" w:hAnsi="Times New Roman" w:cs="Times New Roman"/>
        </w:rPr>
        <w:t>eginning during the fourth century with Epiphanius (</w:t>
      </w:r>
      <w:r w:rsidR="00A00FB4" w:rsidRPr="007A5729">
        <w:rPr>
          <w:rFonts w:ascii="Times New Roman" w:hAnsi="Times New Roman" w:cs="Times New Roman"/>
          <w:i/>
          <w:iCs/>
        </w:rPr>
        <w:t>Pan</w:t>
      </w:r>
      <w:r w:rsidR="00A00FB4" w:rsidRPr="007A5729">
        <w:rPr>
          <w:rFonts w:ascii="Times New Roman" w:hAnsi="Times New Roman" w:cs="Times New Roman"/>
        </w:rPr>
        <w:t>. 77.7.14) and stretching on into the twelfth, some commentators cite Luke 23:34a</w:t>
      </w:r>
      <w:r w:rsidR="003171A2" w:rsidRPr="007A5729">
        <w:rPr>
          <w:rFonts w:ascii="Times New Roman" w:hAnsi="Times New Roman" w:cs="Times New Roman"/>
        </w:rPr>
        <w:t xml:space="preserve"> with </w:t>
      </w:r>
      <w:proofErr w:type="spellStart"/>
      <w:r w:rsidR="003171A2" w:rsidRPr="007A5729">
        <w:rPr>
          <w:rFonts w:ascii="Times New Roman" w:hAnsi="Times New Roman" w:cs="Times New Roman"/>
          <w:lang w:val="el-GR"/>
        </w:rPr>
        <w:t>συγχώρησον</w:t>
      </w:r>
      <w:proofErr w:type="spellEnd"/>
      <w:r w:rsidR="003171A2" w:rsidRPr="007A5729">
        <w:rPr>
          <w:rFonts w:ascii="Times New Roman" w:hAnsi="Times New Roman" w:cs="Times New Roman"/>
        </w:rPr>
        <w:t xml:space="preserve"> in place of </w:t>
      </w:r>
      <w:proofErr w:type="spellStart"/>
      <w:r w:rsidR="003171A2" w:rsidRPr="007A5729">
        <w:rPr>
          <w:rFonts w:ascii="Times New Roman" w:hAnsi="Times New Roman" w:cs="Times New Roman"/>
          <w:lang w:val="el-GR"/>
        </w:rPr>
        <w:t>ἂφες</w:t>
      </w:r>
      <w:proofErr w:type="spellEnd"/>
      <w:r w:rsidR="003171A2" w:rsidRPr="007A5729">
        <w:rPr>
          <w:rFonts w:ascii="Times New Roman" w:hAnsi="Times New Roman" w:cs="Times New Roman"/>
        </w:rPr>
        <w:t xml:space="preserve">: ‘Father, </w:t>
      </w:r>
      <w:r w:rsidR="003171A2" w:rsidRPr="007A5729">
        <w:rPr>
          <w:rFonts w:ascii="Times New Roman" w:hAnsi="Times New Roman" w:cs="Times New Roman"/>
          <w:i/>
          <w:iCs/>
        </w:rPr>
        <w:t xml:space="preserve">yield to </w:t>
      </w:r>
      <w:r w:rsidR="00AA3231" w:rsidRPr="007A5729">
        <w:rPr>
          <w:rFonts w:ascii="Times New Roman" w:hAnsi="Times New Roman" w:cs="Times New Roman"/>
          <w:i/>
          <w:iCs/>
        </w:rPr>
        <w:t>them</w:t>
      </w:r>
      <w:r w:rsidR="00AA3231" w:rsidRPr="007A5729">
        <w:rPr>
          <w:rFonts w:ascii="Times New Roman" w:hAnsi="Times New Roman" w:cs="Times New Roman"/>
        </w:rPr>
        <w:t xml:space="preserve"> (emphasis mine)</w:t>
      </w:r>
      <w:r w:rsidR="003171A2" w:rsidRPr="007A5729">
        <w:rPr>
          <w:rFonts w:ascii="Times New Roman" w:hAnsi="Times New Roman" w:cs="Times New Roman"/>
        </w:rPr>
        <w:t>, for they do not know what they are doing.’”</w:t>
      </w:r>
      <w:r w:rsidR="003171A2" w:rsidRPr="007A5729">
        <w:rPr>
          <w:rStyle w:val="FootnoteReference"/>
          <w:rFonts w:ascii="Times New Roman" w:hAnsi="Times New Roman" w:cs="Times New Roman"/>
        </w:rPr>
        <w:footnoteReference w:id="42"/>
      </w:r>
      <w:r w:rsidR="003171A2" w:rsidRPr="007A5729">
        <w:rPr>
          <w:rFonts w:ascii="Times New Roman" w:hAnsi="Times New Roman" w:cs="Times New Roman"/>
        </w:rPr>
        <w:t xml:space="preserve"> “According to this form of the text, Jesus prays not for the forgiveness of the Jews but that God would yield or defer to them, allowing them to do their worst.”</w:t>
      </w:r>
      <w:r w:rsidR="003171A2" w:rsidRPr="007A5729">
        <w:rPr>
          <w:rStyle w:val="FootnoteReference"/>
          <w:rFonts w:ascii="Times New Roman" w:hAnsi="Times New Roman" w:cs="Times New Roman"/>
        </w:rPr>
        <w:footnoteReference w:id="43"/>
      </w:r>
      <w:r w:rsidR="00E819CD">
        <w:rPr>
          <w:rFonts w:ascii="Times New Roman" w:hAnsi="Times New Roman" w:cs="Times New Roman"/>
        </w:rPr>
        <w:t xml:space="preserve"> Thus completely changing the </w:t>
      </w:r>
      <w:r w:rsidR="00F05B29">
        <w:rPr>
          <w:rFonts w:ascii="Times New Roman" w:hAnsi="Times New Roman" w:cs="Times New Roman"/>
        </w:rPr>
        <w:t>meaning of the prayer</w:t>
      </w:r>
      <w:r w:rsidR="00E819CD">
        <w:rPr>
          <w:rFonts w:ascii="Times New Roman" w:hAnsi="Times New Roman" w:cs="Times New Roman"/>
        </w:rPr>
        <w:t>.</w:t>
      </w:r>
    </w:p>
    <w:p w14:paraId="766C0751" w14:textId="1AC5ADF2" w:rsidR="000C441B" w:rsidRPr="007A5729" w:rsidRDefault="0013525F" w:rsidP="00ED29BF">
      <w:pPr>
        <w:spacing w:line="480" w:lineRule="auto"/>
        <w:ind w:firstLine="720"/>
        <w:rPr>
          <w:rFonts w:ascii="Times New Roman" w:hAnsi="Times New Roman" w:cs="Times New Roman"/>
        </w:rPr>
      </w:pPr>
      <w:r w:rsidRPr="007A5729">
        <w:rPr>
          <w:rFonts w:ascii="Times New Roman" w:hAnsi="Times New Roman" w:cs="Times New Roman"/>
        </w:rPr>
        <w:t>For some early Christian writers, “it seemed that God had ignored Jesus’ prayer.”</w:t>
      </w:r>
      <w:r w:rsidRPr="007A5729">
        <w:rPr>
          <w:rStyle w:val="FootnoteReference"/>
          <w:rFonts w:ascii="Times New Roman" w:hAnsi="Times New Roman" w:cs="Times New Roman"/>
        </w:rPr>
        <w:footnoteReference w:id="44"/>
      </w:r>
      <w:r w:rsidR="009F162A" w:rsidRPr="007A5729">
        <w:rPr>
          <w:rFonts w:ascii="Times New Roman" w:hAnsi="Times New Roman" w:cs="Times New Roman"/>
        </w:rPr>
        <w:t xml:space="preserve"> One such writer was</w:t>
      </w:r>
      <w:r w:rsidR="004C12A8" w:rsidRPr="007A5729">
        <w:rPr>
          <w:rFonts w:ascii="Times New Roman" w:hAnsi="Times New Roman" w:cs="Times New Roman"/>
        </w:rPr>
        <w:t xml:space="preserve"> “Hypatius, the archbishop of Ephesus in 532,</w:t>
      </w:r>
      <w:r w:rsidR="00852E74" w:rsidRPr="007A5729">
        <w:rPr>
          <w:rFonts w:ascii="Times New Roman" w:hAnsi="Times New Roman" w:cs="Times New Roman"/>
        </w:rPr>
        <w:t xml:space="preserve"> [who] stated the problem succinctly: </w:t>
      </w:r>
      <w:r w:rsidR="00286D05" w:rsidRPr="007A5729">
        <w:rPr>
          <w:rFonts w:ascii="Times New Roman" w:hAnsi="Times New Roman" w:cs="Times New Roman"/>
        </w:rPr>
        <w:t>if the Jews were not forgiven, then ‘either the Christ, though he prayed earnestly, did not receive an answer, or he did not really pray’ (</w:t>
      </w:r>
      <w:r w:rsidR="00286D05" w:rsidRPr="007A5729">
        <w:rPr>
          <w:rFonts w:ascii="Times New Roman" w:hAnsi="Times New Roman" w:cs="Times New Roman"/>
          <w:i/>
          <w:iCs/>
        </w:rPr>
        <w:t>Fr. in Luc.</w:t>
      </w:r>
      <w:r w:rsidR="00286D05" w:rsidRPr="007A5729">
        <w:rPr>
          <w:rFonts w:ascii="Times New Roman" w:hAnsi="Times New Roman" w:cs="Times New Roman"/>
        </w:rPr>
        <w:t xml:space="preserve"> 152).”</w:t>
      </w:r>
      <w:r w:rsidR="00286D05" w:rsidRPr="007A5729">
        <w:rPr>
          <w:rStyle w:val="FootnoteReference"/>
          <w:rFonts w:ascii="Times New Roman" w:hAnsi="Times New Roman" w:cs="Times New Roman"/>
        </w:rPr>
        <w:footnoteReference w:id="45"/>
      </w:r>
      <w:r w:rsidR="00B25CA2" w:rsidRPr="007A5729">
        <w:rPr>
          <w:rFonts w:ascii="Times New Roman" w:hAnsi="Times New Roman" w:cs="Times New Roman"/>
        </w:rPr>
        <w:t xml:space="preserve"> For these reasons, Eubanks </w:t>
      </w:r>
      <w:r w:rsidR="002E7E1B" w:rsidRPr="007A5729">
        <w:rPr>
          <w:rFonts w:ascii="Times New Roman" w:hAnsi="Times New Roman" w:cs="Times New Roman"/>
        </w:rPr>
        <w:t>argues</w:t>
      </w:r>
      <w:r w:rsidR="00B25CA2" w:rsidRPr="007A5729">
        <w:rPr>
          <w:rFonts w:ascii="Times New Roman" w:hAnsi="Times New Roman" w:cs="Times New Roman"/>
        </w:rPr>
        <w:t xml:space="preserve"> that this passage </w:t>
      </w:r>
      <w:r w:rsidR="002E7E1B" w:rsidRPr="007A5729">
        <w:rPr>
          <w:rFonts w:ascii="Times New Roman" w:hAnsi="Times New Roman" w:cs="Times New Roman"/>
        </w:rPr>
        <w:t xml:space="preserve">has more reason to be removed than inserted, since it </w:t>
      </w:r>
      <w:r w:rsidR="00E819CD">
        <w:rPr>
          <w:rFonts w:ascii="Times New Roman" w:hAnsi="Times New Roman" w:cs="Times New Roman"/>
        </w:rPr>
        <w:t>was</w:t>
      </w:r>
      <w:r w:rsidR="000E1437" w:rsidRPr="007A5729">
        <w:rPr>
          <w:rFonts w:ascii="Times New Roman" w:hAnsi="Times New Roman" w:cs="Times New Roman"/>
        </w:rPr>
        <w:t xml:space="preserve"> controversial </w:t>
      </w:r>
      <w:r w:rsidR="000E1437" w:rsidRPr="007A5729">
        <w:rPr>
          <w:rFonts w:ascii="Times New Roman" w:hAnsi="Times New Roman" w:cs="Times New Roman"/>
        </w:rPr>
        <w:lastRenderedPageBreak/>
        <w:t>among early Christians.</w:t>
      </w:r>
      <w:r w:rsidR="0029114D" w:rsidRPr="007A5729">
        <w:rPr>
          <w:rFonts w:ascii="Times New Roman" w:hAnsi="Times New Roman" w:cs="Times New Roman"/>
        </w:rPr>
        <w:t xml:space="preserve"> </w:t>
      </w:r>
      <w:r w:rsidR="00CA1F8E">
        <w:rPr>
          <w:rFonts w:ascii="Times New Roman" w:hAnsi="Times New Roman" w:cs="Times New Roman"/>
        </w:rPr>
        <w:t>Thus, according to Eubanks’ research,</w:t>
      </w:r>
      <w:r w:rsidR="0029114D" w:rsidRPr="007A5729">
        <w:rPr>
          <w:rFonts w:ascii="Times New Roman" w:hAnsi="Times New Roman" w:cs="Times New Roman"/>
        </w:rPr>
        <w:t xml:space="preserve"> it seems less likely that a scribe would </w:t>
      </w:r>
      <w:r w:rsidR="0029114D" w:rsidRPr="007A5729">
        <w:rPr>
          <w:rFonts w:ascii="Times New Roman" w:hAnsi="Times New Roman" w:cs="Times New Roman"/>
          <w:i/>
          <w:iCs/>
        </w:rPr>
        <w:t>create</w:t>
      </w:r>
      <w:r w:rsidR="0029114D" w:rsidRPr="007A5729">
        <w:rPr>
          <w:rFonts w:ascii="Times New Roman" w:hAnsi="Times New Roman" w:cs="Times New Roman"/>
        </w:rPr>
        <w:t xml:space="preserve"> controversy by adding</w:t>
      </w:r>
      <w:r w:rsidR="00615590" w:rsidRPr="007A5729">
        <w:rPr>
          <w:rFonts w:ascii="Times New Roman" w:hAnsi="Times New Roman" w:cs="Times New Roman"/>
        </w:rPr>
        <w:t xml:space="preserve"> the saying</w:t>
      </w:r>
      <w:r w:rsidR="00F87557">
        <w:rPr>
          <w:rFonts w:ascii="Times New Roman" w:hAnsi="Times New Roman" w:cs="Times New Roman"/>
        </w:rPr>
        <w:t xml:space="preserve"> than a</w:t>
      </w:r>
      <w:r w:rsidR="00615590" w:rsidRPr="007A5729">
        <w:rPr>
          <w:rFonts w:ascii="Times New Roman" w:hAnsi="Times New Roman" w:cs="Times New Roman"/>
        </w:rPr>
        <w:t xml:space="preserve"> scribe </w:t>
      </w:r>
      <w:r w:rsidR="00615590" w:rsidRPr="007A5729">
        <w:rPr>
          <w:rFonts w:ascii="Times New Roman" w:hAnsi="Times New Roman" w:cs="Times New Roman"/>
          <w:i/>
          <w:iCs/>
        </w:rPr>
        <w:t>eliminat</w:t>
      </w:r>
      <w:r w:rsidR="00F87557">
        <w:rPr>
          <w:rFonts w:ascii="Times New Roman" w:hAnsi="Times New Roman" w:cs="Times New Roman"/>
          <w:i/>
          <w:iCs/>
        </w:rPr>
        <w:t>ing</w:t>
      </w:r>
      <w:r w:rsidR="00615590" w:rsidRPr="007A5729">
        <w:rPr>
          <w:rFonts w:ascii="Times New Roman" w:hAnsi="Times New Roman" w:cs="Times New Roman"/>
        </w:rPr>
        <w:t xml:space="preserve"> controversy by removing the saying.</w:t>
      </w:r>
      <w:r w:rsidR="00F87557">
        <w:rPr>
          <w:rStyle w:val="FootnoteReference"/>
          <w:rFonts w:ascii="Times New Roman" w:hAnsi="Times New Roman" w:cs="Times New Roman"/>
        </w:rPr>
        <w:footnoteReference w:id="46"/>
      </w:r>
      <w:r w:rsidR="00ED29BF">
        <w:rPr>
          <w:rFonts w:ascii="Times New Roman" w:hAnsi="Times New Roman" w:cs="Times New Roman"/>
        </w:rPr>
        <w:t xml:space="preserve"> Eubanks concludes, </w:t>
      </w:r>
      <w:r w:rsidR="00ED29BF" w:rsidRPr="007A5729">
        <w:rPr>
          <w:rFonts w:ascii="Times New Roman" w:hAnsi="Times New Roman" w:cs="Times New Roman"/>
        </w:rPr>
        <w:t xml:space="preserve">“in all likelihood, Luke 23:34a was omitted fairly early, possibly by multiple scribes, while other scribes corrupted the text by changing </w:t>
      </w:r>
      <w:proofErr w:type="spellStart"/>
      <w:r w:rsidR="00ED29BF" w:rsidRPr="007A5729">
        <w:rPr>
          <w:rFonts w:ascii="Times New Roman" w:hAnsi="Times New Roman" w:cs="Times New Roman"/>
          <w:lang w:val="el-GR"/>
        </w:rPr>
        <w:t>ἂφες</w:t>
      </w:r>
      <w:proofErr w:type="spellEnd"/>
      <w:r w:rsidR="00ED29BF" w:rsidRPr="007A5729">
        <w:rPr>
          <w:rFonts w:ascii="Times New Roman" w:hAnsi="Times New Roman" w:cs="Times New Roman"/>
        </w:rPr>
        <w:t xml:space="preserve"> to </w:t>
      </w:r>
      <w:proofErr w:type="spellStart"/>
      <w:r w:rsidR="00ED29BF" w:rsidRPr="007A5729">
        <w:rPr>
          <w:rFonts w:ascii="Times New Roman" w:hAnsi="Times New Roman" w:cs="Times New Roman"/>
          <w:lang w:val="el-GR"/>
        </w:rPr>
        <w:t>συγχώρησον</w:t>
      </w:r>
      <w:proofErr w:type="spellEnd"/>
      <w:r w:rsidR="00ED29BF" w:rsidRPr="007A5729">
        <w:rPr>
          <w:rFonts w:ascii="Times New Roman" w:hAnsi="Times New Roman" w:cs="Times New Roman"/>
        </w:rPr>
        <w:t>.”</w:t>
      </w:r>
      <w:r w:rsidR="00ED29BF" w:rsidRPr="007A5729">
        <w:rPr>
          <w:rStyle w:val="FootnoteReference"/>
          <w:rFonts w:ascii="Times New Roman" w:hAnsi="Times New Roman" w:cs="Times New Roman"/>
        </w:rPr>
        <w:footnoteReference w:id="47"/>
      </w:r>
    </w:p>
    <w:p w14:paraId="3D962073" w14:textId="356A7D70" w:rsidR="008409A5" w:rsidRDefault="00D054A0" w:rsidP="00AF671E">
      <w:pPr>
        <w:spacing w:line="480" w:lineRule="auto"/>
        <w:ind w:firstLine="720"/>
        <w:rPr>
          <w:rFonts w:ascii="Times New Roman" w:hAnsi="Times New Roman" w:cs="Times New Roman"/>
        </w:rPr>
      </w:pPr>
      <w:r w:rsidRPr="007A5729">
        <w:rPr>
          <w:rFonts w:ascii="Times New Roman" w:hAnsi="Times New Roman" w:cs="Times New Roman"/>
        </w:rPr>
        <w:t>Bolin</w:t>
      </w:r>
      <w:r w:rsidR="000E1437" w:rsidRPr="007A5729">
        <w:rPr>
          <w:rFonts w:ascii="Times New Roman" w:hAnsi="Times New Roman" w:cs="Times New Roman"/>
        </w:rPr>
        <w:t xml:space="preserve"> also discuss</w:t>
      </w:r>
      <w:r w:rsidRPr="007A5729">
        <w:rPr>
          <w:rFonts w:ascii="Times New Roman" w:hAnsi="Times New Roman" w:cs="Times New Roman"/>
        </w:rPr>
        <w:t>es</w:t>
      </w:r>
      <w:r w:rsidR="000E1437" w:rsidRPr="007A5729">
        <w:rPr>
          <w:rFonts w:ascii="Times New Roman" w:hAnsi="Times New Roman" w:cs="Times New Roman"/>
        </w:rPr>
        <w:t xml:space="preserve"> the evidence of the </w:t>
      </w:r>
      <w:r w:rsidR="009022E1" w:rsidRPr="007A5729">
        <w:rPr>
          <w:rFonts w:ascii="Times New Roman" w:hAnsi="Times New Roman" w:cs="Times New Roman"/>
        </w:rPr>
        <w:t>saying in the Church Fathers.</w:t>
      </w:r>
      <w:r w:rsidR="009022E1" w:rsidRPr="007A5729">
        <w:rPr>
          <w:rStyle w:val="FootnoteReference"/>
          <w:rFonts w:ascii="Times New Roman" w:hAnsi="Times New Roman" w:cs="Times New Roman"/>
        </w:rPr>
        <w:footnoteReference w:id="48"/>
      </w:r>
      <w:r w:rsidRPr="007A5729">
        <w:rPr>
          <w:rFonts w:ascii="Times New Roman" w:hAnsi="Times New Roman" w:cs="Times New Roman"/>
        </w:rPr>
        <w:t xml:space="preserve"> He</w:t>
      </w:r>
      <w:r w:rsidRPr="007A5729">
        <w:rPr>
          <w:rFonts w:ascii="Times New Roman" w:hAnsi="Times New Roman" w:cs="Times New Roman"/>
        </w:rPr>
        <w:t xml:space="preserve"> notes that the saying is found “in the Persian </w:t>
      </w:r>
      <w:proofErr w:type="spellStart"/>
      <w:r w:rsidRPr="007A5729">
        <w:rPr>
          <w:rFonts w:ascii="Times New Roman" w:hAnsi="Times New Roman" w:cs="Times New Roman"/>
        </w:rPr>
        <w:t>Diatesseron</w:t>
      </w:r>
      <w:proofErr w:type="spellEnd"/>
      <w:r w:rsidRPr="007A5729">
        <w:rPr>
          <w:rFonts w:ascii="Times New Roman" w:hAnsi="Times New Roman" w:cs="Times New Roman"/>
        </w:rPr>
        <w:t xml:space="preserve">, Justin, Irenaeus, Origen, Gregory of Nyssa, </w:t>
      </w:r>
      <w:proofErr w:type="spellStart"/>
      <w:r w:rsidRPr="007A5729">
        <w:rPr>
          <w:rFonts w:ascii="Times New Roman" w:hAnsi="Times New Roman" w:cs="Times New Roman"/>
        </w:rPr>
        <w:t>Amphilochius</w:t>
      </w:r>
      <w:proofErr w:type="spellEnd"/>
      <w:r w:rsidRPr="007A5729">
        <w:rPr>
          <w:rFonts w:ascii="Times New Roman" w:hAnsi="Times New Roman" w:cs="Times New Roman"/>
        </w:rPr>
        <w:t xml:space="preserve">, </w:t>
      </w:r>
      <w:proofErr w:type="spellStart"/>
      <w:r w:rsidRPr="007A5729">
        <w:rPr>
          <w:rFonts w:ascii="Times New Roman" w:hAnsi="Times New Roman" w:cs="Times New Roman"/>
        </w:rPr>
        <w:t>Ambrosiaster</w:t>
      </w:r>
      <w:proofErr w:type="spellEnd"/>
      <w:r w:rsidRPr="007A5729">
        <w:rPr>
          <w:rFonts w:ascii="Times New Roman" w:hAnsi="Times New Roman" w:cs="Times New Roman"/>
        </w:rPr>
        <w:t xml:space="preserve">, Hilary, Basil the Great, the Apostolic Constitutions, Ambrose, Chrysostom, Jerome, Augstine, </w:t>
      </w:r>
      <w:proofErr w:type="spellStart"/>
      <w:r w:rsidRPr="007A5729">
        <w:rPr>
          <w:rFonts w:ascii="Times New Roman" w:hAnsi="Times New Roman" w:cs="Times New Roman"/>
        </w:rPr>
        <w:t>Theodoret</w:t>
      </w:r>
      <w:proofErr w:type="spellEnd"/>
      <w:r w:rsidRPr="007A5729">
        <w:rPr>
          <w:rFonts w:ascii="Times New Roman" w:hAnsi="Times New Roman" w:cs="Times New Roman"/>
        </w:rPr>
        <w:t xml:space="preserve"> and John of Damascus.”</w:t>
      </w:r>
      <w:r w:rsidRPr="007A5729">
        <w:rPr>
          <w:rStyle w:val="FootnoteReference"/>
          <w:rFonts w:ascii="Times New Roman" w:hAnsi="Times New Roman" w:cs="Times New Roman"/>
        </w:rPr>
        <w:footnoteReference w:id="49"/>
      </w:r>
      <w:r w:rsidRPr="007A5729">
        <w:rPr>
          <w:rFonts w:ascii="Times New Roman" w:hAnsi="Times New Roman" w:cs="Times New Roman"/>
        </w:rPr>
        <w:t xml:space="preserve"> Bolin states that “the only omission among the writers is that of Cyril of Alexandria.”</w:t>
      </w:r>
      <w:r w:rsidRPr="007A5729">
        <w:rPr>
          <w:rStyle w:val="FootnoteReference"/>
          <w:rFonts w:ascii="Times New Roman" w:hAnsi="Times New Roman" w:cs="Times New Roman"/>
        </w:rPr>
        <w:footnoteReference w:id="50"/>
      </w:r>
      <w:r w:rsidRPr="007A5729">
        <w:rPr>
          <w:rFonts w:ascii="Times New Roman" w:hAnsi="Times New Roman" w:cs="Times New Roman"/>
        </w:rPr>
        <w:t xml:space="preserve"> Bolin notes that four of the writers he mentioned are “from the second century.”</w:t>
      </w:r>
      <w:r w:rsidRPr="007A5729">
        <w:rPr>
          <w:rStyle w:val="FootnoteReference"/>
          <w:rFonts w:ascii="Times New Roman" w:hAnsi="Times New Roman" w:cs="Times New Roman"/>
        </w:rPr>
        <w:footnoteReference w:id="51"/>
      </w:r>
      <w:r w:rsidRPr="007A5729">
        <w:rPr>
          <w:rFonts w:ascii="Times New Roman" w:hAnsi="Times New Roman" w:cs="Times New Roman"/>
        </w:rPr>
        <w:t xml:space="preserve"> Bolin says that these four are “a century before our earliest MSS witness to this saying.”</w:t>
      </w:r>
      <w:r w:rsidRPr="007A5729">
        <w:rPr>
          <w:rStyle w:val="FootnoteReference"/>
          <w:rFonts w:ascii="Times New Roman" w:hAnsi="Times New Roman" w:cs="Times New Roman"/>
        </w:rPr>
        <w:footnoteReference w:id="52"/>
      </w:r>
      <w:r w:rsidR="00C53AF2" w:rsidRPr="007A5729">
        <w:rPr>
          <w:rFonts w:ascii="Times New Roman" w:hAnsi="Times New Roman" w:cs="Times New Roman"/>
        </w:rPr>
        <w:t xml:space="preserve"> </w:t>
      </w:r>
      <w:r w:rsidR="00F038F8" w:rsidRPr="007A5729">
        <w:rPr>
          <w:rFonts w:ascii="Times New Roman" w:hAnsi="Times New Roman" w:cs="Times New Roman"/>
        </w:rPr>
        <w:t xml:space="preserve">To Bolin, the amount of witnesses to the saying in early church writers gives </w:t>
      </w:r>
      <w:r w:rsidR="00376AA1" w:rsidRPr="007A5729">
        <w:rPr>
          <w:rFonts w:ascii="Times New Roman" w:hAnsi="Times New Roman" w:cs="Times New Roman"/>
        </w:rPr>
        <w:t>“</w:t>
      </w:r>
      <w:r w:rsidR="00F038F8" w:rsidRPr="007A5729">
        <w:rPr>
          <w:rFonts w:ascii="Times New Roman" w:hAnsi="Times New Roman" w:cs="Times New Roman"/>
        </w:rPr>
        <w:t>weight leaning slightly in favor of the reading</w:t>
      </w:r>
      <w:r w:rsidR="00E81B3E" w:rsidRPr="007A5729">
        <w:rPr>
          <w:rFonts w:ascii="Times New Roman" w:hAnsi="Times New Roman" w:cs="Times New Roman"/>
        </w:rPr>
        <w:t>,</w:t>
      </w:r>
      <w:r w:rsidR="00F038F8" w:rsidRPr="007A5729">
        <w:rPr>
          <w:rFonts w:ascii="Times New Roman" w:hAnsi="Times New Roman" w:cs="Times New Roman"/>
        </w:rPr>
        <w:t>”</w:t>
      </w:r>
      <w:r w:rsidR="00E81B3E" w:rsidRPr="007A5729">
        <w:rPr>
          <w:rFonts w:ascii="Times New Roman" w:hAnsi="Times New Roman" w:cs="Times New Roman"/>
        </w:rPr>
        <w:t xml:space="preserve"> even though the manuscript evidence is “evenly divided</w:t>
      </w:r>
      <w:r w:rsidR="00D661D0" w:rsidRPr="007A5729">
        <w:rPr>
          <w:rFonts w:ascii="Times New Roman" w:hAnsi="Times New Roman" w:cs="Times New Roman"/>
        </w:rPr>
        <w:t>… with regard to age types of witnesses.”</w:t>
      </w:r>
      <w:r w:rsidR="00F038F8" w:rsidRPr="007A5729">
        <w:rPr>
          <w:rStyle w:val="FootnoteReference"/>
          <w:rFonts w:ascii="Times New Roman" w:hAnsi="Times New Roman" w:cs="Times New Roman"/>
        </w:rPr>
        <w:footnoteReference w:id="53"/>
      </w:r>
    </w:p>
    <w:p w14:paraId="2B467DB1" w14:textId="77777777" w:rsidR="00AF671E" w:rsidRDefault="00AF671E" w:rsidP="00AF671E">
      <w:pPr>
        <w:spacing w:line="240" w:lineRule="auto"/>
        <w:ind w:firstLine="720"/>
        <w:rPr>
          <w:rFonts w:ascii="Times New Roman" w:hAnsi="Times New Roman" w:cs="Times New Roman"/>
        </w:rPr>
      </w:pPr>
    </w:p>
    <w:p w14:paraId="6727377C" w14:textId="41EE95DB" w:rsidR="00765902" w:rsidRPr="007A5729" w:rsidRDefault="00765902" w:rsidP="00AF671E">
      <w:pPr>
        <w:spacing w:line="240" w:lineRule="auto"/>
        <w:ind w:firstLine="720"/>
        <w:jc w:val="center"/>
        <w:rPr>
          <w:rFonts w:ascii="Times New Roman" w:hAnsi="Times New Roman" w:cs="Times New Roman"/>
        </w:rPr>
      </w:pPr>
      <w:r w:rsidRPr="007A5729">
        <w:rPr>
          <w:rFonts w:ascii="Times New Roman" w:hAnsi="Times New Roman" w:cs="Times New Roman"/>
        </w:rPr>
        <w:t>ANALYSIS</w:t>
      </w:r>
    </w:p>
    <w:p w14:paraId="01BCC828" w14:textId="77777777" w:rsidR="00765902" w:rsidRPr="007A5729" w:rsidRDefault="00765902" w:rsidP="00AF671E">
      <w:pPr>
        <w:spacing w:line="240" w:lineRule="auto"/>
        <w:ind w:firstLine="720"/>
        <w:jc w:val="center"/>
        <w:rPr>
          <w:rFonts w:ascii="Times New Roman" w:hAnsi="Times New Roman" w:cs="Times New Roman"/>
        </w:rPr>
      </w:pPr>
    </w:p>
    <w:p w14:paraId="2CCE68C6" w14:textId="567D5F9F" w:rsidR="00765902" w:rsidRPr="007A5729" w:rsidRDefault="008409A5" w:rsidP="00765902">
      <w:pPr>
        <w:spacing w:line="480" w:lineRule="auto"/>
        <w:ind w:firstLine="720"/>
        <w:rPr>
          <w:rFonts w:ascii="Times New Roman" w:hAnsi="Times New Roman" w:cs="Times New Roman"/>
        </w:rPr>
      </w:pPr>
      <w:r>
        <w:rPr>
          <w:rFonts w:ascii="Times New Roman" w:hAnsi="Times New Roman" w:cs="Times New Roman"/>
        </w:rPr>
        <w:t>Answering</w:t>
      </w:r>
      <w:r w:rsidR="002F5677" w:rsidRPr="007A5729">
        <w:rPr>
          <w:rFonts w:ascii="Times New Roman" w:hAnsi="Times New Roman" w:cs="Times New Roman"/>
        </w:rPr>
        <w:t xml:space="preserve"> the question of authorship of Luke 23:34a is difficult. </w:t>
      </w:r>
      <w:r w:rsidR="00952513" w:rsidRPr="007A5729">
        <w:rPr>
          <w:rFonts w:ascii="Times New Roman" w:hAnsi="Times New Roman" w:cs="Times New Roman"/>
        </w:rPr>
        <w:t xml:space="preserve">As I researched, there seemed to be evidence that pointed in either direction, making a conclusion difficult to come to. </w:t>
      </w:r>
      <w:r w:rsidR="00FE25AD">
        <w:rPr>
          <w:rFonts w:ascii="Times New Roman" w:hAnsi="Times New Roman" w:cs="Times New Roman"/>
        </w:rPr>
        <w:lastRenderedPageBreak/>
        <w:t>Some of the pro-Lukan arg</w:t>
      </w:r>
      <w:r w:rsidR="00FF4B4C">
        <w:rPr>
          <w:rFonts w:ascii="Times New Roman" w:hAnsi="Times New Roman" w:cs="Times New Roman"/>
        </w:rPr>
        <w:t xml:space="preserve">uments were persuasive, such as Eubanks </w:t>
      </w:r>
      <w:r w:rsidR="00F87557">
        <w:rPr>
          <w:rFonts w:ascii="Times New Roman" w:hAnsi="Times New Roman" w:cs="Times New Roman"/>
        </w:rPr>
        <w:t>seemingly suggesting</w:t>
      </w:r>
      <w:r w:rsidR="00FF4B4C">
        <w:rPr>
          <w:rFonts w:ascii="Times New Roman" w:hAnsi="Times New Roman" w:cs="Times New Roman"/>
        </w:rPr>
        <w:t xml:space="preserve"> that the controversy among early Christian writers may point to a higher likelihood the saying would be removed rather than inserted.</w:t>
      </w:r>
      <w:r w:rsidR="00FF4B4C">
        <w:rPr>
          <w:rStyle w:val="FootnoteReference"/>
          <w:rFonts w:ascii="Times New Roman" w:hAnsi="Times New Roman" w:cs="Times New Roman"/>
        </w:rPr>
        <w:footnoteReference w:id="54"/>
      </w:r>
      <w:r w:rsidR="00FF4B4C">
        <w:rPr>
          <w:rFonts w:ascii="Times New Roman" w:hAnsi="Times New Roman" w:cs="Times New Roman"/>
        </w:rPr>
        <w:t xml:space="preserve"> </w:t>
      </w:r>
      <w:r w:rsidR="00952513" w:rsidRPr="007A5729">
        <w:rPr>
          <w:rFonts w:ascii="Times New Roman" w:hAnsi="Times New Roman" w:cs="Times New Roman"/>
        </w:rPr>
        <w:t xml:space="preserve">However, based on the external evidence alone, I find the interpolation argument more persuasive. Metzger argues that </w:t>
      </w:r>
      <w:r w:rsidR="008D45CD" w:rsidRPr="007A5729">
        <w:rPr>
          <w:rFonts w:ascii="Times New Roman" w:hAnsi="Times New Roman" w:cs="Times New Roman"/>
        </w:rPr>
        <w:t xml:space="preserve">the manuscript evidence </w:t>
      </w:r>
      <w:r w:rsidR="000F2A51" w:rsidRPr="007A5729">
        <w:rPr>
          <w:rFonts w:ascii="Times New Roman" w:hAnsi="Times New Roman" w:cs="Times New Roman"/>
        </w:rPr>
        <w:t xml:space="preserve">points to the text being an interpolation, which many of the writers I read </w:t>
      </w:r>
      <w:r w:rsidR="006C1E08" w:rsidRPr="007A5729">
        <w:rPr>
          <w:rFonts w:ascii="Times New Roman" w:hAnsi="Times New Roman" w:cs="Times New Roman"/>
        </w:rPr>
        <w:t>acknowledged</w:t>
      </w:r>
      <w:r w:rsidR="000F2A51" w:rsidRPr="007A5729">
        <w:rPr>
          <w:rFonts w:ascii="Times New Roman" w:hAnsi="Times New Roman" w:cs="Times New Roman"/>
        </w:rPr>
        <w:t>.</w:t>
      </w:r>
      <w:r w:rsidR="000F2A51" w:rsidRPr="007A5729">
        <w:rPr>
          <w:rStyle w:val="FootnoteReference"/>
          <w:rFonts w:ascii="Times New Roman" w:hAnsi="Times New Roman" w:cs="Times New Roman"/>
        </w:rPr>
        <w:footnoteReference w:id="55"/>
      </w:r>
      <w:r w:rsidR="000F2A51" w:rsidRPr="007A5729">
        <w:rPr>
          <w:rFonts w:ascii="Times New Roman" w:hAnsi="Times New Roman" w:cs="Times New Roman"/>
        </w:rPr>
        <w:t xml:space="preserve"> </w:t>
      </w:r>
      <w:r w:rsidR="00E04683" w:rsidRPr="007A5729">
        <w:rPr>
          <w:rFonts w:ascii="Times New Roman" w:hAnsi="Times New Roman" w:cs="Times New Roman"/>
        </w:rPr>
        <w:t xml:space="preserve">Bolin provided a lot of analysis on the external evidence and how it could be used to point to the </w:t>
      </w:r>
      <w:r w:rsidR="008C0D18" w:rsidRPr="007A5729">
        <w:rPr>
          <w:rFonts w:ascii="Times New Roman" w:hAnsi="Times New Roman" w:cs="Times New Roman"/>
        </w:rPr>
        <w:t xml:space="preserve">authenticity of the saying. However, according to my research, the earliest </w:t>
      </w:r>
      <w:r w:rsidR="00950312" w:rsidRPr="007A5729">
        <w:rPr>
          <w:rFonts w:ascii="Times New Roman" w:hAnsi="Times New Roman" w:cs="Times New Roman"/>
        </w:rPr>
        <w:t xml:space="preserve">writer who said that the saying was found within the Gospels </w:t>
      </w:r>
      <w:r w:rsidR="00133E54" w:rsidRPr="007A5729">
        <w:rPr>
          <w:rFonts w:ascii="Times New Roman" w:hAnsi="Times New Roman" w:cs="Times New Roman"/>
        </w:rPr>
        <w:t>is Origen who lived in the 2</w:t>
      </w:r>
      <w:r w:rsidR="00133E54" w:rsidRPr="007A5729">
        <w:rPr>
          <w:rFonts w:ascii="Times New Roman" w:hAnsi="Times New Roman" w:cs="Times New Roman"/>
          <w:vertAlign w:val="superscript"/>
        </w:rPr>
        <w:t>nd</w:t>
      </w:r>
      <w:r w:rsidR="00133E54" w:rsidRPr="007A5729">
        <w:rPr>
          <w:rFonts w:ascii="Times New Roman" w:hAnsi="Times New Roman" w:cs="Times New Roman"/>
        </w:rPr>
        <w:t xml:space="preserve"> or 3</w:t>
      </w:r>
      <w:r w:rsidR="00133E54" w:rsidRPr="007A5729">
        <w:rPr>
          <w:rFonts w:ascii="Times New Roman" w:hAnsi="Times New Roman" w:cs="Times New Roman"/>
          <w:vertAlign w:val="superscript"/>
        </w:rPr>
        <w:t>rd</w:t>
      </w:r>
      <w:r w:rsidR="00133E54" w:rsidRPr="007A5729">
        <w:rPr>
          <w:rFonts w:ascii="Times New Roman" w:hAnsi="Times New Roman" w:cs="Times New Roman"/>
        </w:rPr>
        <w:t xml:space="preserve"> century.</w:t>
      </w:r>
      <w:r w:rsidR="00133E54" w:rsidRPr="007A5729">
        <w:rPr>
          <w:rStyle w:val="FootnoteReference"/>
          <w:rFonts w:ascii="Times New Roman" w:hAnsi="Times New Roman" w:cs="Times New Roman"/>
        </w:rPr>
        <w:footnoteReference w:id="56"/>
      </w:r>
      <w:r w:rsidR="0088784F" w:rsidRPr="007A5729">
        <w:rPr>
          <w:rFonts w:ascii="Times New Roman" w:hAnsi="Times New Roman" w:cs="Times New Roman"/>
        </w:rPr>
        <w:t xml:space="preserve"> However, Origen does not specify </w:t>
      </w:r>
      <w:r w:rsidR="0088784F" w:rsidRPr="007A5729">
        <w:rPr>
          <w:rFonts w:ascii="Times New Roman" w:hAnsi="Times New Roman" w:cs="Times New Roman"/>
          <w:i/>
          <w:iCs/>
        </w:rPr>
        <w:t>which</w:t>
      </w:r>
      <w:r w:rsidR="0088784F" w:rsidRPr="007A5729">
        <w:rPr>
          <w:rFonts w:ascii="Times New Roman" w:hAnsi="Times New Roman" w:cs="Times New Roman"/>
        </w:rPr>
        <w:t xml:space="preserve"> Gospel(s) contain</w:t>
      </w:r>
      <w:r w:rsidR="00812D4E">
        <w:rPr>
          <w:rFonts w:ascii="Times New Roman" w:hAnsi="Times New Roman" w:cs="Times New Roman"/>
        </w:rPr>
        <w:t>ed</w:t>
      </w:r>
      <w:r w:rsidR="0088784F" w:rsidRPr="007A5729">
        <w:rPr>
          <w:rFonts w:ascii="Times New Roman" w:hAnsi="Times New Roman" w:cs="Times New Roman"/>
        </w:rPr>
        <w:t xml:space="preserve"> the saying.</w:t>
      </w:r>
      <w:r w:rsidR="00B83C11" w:rsidRPr="007A5729">
        <w:rPr>
          <w:rFonts w:ascii="Times New Roman" w:hAnsi="Times New Roman" w:cs="Times New Roman"/>
        </w:rPr>
        <w:t xml:space="preserve"> It seems likely that </w:t>
      </w:r>
      <w:r w:rsidR="007B23B4" w:rsidRPr="007A5729">
        <w:rPr>
          <w:rFonts w:ascii="Times New Roman" w:hAnsi="Times New Roman" w:cs="Times New Roman"/>
        </w:rPr>
        <w:t>Origen meant the four Gospels we have today, but the manuscript we have recovered from his day does not contain the saying.</w:t>
      </w:r>
      <w:r w:rsidR="007B23B4" w:rsidRPr="007A5729">
        <w:rPr>
          <w:rStyle w:val="FootnoteReference"/>
          <w:rFonts w:ascii="Times New Roman" w:hAnsi="Times New Roman" w:cs="Times New Roman"/>
        </w:rPr>
        <w:footnoteReference w:id="57"/>
      </w:r>
      <w:r w:rsidR="00E12ECA" w:rsidRPr="007A5729">
        <w:rPr>
          <w:rFonts w:ascii="Times New Roman" w:hAnsi="Times New Roman" w:cs="Times New Roman"/>
        </w:rPr>
        <w:t xml:space="preserve"> The research done by Whitlark and Parsons concerning </w:t>
      </w:r>
      <w:r w:rsidR="00BF1E66" w:rsidRPr="007A5729">
        <w:rPr>
          <w:rFonts w:ascii="Times New Roman" w:hAnsi="Times New Roman" w:cs="Times New Roman"/>
        </w:rPr>
        <w:t xml:space="preserve">the Arabic </w:t>
      </w:r>
      <w:proofErr w:type="spellStart"/>
      <w:r w:rsidR="00BF1E66" w:rsidRPr="007A5729">
        <w:rPr>
          <w:rFonts w:ascii="Times New Roman" w:hAnsi="Times New Roman" w:cs="Times New Roman"/>
        </w:rPr>
        <w:t>Diatesseron</w:t>
      </w:r>
      <w:proofErr w:type="spellEnd"/>
      <w:r w:rsidR="00BF1E66" w:rsidRPr="007A5729">
        <w:rPr>
          <w:rFonts w:ascii="Times New Roman" w:hAnsi="Times New Roman" w:cs="Times New Roman"/>
        </w:rPr>
        <w:t xml:space="preserve"> </w:t>
      </w:r>
      <w:r w:rsidR="00CD4C70">
        <w:rPr>
          <w:rFonts w:ascii="Times New Roman" w:hAnsi="Times New Roman" w:cs="Times New Roman"/>
        </w:rPr>
        <w:t>was</w:t>
      </w:r>
      <w:r w:rsidR="00BF1E66" w:rsidRPr="007A5729">
        <w:rPr>
          <w:rFonts w:ascii="Times New Roman" w:hAnsi="Times New Roman" w:cs="Times New Roman"/>
        </w:rPr>
        <w:t xml:space="preserve"> helpful because their research, as discussed above, showed a possible beginning of the saying being included </w:t>
      </w:r>
      <w:r w:rsidR="00D550AA">
        <w:rPr>
          <w:rFonts w:ascii="Times New Roman" w:hAnsi="Times New Roman" w:cs="Times New Roman"/>
        </w:rPr>
        <w:t>within</w:t>
      </w:r>
      <w:r w:rsidR="00BF1E66" w:rsidRPr="007A5729">
        <w:rPr>
          <w:rFonts w:ascii="Times New Roman" w:hAnsi="Times New Roman" w:cs="Times New Roman"/>
        </w:rPr>
        <w:t xml:space="preserve"> the four Gospels.</w:t>
      </w:r>
      <w:r w:rsidR="00161561" w:rsidRPr="007A5729">
        <w:rPr>
          <w:rFonts w:ascii="Times New Roman" w:hAnsi="Times New Roman" w:cs="Times New Roman"/>
        </w:rPr>
        <w:t xml:space="preserve"> </w:t>
      </w:r>
      <w:r w:rsidR="00EC3DED">
        <w:rPr>
          <w:rFonts w:ascii="Times New Roman" w:hAnsi="Times New Roman" w:cs="Times New Roman"/>
        </w:rPr>
        <w:t xml:space="preserve">It </w:t>
      </w:r>
      <w:r w:rsidR="00F06656">
        <w:rPr>
          <w:rFonts w:ascii="Times New Roman" w:hAnsi="Times New Roman" w:cs="Times New Roman"/>
        </w:rPr>
        <w:t xml:space="preserve">is </w:t>
      </w:r>
      <w:r w:rsidR="00717810">
        <w:rPr>
          <w:rFonts w:ascii="Times New Roman" w:hAnsi="Times New Roman" w:cs="Times New Roman"/>
        </w:rPr>
        <w:t>plausible</w:t>
      </w:r>
      <w:r w:rsidR="00EC3DED">
        <w:rPr>
          <w:rFonts w:ascii="Times New Roman" w:hAnsi="Times New Roman" w:cs="Times New Roman"/>
        </w:rPr>
        <w:t xml:space="preserve"> that the saying may have </w:t>
      </w:r>
      <w:r w:rsidR="00717810">
        <w:rPr>
          <w:rFonts w:ascii="Times New Roman" w:hAnsi="Times New Roman" w:cs="Times New Roman"/>
        </w:rPr>
        <w:t xml:space="preserve">begun </w:t>
      </w:r>
      <w:r w:rsidR="000B09B9">
        <w:rPr>
          <w:rFonts w:ascii="Times New Roman" w:hAnsi="Times New Roman" w:cs="Times New Roman"/>
        </w:rPr>
        <w:t>circulating</w:t>
      </w:r>
      <w:r w:rsidR="00717810">
        <w:rPr>
          <w:rFonts w:ascii="Times New Roman" w:hAnsi="Times New Roman" w:cs="Times New Roman"/>
        </w:rPr>
        <w:t xml:space="preserve"> with the Gospels at this time</w:t>
      </w:r>
      <w:r w:rsidR="00161561" w:rsidRPr="007A5729">
        <w:rPr>
          <w:rFonts w:ascii="Times New Roman" w:hAnsi="Times New Roman" w:cs="Times New Roman"/>
        </w:rPr>
        <w:t>.</w:t>
      </w:r>
      <w:r w:rsidR="00516157" w:rsidRPr="007A5729">
        <w:rPr>
          <w:rStyle w:val="FootnoteReference"/>
          <w:rFonts w:ascii="Times New Roman" w:hAnsi="Times New Roman" w:cs="Times New Roman"/>
        </w:rPr>
        <w:footnoteReference w:id="58"/>
      </w:r>
      <w:r w:rsidR="00161561" w:rsidRPr="007A5729">
        <w:rPr>
          <w:rFonts w:ascii="Times New Roman" w:hAnsi="Times New Roman" w:cs="Times New Roman"/>
        </w:rPr>
        <w:t xml:space="preserve"> </w:t>
      </w:r>
      <w:r w:rsidR="00C3181F" w:rsidRPr="007A5729">
        <w:rPr>
          <w:rFonts w:ascii="Times New Roman" w:hAnsi="Times New Roman" w:cs="Times New Roman"/>
        </w:rPr>
        <w:t>However</w:t>
      </w:r>
      <w:r w:rsidR="00CF6869">
        <w:rPr>
          <w:rFonts w:ascii="Times New Roman" w:hAnsi="Times New Roman" w:cs="Times New Roman"/>
        </w:rPr>
        <w:t xml:space="preserve">, I found </w:t>
      </w:r>
      <w:r w:rsidR="002A36C3" w:rsidRPr="007A5729">
        <w:rPr>
          <w:rFonts w:ascii="Times New Roman" w:hAnsi="Times New Roman" w:cs="Times New Roman"/>
        </w:rPr>
        <w:t>Whitlark and Parsons</w:t>
      </w:r>
      <w:r w:rsidR="00C3181F" w:rsidRPr="007A5729">
        <w:rPr>
          <w:rFonts w:ascii="Times New Roman" w:hAnsi="Times New Roman" w:cs="Times New Roman"/>
        </w:rPr>
        <w:t>’ argument concer</w:t>
      </w:r>
      <w:r w:rsidR="00E60091" w:rsidRPr="007A5729">
        <w:rPr>
          <w:rFonts w:ascii="Times New Roman" w:hAnsi="Times New Roman" w:cs="Times New Roman"/>
        </w:rPr>
        <w:t xml:space="preserve">ning the reason why a scribe may have included the saying </w:t>
      </w:r>
      <w:r w:rsidR="00F839C4">
        <w:rPr>
          <w:rFonts w:ascii="Times New Roman" w:hAnsi="Times New Roman" w:cs="Times New Roman"/>
        </w:rPr>
        <w:t>less</w:t>
      </w:r>
      <w:r w:rsidR="00E60091" w:rsidRPr="007A5729">
        <w:rPr>
          <w:rFonts w:ascii="Times New Roman" w:hAnsi="Times New Roman" w:cs="Times New Roman"/>
        </w:rPr>
        <w:t xml:space="preserve"> </w:t>
      </w:r>
      <w:r w:rsidR="00F839C4">
        <w:rPr>
          <w:rFonts w:ascii="Times New Roman" w:hAnsi="Times New Roman" w:cs="Times New Roman"/>
        </w:rPr>
        <w:t xml:space="preserve">persuasive because it seemed more </w:t>
      </w:r>
      <w:r w:rsidR="00F839C4">
        <w:rPr>
          <w:rFonts w:ascii="Times New Roman" w:hAnsi="Times New Roman" w:cs="Times New Roman"/>
        </w:rPr>
        <w:lastRenderedPageBreak/>
        <w:t>speculative</w:t>
      </w:r>
      <w:r w:rsidR="00E60091" w:rsidRPr="007A5729">
        <w:rPr>
          <w:rFonts w:ascii="Times New Roman" w:hAnsi="Times New Roman" w:cs="Times New Roman"/>
        </w:rPr>
        <w:t>.</w:t>
      </w:r>
      <w:r w:rsidR="00E60091" w:rsidRPr="007A5729">
        <w:rPr>
          <w:rStyle w:val="FootnoteReference"/>
          <w:rFonts w:ascii="Times New Roman" w:hAnsi="Times New Roman" w:cs="Times New Roman"/>
        </w:rPr>
        <w:footnoteReference w:id="59"/>
      </w:r>
      <w:r w:rsidR="002B77D1" w:rsidRPr="007A5729">
        <w:rPr>
          <w:rFonts w:ascii="Times New Roman" w:hAnsi="Times New Roman" w:cs="Times New Roman"/>
        </w:rPr>
        <w:t xml:space="preserve"> Whatever the reason for its inclusion, it seems </w:t>
      </w:r>
      <w:r w:rsidR="00CB3866" w:rsidRPr="007A5729">
        <w:rPr>
          <w:rFonts w:ascii="Times New Roman" w:hAnsi="Times New Roman" w:cs="Times New Roman"/>
        </w:rPr>
        <w:t>probable that the saying was originally</w:t>
      </w:r>
      <w:r w:rsidR="00F156CD" w:rsidRPr="007A5729">
        <w:rPr>
          <w:rFonts w:ascii="Times New Roman" w:hAnsi="Times New Roman" w:cs="Times New Roman"/>
        </w:rPr>
        <w:t xml:space="preserve"> an oral tradition </w:t>
      </w:r>
      <w:r w:rsidR="00394735">
        <w:rPr>
          <w:rFonts w:ascii="Times New Roman" w:hAnsi="Times New Roman" w:cs="Times New Roman"/>
        </w:rPr>
        <w:t xml:space="preserve">(probably authentic to Jesus) </w:t>
      </w:r>
      <w:r w:rsidR="00F156CD" w:rsidRPr="007A5729">
        <w:rPr>
          <w:rFonts w:ascii="Times New Roman" w:hAnsi="Times New Roman" w:cs="Times New Roman"/>
        </w:rPr>
        <w:t>and not originally found</w:t>
      </w:r>
      <w:r w:rsidR="00CB3866" w:rsidRPr="007A5729">
        <w:rPr>
          <w:rFonts w:ascii="Times New Roman" w:hAnsi="Times New Roman" w:cs="Times New Roman"/>
        </w:rPr>
        <w:t xml:space="preserve"> in the Gospel of Luke</w:t>
      </w:r>
      <w:r w:rsidR="00F156CD" w:rsidRPr="007A5729">
        <w:rPr>
          <w:rFonts w:ascii="Times New Roman" w:hAnsi="Times New Roman" w:cs="Times New Roman"/>
        </w:rPr>
        <w:t xml:space="preserve">. Instead, it </w:t>
      </w:r>
      <w:r w:rsidR="00CB3866" w:rsidRPr="007A5729">
        <w:rPr>
          <w:rFonts w:ascii="Times New Roman" w:hAnsi="Times New Roman" w:cs="Times New Roman"/>
        </w:rPr>
        <w:t xml:space="preserve">was added </w:t>
      </w:r>
      <w:r w:rsidR="00947B1C" w:rsidRPr="007A5729">
        <w:rPr>
          <w:rFonts w:ascii="Times New Roman" w:hAnsi="Times New Roman" w:cs="Times New Roman"/>
        </w:rPr>
        <w:t>later</w:t>
      </w:r>
      <w:r w:rsidR="00CB3866" w:rsidRPr="007A5729">
        <w:rPr>
          <w:rFonts w:ascii="Times New Roman" w:hAnsi="Times New Roman" w:cs="Times New Roman"/>
        </w:rPr>
        <w:t xml:space="preserve">, perhaps around the time of </w:t>
      </w:r>
      <w:r w:rsidR="00F156CD" w:rsidRPr="007A5729">
        <w:rPr>
          <w:rFonts w:ascii="Times New Roman" w:hAnsi="Times New Roman" w:cs="Times New Roman"/>
        </w:rPr>
        <w:t>Tatian.</w:t>
      </w:r>
      <w:r w:rsidR="00947B1C" w:rsidRPr="007A5729">
        <w:rPr>
          <w:rFonts w:ascii="Times New Roman" w:hAnsi="Times New Roman" w:cs="Times New Roman"/>
        </w:rPr>
        <w:t xml:space="preserve"> </w:t>
      </w:r>
      <w:r w:rsidR="00394735">
        <w:rPr>
          <w:rFonts w:ascii="Times New Roman" w:hAnsi="Times New Roman" w:cs="Times New Roman"/>
        </w:rPr>
        <w:t>The saying being an authentic oral tradition</w:t>
      </w:r>
      <w:r w:rsidR="00947B1C" w:rsidRPr="007A5729">
        <w:rPr>
          <w:rFonts w:ascii="Times New Roman" w:hAnsi="Times New Roman" w:cs="Times New Roman"/>
        </w:rPr>
        <w:t xml:space="preserve"> </w:t>
      </w:r>
      <w:r w:rsidR="002D6D6D">
        <w:rPr>
          <w:rFonts w:ascii="Times New Roman" w:hAnsi="Times New Roman" w:cs="Times New Roman"/>
        </w:rPr>
        <w:t>may account for</w:t>
      </w:r>
      <w:r w:rsidR="00947B1C" w:rsidRPr="007A5729">
        <w:rPr>
          <w:rFonts w:ascii="Times New Roman" w:hAnsi="Times New Roman" w:cs="Times New Roman"/>
        </w:rPr>
        <w:t xml:space="preserve"> </w:t>
      </w:r>
      <w:r w:rsidR="00A814EB">
        <w:rPr>
          <w:rFonts w:ascii="Times New Roman" w:hAnsi="Times New Roman" w:cs="Times New Roman"/>
        </w:rPr>
        <w:t>the parallel prayer in</w:t>
      </w:r>
      <w:r w:rsidR="00947B1C" w:rsidRPr="007A5729">
        <w:rPr>
          <w:rFonts w:ascii="Times New Roman" w:hAnsi="Times New Roman" w:cs="Times New Roman"/>
        </w:rPr>
        <w:t xml:space="preserve"> Acts 7:60</w:t>
      </w:r>
      <w:r w:rsidR="00CA385C">
        <w:rPr>
          <w:rFonts w:ascii="Times New Roman" w:hAnsi="Times New Roman" w:cs="Times New Roman"/>
        </w:rPr>
        <w:t xml:space="preserve"> by Stephen</w:t>
      </w:r>
      <w:r w:rsidR="00947B1C" w:rsidRPr="007A5729">
        <w:rPr>
          <w:rFonts w:ascii="Times New Roman" w:hAnsi="Times New Roman" w:cs="Times New Roman"/>
        </w:rPr>
        <w:t xml:space="preserve"> and all the following Church Fathers up until the day of Origen who knew the saying from the Gospels because by then it had been added into them, probably in Luke 23:34</w:t>
      </w:r>
      <w:r w:rsidR="005B1A71" w:rsidRPr="007A5729">
        <w:rPr>
          <w:rFonts w:ascii="Times New Roman" w:hAnsi="Times New Roman" w:cs="Times New Roman"/>
        </w:rPr>
        <w:t xml:space="preserve"> since that is the only place the saying is found within the </w:t>
      </w:r>
      <w:r w:rsidR="004C5957">
        <w:rPr>
          <w:rFonts w:ascii="Times New Roman" w:hAnsi="Times New Roman" w:cs="Times New Roman"/>
        </w:rPr>
        <w:t>manuscript tradition</w:t>
      </w:r>
      <w:r w:rsidR="005B1A71" w:rsidRPr="007A5729">
        <w:rPr>
          <w:rFonts w:ascii="Times New Roman" w:hAnsi="Times New Roman" w:cs="Times New Roman"/>
        </w:rPr>
        <w:t>.</w:t>
      </w:r>
    </w:p>
    <w:p w14:paraId="6B8CC7CF" w14:textId="77777777" w:rsidR="005B1A71" w:rsidRPr="007A5729" w:rsidRDefault="005B1A71" w:rsidP="00F839C4">
      <w:pPr>
        <w:spacing w:line="240" w:lineRule="auto"/>
        <w:rPr>
          <w:rFonts w:ascii="Times New Roman" w:hAnsi="Times New Roman" w:cs="Times New Roman"/>
        </w:rPr>
      </w:pPr>
    </w:p>
    <w:p w14:paraId="3993B03E" w14:textId="07A4BFC4" w:rsidR="005B1A71" w:rsidRPr="007A5729" w:rsidRDefault="005B1A71" w:rsidP="005B1A71">
      <w:pPr>
        <w:spacing w:line="240" w:lineRule="auto"/>
        <w:ind w:firstLine="720"/>
        <w:jc w:val="center"/>
        <w:rPr>
          <w:rFonts w:ascii="Times New Roman" w:hAnsi="Times New Roman" w:cs="Times New Roman"/>
        </w:rPr>
      </w:pPr>
      <w:r w:rsidRPr="007A5729">
        <w:rPr>
          <w:rFonts w:ascii="Times New Roman" w:hAnsi="Times New Roman" w:cs="Times New Roman"/>
        </w:rPr>
        <w:t>CONCLUSION</w:t>
      </w:r>
    </w:p>
    <w:p w14:paraId="5875DD08" w14:textId="77777777" w:rsidR="005B1A71" w:rsidRPr="007A5729" w:rsidRDefault="005B1A71" w:rsidP="005B1A71">
      <w:pPr>
        <w:spacing w:line="240" w:lineRule="auto"/>
        <w:ind w:firstLine="720"/>
        <w:rPr>
          <w:rFonts w:ascii="Times New Roman" w:hAnsi="Times New Roman" w:cs="Times New Roman"/>
        </w:rPr>
      </w:pPr>
    </w:p>
    <w:p w14:paraId="7705EF9A" w14:textId="43C8B1A6" w:rsidR="009B0E39" w:rsidRPr="007A5729" w:rsidRDefault="005B1A71" w:rsidP="00717810">
      <w:pPr>
        <w:spacing w:line="480" w:lineRule="auto"/>
        <w:ind w:firstLine="720"/>
        <w:rPr>
          <w:rFonts w:ascii="Times New Roman" w:hAnsi="Times New Roman" w:cs="Times New Roman"/>
        </w:rPr>
      </w:pPr>
      <w:r w:rsidRPr="007A5729">
        <w:rPr>
          <w:rFonts w:ascii="Times New Roman" w:hAnsi="Times New Roman" w:cs="Times New Roman"/>
        </w:rPr>
        <w:t>There is no easy answer to the question of the authorship of Luke 23:34a</w:t>
      </w:r>
      <w:r w:rsidR="00B56F1C">
        <w:rPr>
          <w:rFonts w:ascii="Times New Roman" w:hAnsi="Times New Roman" w:cs="Times New Roman"/>
        </w:rPr>
        <w:t xml:space="preserve"> (and a detailed discussion of the internal evidence makes it even more difficult)</w:t>
      </w:r>
      <w:r w:rsidRPr="007A5729">
        <w:rPr>
          <w:rFonts w:ascii="Times New Roman" w:hAnsi="Times New Roman" w:cs="Times New Roman"/>
        </w:rPr>
        <w:t xml:space="preserve">. Probably the </w:t>
      </w:r>
      <w:r w:rsidR="00B537F4" w:rsidRPr="007A5729">
        <w:rPr>
          <w:rFonts w:ascii="Times New Roman" w:hAnsi="Times New Roman" w:cs="Times New Roman"/>
        </w:rPr>
        <w:t>most persuasive argument</w:t>
      </w:r>
      <w:r w:rsidRPr="007A5729">
        <w:rPr>
          <w:rFonts w:ascii="Times New Roman" w:hAnsi="Times New Roman" w:cs="Times New Roman"/>
        </w:rPr>
        <w:t xml:space="preserve"> </w:t>
      </w:r>
      <w:r w:rsidR="00B537F4" w:rsidRPr="007A5729">
        <w:rPr>
          <w:rFonts w:ascii="Times New Roman" w:hAnsi="Times New Roman" w:cs="Times New Roman"/>
        </w:rPr>
        <w:t xml:space="preserve">for the pro-Lukan stance </w:t>
      </w:r>
      <w:r w:rsidRPr="007A5729">
        <w:rPr>
          <w:rFonts w:ascii="Times New Roman" w:hAnsi="Times New Roman" w:cs="Times New Roman"/>
        </w:rPr>
        <w:t xml:space="preserve">is </w:t>
      </w:r>
      <w:r w:rsidR="00353229">
        <w:rPr>
          <w:rFonts w:ascii="Times New Roman" w:hAnsi="Times New Roman" w:cs="Times New Roman"/>
        </w:rPr>
        <w:t>asking</w:t>
      </w:r>
      <w:r w:rsidR="0048301A">
        <w:rPr>
          <w:rFonts w:ascii="Times New Roman" w:hAnsi="Times New Roman" w:cs="Times New Roman"/>
        </w:rPr>
        <w:t xml:space="preserve"> </w:t>
      </w:r>
      <w:r w:rsidRPr="007A5729">
        <w:rPr>
          <w:rFonts w:ascii="Times New Roman" w:hAnsi="Times New Roman" w:cs="Times New Roman"/>
        </w:rPr>
        <w:t xml:space="preserve">why </w:t>
      </w:r>
      <w:r w:rsidR="00704776" w:rsidRPr="007A5729">
        <w:rPr>
          <w:rFonts w:ascii="Times New Roman" w:hAnsi="Times New Roman" w:cs="Times New Roman"/>
        </w:rPr>
        <w:t>the author of Luke-Acts</w:t>
      </w:r>
      <w:r w:rsidRPr="007A5729">
        <w:rPr>
          <w:rFonts w:ascii="Times New Roman" w:hAnsi="Times New Roman" w:cs="Times New Roman"/>
        </w:rPr>
        <w:t xml:space="preserve"> would record the saying </w:t>
      </w:r>
      <w:r w:rsidR="00704776" w:rsidRPr="007A5729">
        <w:rPr>
          <w:rFonts w:ascii="Times New Roman" w:hAnsi="Times New Roman" w:cs="Times New Roman"/>
        </w:rPr>
        <w:t>in Acts 7:60 and not</w:t>
      </w:r>
      <w:r w:rsidR="00353229">
        <w:rPr>
          <w:rFonts w:ascii="Times New Roman" w:hAnsi="Times New Roman" w:cs="Times New Roman"/>
        </w:rPr>
        <w:t xml:space="preserve"> in </w:t>
      </w:r>
      <w:r w:rsidR="00704776" w:rsidRPr="007A5729">
        <w:rPr>
          <w:rFonts w:ascii="Times New Roman" w:hAnsi="Times New Roman" w:cs="Times New Roman"/>
        </w:rPr>
        <w:t xml:space="preserve">Luke 23:34a. Did he not sense the parallels between Jesus and Stephen in his own writing? If he knew Jesus prayed for </w:t>
      </w:r>
      <w:r w:rsidR="0048301A">
        <w:rPr>
          <w:rFonts w:ascii="Times New Roman" w:hAnsi="Times New Roman" w:cs="Times New Roman"/>
        </w:rPr>
        <w:t xml:space="preserve">the </w:t>
      </w:r>
      <w:r w:rsidR="00704776" w:rsidRPr="007A5729">
        <w:rPr>
          <w:rFonts w:ascii="Times New Roman" w:hAnsi="Times New Roman" w:cs="Times New Roman"/>
        </w:rPr>
        <w:t xml:space="preserve">forgiveness </w:t>
      </w:r>
      <w:r w:rsidR="0048301A">
        <w:rPr>
          <w:rFonts w:ascii="Times New Roman" w:hAnsi="Times New Roman" w:cs="Times New Roman"/>
        </w:rPr>
        <w:t xml:space="preserve">of his enemies </w:t>
      </w:r>
      <w:r w:rsidR="00704776" w:rsidRPr="007A5729">
        <w:rPr>
          <w:rFonts w:ascii="Times New Roman" w:hAnsi="Times New Roman" w:cs="Times New Roman"/>
        </w:rPr>
        <w:t>on the cross, why would he leave that saying out while including Stephen’s parallel pray</w:t>
      </w:r>
      <w:r w:rsidR="00BC33BA">
        <w:rPr>
          <w:rFonts w:ascii="Times New Roman" w:hAnsi="Times New Roman" w:cs="Times New Roman"/>
        </w:rPr>
        <w:t>er</w:t>
      </w:r>
      <w:r w:rsidR="00704776" w:rsidRPr="007A5729">
        <w:rPr>
          <w:rFonts w:ascii="Times New Roman" w:hAnsi="Times New Roman" w:cs="Times New Roman"/>
        </w:rPr>
        <w:t xml:space="preserve">? </w:t>
      </w:r>
      <w:r w:rsidR="008D41BD">
        <w:rPr>
          <w:rFonts w:ascii="Times New Roman" w:hAnsi="Times New Roman" w:cs="Times New Roman"/>
        </w:rPr>
        <w:t xml:space="preserve">Still, the external evidence </w:t>
      </w:r>
      <w:r w:rsidR="00353229">
        <w:rPr>
          <w:rFonts w:ascii="Times New Roman" w:hAnsi="Times New Roman" w:cs="Times New Roman"/>
        </w:rPr>
        <w:t xml:space="preserve">seems to support the </w:t>
      </w:r>
      <w:r w:rsidR="001733B2">
        <w:rPr>
          <w:rFonts w:ascii="Times New Roman" w:hAnsi="Times New Roman" w:cs="Times New Roman"/>
        </w:rPr>
        <w:t>pro-interpolation</w:t>
      </w:r>
      <w:r w:rsidR="00353229">
        <w:rPr>
          <w:rFonts w:ascii="Times New Roman" w:hAnsi="Times New Roman" w:cs="Times New Roman"/>
        </w:rPr>
        <w:t xml:space="preserve"> </w:t>
      </w:r>
      <w:r w:rsidR="001733B2">
        <w:rPr>
          <w:rFonts w:ascii="Times New Roman" w:hAnsi="Times New Roman" w:cs="Times New Roman"/>
        </w:rPr>
        <w:t>stance that</w:t>
      </w:r>
      <w:r w:rsidR="00353229">
        <w:rPr>
          <w:rFonts w:ascii="Times New Roman" w:hAnsi="Times New Roman" w:cs="Times New Roman"/>
        </w:rPr>
        <w:t xml:space="preserve"> the saying was not originally in Luke but was an authentic oral tradition</w:t>
      </w:r>
      <w:r w:rsidR="001733B2">
        <w:rPr>
          <w:rFonts w:ascii="Times New Roman" w:hAnsi="Times New Roman" w:cs="Times New Roman"/>
        </w:rPr>
        <w:t>, perhaps entering the text in the second century</w:t>
      </w:r>
      <w:r w:rsidR="00B03529" w:rsidRPr="007A5729">
        <w:rPr>
          <w:rFonts w:ascii="Times New Roman" w:hAnsi="Times New Roman" w:cs="Times New Roman"/>
        </w:rPr>
        <w:t>.</w:t>
      </w:r>
      <w:r w:rsidR="003702E3" w:rsidRPr="007A5729">
        <w:rPr>
          <w:rFonts w:ascii="Times New Roman" w:hAnsi="Times New Roman" w:cs="Times New Roman"/>
        </w:rPr>
        <w:t xml:space="preserve"> </w:t>
      </w:r>
      <w:r w:rsidR="00353229">
        <w:rPr>
          <w:rFonts w:ascii="Times New Roman" w:hAnsi="Times New Roman" w:cs="Times New Roman"/>
        </w:rPr>
        <w:t>But more</w:t>
      </w:r>
      <w:r w:rsidR="00270161" w:rsidRPr="007A5729">
        <w:rPr>
          <w:rFonts w:ascii="Times New Roman" w:hAnsi="Times New Roman" w:cs="Times New Roman"/>
        </w:rPr>
        <w:t xml:space="preserve"> work needs to be done before a </w:t>
      </w:r>
      <w:r w:rsidR="00353229">
        <w:rPr>
          <w:rFonts w:ascii="Times New Roman" w:hAnsi="Times New Roman" w:cs="Times New Roman"/>
        </w:rPr>
        <w:t xml:space="preserve">more </w:t>
      </w:r>
      <w:r w:rsidR="00270161" w:rsidRPr="007A5729">
        <w:rPr>
          <w:rFonts w:ascii="Times New Roman" w:hAnsi="Times New Roman" w:cs="Times New Roman"/>
        </w:rPr>
        <w:t xml:space="preserve">conclusive answer can be </w:t>
      </w:r>
      <w:r w:rsidR="0048301A">
        <w:rPr>
          <w:rFonts w:ascii="Times New Roman" w:hAnsi="Times New Roman" w:cs="Times New Roman"/>
        </w:rPr>
        <w:t>found</w:t>
      </w:r>
      <w:r w:rsidR="00270161" w:rsidRPr="007A5729">
        <w:rPr>
          <w:rFonts w:ascii="Times New Roman" w:hAnsi="Times New Roman" w:cs="Times New Roman"/>
        </w:rPr>
        <w:t>.</w:t>
      </w:r>
      <w:r w:rsidR="000B6465" w:rsidRPr="007A5729">
        <w:rPr>
          <w:rFonts w:ascii="Times New Roman" w:hAnsi="Times New Roman" w:cs="Times New Roman"/>
        </w:rPr>
        <w:t xml:space="preserve"> Until then, </w:t>
      </w:r>
      <w:r w:rsidR="00607EAB" w:rsidRPr="007A5729">
        <w:rPr>
          <w:rFonts w:ascii="Times New Roman" w:hAnsi="Times New Roman" w:cs="Times New Roman"/>
        </w:rPr>
        <w:t>the saying</w:t>
      </w:r>
      <w:r w:rsidR="000B6465" w:rsidRPr="007A5729">
        <w:rPr>
          <w:rFonts w:ascii="Times New Roman" w:hAnsi="Times New Roman" w:cs="Times New Roman"/>
        </w:rPr>
        <w:t xml:space="preserve"> will continue to be read in the Gospel of Luke</w:t>
      </w:r>
      <w:r w:rsidR="00607EAB" w:rsidRPr="007A5729">
        <w:rPr>
          <w:rFonts w:ascii="Times New Roman" w:hAnsi="Times New Roman" w:cs="Times New Roman"/>
        </w:rPr>
        <w:t xml:space="preserve"> </w:t>
      </w:r>
      <w:r w:rsidR="004C3BE8" w:rsidRPr="007A5729">
        <w:rPr>
          <w:rFonts w:ascii="Times New Roman" w:hAnsi="Times New Roman" w:cs="Times New Roman"/>
        </w:rPr>
        <w:t>in 23:34a</w:t>
      </w:r>
      <w:r w:rsidR="005C5AA0">
        <w:rPr>
          <w:rFonts w:ascii="Times New Roman" w:hAnsi="Times New Roman" w:cs="Times New Roman"/>
        </w:rPr>
        <w:t>.</w:t>
      </w:r>
    </w:p>
    <w:p w14:paraId="29BC728E" w14:textId="77777777" w:rsidR="00F06656" w:rsidRDefault="00F06656">
      <w:pPr>
        <w:spacing w:after="0" w:line="240" w:lineRule="auto"/>
        <w:rPr>
          <w:rFonts w:ascii="Times New Roman" w:hAnsi="Times New Roman" w:cs="Times New Roman"/>
          <w:b/>
          <w:bCs/>
        </w:rPr>
      </w:pPr>
      <w:r>
        <w:rPr>
          <w:rFonts w:ascii="Times New Roman" w:hAnsi="Times New Roman" w:cs="Times New Roman"/>
          <w:b/>
          <w:bCs/>
        </w:rPr>
        <w:br w:type="page"/>
      </w:r>
    </w:p>
    <w:p w14:paraId="526FEE35" w14:textId="3F7940EC" w:rsidR="009B0E39" w:rsidRPr="007A5729" w:rsidRDefault="009B0E39" w:rsidP="009B0E39">
      <w:pPr>
        <w:spacing w:line="480" w:lineRule="auto"/>
        <w:ind w:firstLine="720"/>
        <w:jc w:val="center"/>
        <w:rPr>
          <w:rFonts w:ascii="Times New Roman" w:hAnsi="Times New Roman" w:cs="Times New Roman"/>
        </w:rPr>
      </w:pPr>
      <w:r w:rsidRPr="007A5729">
        <w:rPr>
          <w:rFonts w:ascii="Times New Roman" w:hAnsi="Times New Roman" w:cs="Times New Roman"/>
          <w:b/>
          <w:bCs/>
        </w:rPr>
        <w:lastRenderedPageBreak/>
        <w:t>Bibliography</w:t>
      </w:r>
    </w:p>
    <w:p w14:paraId="78DFF2B7" w14:textId="77777777" w:rsidR="00641365" w:rsidRPr="007A5729" w:rsidRDefault="00641365" w:rsidP="00641365">
      <w:pPr>
        <w:pStyle w:val="FootnoteText"/>
        <w:spacing w:line="480" w:lineRule="auto"/>
        <w:ind w:left="540" w:hanging="567"/>
        <w:rPr>
          <w:rFonts w:ascii="Times New Roman" w:hAnsi="Times New Roman" w:cs="Times New Roman"/>
          <w:sz w:val="24"/>
          <w:szCs w:val="24"/>
        </w:rPr>
      </w:pPr>
      <w:r w:rsidRPr="007A5729">
        <w:rPr>
          <w:rFonts w:ascii="Times New Roman" w:hAnsi="Times New Roman" w:cs="Times New Roman"/>
          <w:sz w:val="24"/>
          <w:szCs w:val="24"/>
        </w:rPr>
        <w:t xml:space="preserve">Aland, Kurt, Matthew Black, Carlo Martini, Bruce Metzger, and Allen Wikgren. </w:t>
      </w:r>
      <w:r w:rsidRPr="007A5729">
        <w:rPr>
          <w:rFonts w:ascii="Times New Roman" w:hAnsi="Times New Roman" w:cs="Times New Roman"/>
          <w:i/>
          <w:iCs/>
          <w:sz w:val="24"/>
          <w:szCs w:val="24"/>
        </w:rPr>
        <w:t>The Greek New Testament</w:t>
      </w:r>
      <w:r w:rsidRPr="007A5729">
        <w:rPr>
          <w:rFonts w:ascii="Times New Roman" w:hAnsi="Times New Roman" w:cs="Times New Roman"/>
          <w:sz w:val="24"/>
          <w:szCs w:val="24"/>
        </w:rPr>
        <w:t>. 3rd ed. Stuttgart: United Bible Societies, 1975.</w:t>
      </w:r>
    </w:p>
    <w:p w14:paraId="7AF13512" w14:textId="69C13DB8" w:rsidR="00A274B9" w:rsidRPr="007A5729" w:rsidRDefault="00A274B9" w:rsidP="00A274B9">
      <w:pPr>
        <w:spacing w:line="480" w:lineRule="auto"/>
        <w:ind w:left="540" w:hanging="567"/>
        <w:rPr>
          <w:rFonts w:ascii="Times New Roman" w:hAnsi="Times New Roman" w:cs="Times New Roman"/>
        </w:rPr>
      </w:pPr>
      <w:r w:rsidRPr="009C7A91">
        <w:rPr>
          <w:rFonts w:ascii="Times New Roman" w:hAnsi="Times New Roman" w:cs="Times New Roman"/>
        </w:rPr>
        <w:t xml:space="preserve">Bock, Darrell L. </w:t>
      </w:r>
      <w:r w:rsidRPr="009C7A91">
        <w:rPr>
          <w:rFonts w:ascii="Times New Roman" w:hAnsi="Times New Roman" w:cs="Times New Roman"/>
          <w:i/>
          <w:iCs/>
        </w:rPr>
        <w:t>Luke 9:51–24:53</w:t>
      </w:r>
      <w:r w:rsidRPr="009C7A91">
        <w:rPr>
          <w:rFonts w:ascii="Times New Roman" w:hAnsi="Times New Roman" w:cs="Times New Roman"/>
        </w:rPr>
        <w:t>. Baker Exegetical Commentary on the New Testament. Grand Rapids: Baker Academic, 1996</w:t>
      </w:r>
      <w:r w:rsidRPr="007A5729">
        <w:rPr>
          <w:rFonts w:ascii="Times New Roman" w:hAnsi="Times New Roman" w:cs="Times New Roman"/>
        </w:rPr>
        <w:t>.</w:t>
      </w:r>
    </w:p>
    <w:p w14:paraId="14D2DFCA" w14:textId="49787D4E" w:rsidR="00641365" w:rsidRPr="007A5729" w:rsidRDefault="00A274B9" w:rsidP="00A274B9">
      <w:pPr>
        <w:spacing w:line="480" w:lineRule="auto"/>
        <w:ind w:left="540" w:hanging="567"/>
        <w:rPr>
          <w:rFonts w:ascii="Times New Roman" w:hAnsi="Times New Roman" w:cs="Times New Roman"/>
        </w:rPr>
      </w:pPr>
      <w:r w:rsidRPr="00E06F81">
        <w:rPr>
          <w:rFonts w:ascii="Times New Roman" w:hAnsi="Times New Roman" w:cs="Times New Roman"/>
        </w:rPr>
        <w:t xml:space="preserve">Bolin, Thomas M. “A Reassessment of the Textual Problem of Luke 23:34a.” </w:t>
      </w:r>
      <w:r w:rsidRPr="00E06F81">
        <w:rPr>
          <w:rFonts w:ascii="Times New Roman" w:hAnsi="Times New Roman" w:cs="Times New Roman"/>
          <w:i/>
          <w:iCs/>
        </w:rPr>
        <w:t>Proceedings: EGL and MWBS</w:t>
      </w:r>
      <w:r w:rsidRPr="00E06F81">
        <w:rPr>
          <w:rFonts w:ascii="Times New Roman" w:hAnsi="Times New Roman" w:cs="Times New Roman"/>
        </w:rPr>
        <w:t xml:space="preserve"> 12 (1992): 131–144.</w:t>
      </w:r>
    </w:p>
    <w:p w14:paraId="4136ED3B" w14:textId="77777777" w:rsidR="00A274B9" w:rsidRPr="00972217" w:rsidRDefault="00A274B9" w:rsidP="00A274B9">
      <w:pPr>
        <w:spacing w:line="480" w:lineRule="auto"/>
        <w:ind w:left="540" w:hanging="567"/>
        <w:rPr>
          <w:rFonts w:ascii="Times New Roman" w:hAnsi="Times New Roman" w:cs="Times New Roman"/>
        </w:rPr>
      </w:pPr>
      <w:r w:rsidRPr="00972217">
        <w:rPr>
          <w:rFonts w:ascii="Times New Roman" w:hAnsi="Times New Roman" w:cs="Times New Roman"/>
        </w:rPr>
        <w:t xml:space="preserve">Eubank, Nathan. “A Disconcerting Prayer: On the Originality of Luke 23:34a.” </w:t>
      </w:r>
      <w:r w:rsidRPr="00972217">
        <w:rPr>
          <w:rFonts w:ascii="Times New Roman" w:hAnsi="Times New Roman" w:cs="Times New Roman"/>
          <w:i/>
          <w:iCs/>
        </w:rPr>
        <w:t>Journal of Biblical Literature</w:t>
      </w:r>
      <w:r w:rsidRPr="00972217">
        <w:rPr>
          <w:rFonts w:ascii="Times New Roman" w:hAnsi="Times New Roman" w:cs="Times New Roman"/>
        </w:rPr>
        <w:t xml:space="preserve"> 129, no. 3 (2010): 521–536.</w:t>
      </w:r>
    </w:p>
    <w:p w14:paraId="19E51526" w14:textId="77777777" w:rsidR="00A274B9" w:rsidRPr="007A5729" w:rsidRDefault="00A274B9" w:rsidP="00A274B9">
      <w:pPr>
        <w:spacing w:line="480" w:lineRule="auto"/>
        <w:ind w:left="540" w:hanging="567"/>
        <w:rPr>
          <w:rFonts w:ascii="Times New Roman" w:hAnsi="Times New Roman" w:cs="Times New Roman"/>
        </w:rPr>
      </w:pPr>
      <w:r w:rsidRPr="00D32944">
        <w:rPr>
          <w:rFonts w:ascii="Times New Roman" w:hAnsi="Times New Roman" w:cs="Times New Roman"/>
        </w:rPr>
        <w:t xml:space="preserve">Gibson, Margaret Dunlop. </w:t>
      </w:r>
      <w:r w:rsidRPr="00D32944">
        <w:rPr>
          <w:rFonts w:ascii="Times New Roman" w:hAnsi="Times New Roman" w:cs="Times New Roman"/>
          <w:i/>
          <w:iCs/>
        </w:rPr>
        <w:t xml:space="preserve">The Didascalia </w:t>
      </w:r>
      <w:proofErr w:type="spellStart"/>
      <w:r w:rsidRPr="00D32944">
        <w:rPr>
          <w:rFonts w:ascii="Times New Roman" w:hAnsi="Times New Roman" w:cs="Times New Roman"/>
          <w:i/>
          <w:iCs/>
        </w:rPr>
        <w:t>Apostolorum</w:t>
      </w:r>
      <w:proofErr w:type="spellEnd"/>
      <w:r w:rsidRPr="00D32944">
        <w:rPr>
          <w:rFonts w:ascii="Times New Roman" w:hAnsi="Times New Roman" w:cs="Times New Roman"/>
          <w:i/>
          <w:iCs/>
        </w:rPr>
        <w:t xml:space="preserve"> in English</w:t>
      </w:r>
      <w:r w:rsidRPr="00D32944">
        <w:rPr>
          <w:rFonts w:ascii="Times New Roman" w:hAnsi="Times New Roman" w:cs="Times New Roman"/>
        </w:rPr>
        <w:t xml:space="preserve">. Horae </w:t>
      </w:r>
      <w:proofErr w:type="spellStart"/>
      <w:r w:rsidRPr="00D32944">
        <w:rPr>
          <w:rFonts w:ascii="Times New Roman" w:hAnsi="Times New Roman" w:cs="Times New Roman"/>
        </w:rPr>
        <w:t>Semiticae</w:t>
      </w:r>
      <w:proofErr w:type="spellEnd"/>
      <w:r w:rsidRPr="00D32944">
        <w:rPr>
          <w:rFonts w:ascii="Times New Roman" w:hAnsi="Times New Roman" w:cs="Times New Roman"/>
        </w:rPr>
        <w:t xml:space="preserve"> 2. London: C. J. Clay and Sons; Cambridge: Cambridge University Press, 1903.</w:t>
      </w:r>
    </w:p>
    <w:p w14:paraId="5A03A73A" w14:textId="4E395F07" w:rsidR="00A274B9" w:rsidRPr="007A5729" w:rsidRDefault="00A274B9" w:rsidP="00A274B9">
      <w:pPr>
        <w:spacing w:line="480" w:lineRule="auto"/>
        <w:ind w:left="540" w:hanging="567"/>
        <w:rPr>
          <w:rFonts w:ascii="Times New Roman" w:hAnsi="Times New Roman" w:cs="Times New Roman"/>
        </w:rPr>
      </w:pPr>
      <w:r w:rsidRPr="00DE231A">
        <w:rPr>
          <w:rFonts w:ascii="Times New Roman" w:hAnsi="Times New Roman" w:cs="Times New Roman"/>
        </w:rPr>
        <w:t xml:space="preserve">Marshall, I. Howard. </w:t>
      </w:r>
      <w:r w:rsidRPr="00DE231A">
        <w:rPr>
          <w:rFonts w:ascii="Times New Roman" w:hAnsi="Times New Roman" w:cs="Times New Roman"/>
          <w:i/>
          <w:iCs/>
        </w:rPr>
        <w:t>The Gospel of Luke: A Commentary on the Greek Text</w:t>
      </w:r>
      <w:r w:rsidRPr="00DE231A">
        <w:rPr>
          <w:rFonts w:ascii="Times New Roman" w:hAnsi="Times New Roman" w:cs="Times New Roman"/>
        </w:rPr>
        <w:t>. New International Greek Testament Commentary. Grand Rapids: Eerdmans, 1978</w:t>
      </w:r>
      <w:r w:rsidRPr="007A5729">
        <w:rPr>
          <w:rFonts w:ascii="Times New Roman" w:hAnsi="Times New Roman" w:cs="Times New Roman"/>
        </w:rPr>
        <w:t>.</w:t>
      </w:r>
    </w:p>
    <w:p w14:paraId="7FC9E697" w14:textId="7E233F55" w:rsidR="00A274B9" w:rsidRPr="007A5729" w:rsidRDefault="00A274B9" w:rsidP="00A274B9">
      <w:pPr>
        <w:pStyle w:val="NormalWeb"/>
        <w:spacing w:line="480" w:lineRule="auto"/>
        <w:ind w:left="540" w:hanging="567"/>
      </w:pPr>
      <w:r w:rsidRPr="007A5729">
        <w:t xml:space="preserve">Metzger, Bruce Manning. </w:t>
      </w:r>
      <w:r w:rsidRPr="007A5729">
        <w:rPr>
          <w:i/>
          <w:iCs/>
        </w:rPr>
        <w:t>A Textual Commentary on the Greek New Testament: A Companion Volume to the United Bible Societies’ Greek New Testament (Third Edition)</w:t>
      </w:r>
      <w:r w:rsidRPr="007A5729">
        <w:t>. London, New York: United Bible Societies, 1971.</w:t>
      </w:r>
    </w:p>
    <w:p w14:paraId="49ABA5FE" w14:textId="77777777" w:rsidR="00A274B9" w:rsidRPr="007A5729" w:rsidRDefault="00A274B9" w:rsidP="00A274B9">
      <w:pPr>
        <w:pStyle w:val="NormalWeb"/>
        <w:spacing w:line="480" w:lineRule="auto"/>
        <w:ind w:left="540" w:hanging="567"/>
      </w:pPr>
      <w:r w:rsidRPr="007A5729">
        <w:t xml:space="preserve">Nestle, Eberhard, Erwin Nestle, Barbara Aland, and Kurt Aland. </w:t>
      </w:r>
      <w:r w:rsidRPr="007A5729">
        <w:rPr>
          <w:i/>
          <w:iCs/>
        </w:rPr>
        <w:t xml:space="preserve">Novum </w:t>
      </w:r>
      <w:proofErr w:type="spellStart"/>
      <w:r w:rsidRPr="007A5729">
        <w:rPr>
          <w:i/>
          <w:iCs/>
        </w:rPr>
        <w:t>Testamentum</w:t>
      </w:r>
      <w:proofErr w:type="spellEnd"/>
      <w:r w:rsidRPr="007A5729">
        <w:rPr>
          <w:i/>
          <w:iCs/>
        </w:rPr>
        <w:t xml:space="preserve"> </w:t>
      </w:r>
      <w:proofErr w:type="spellStart"/>
      <w:r w:rsidRPr="007A5729">
        <w:rPr>
          <w:i/>
          <w:iCs/>
        </w:rPr>
        <w:t>Graece</w:t>
      </w:r>
      <w:proofErr w:type="spellEnd"/>
      <w:r w:rsidRPr="007A5729">
        <w:t xml:space="preserve">. Stuttgart: Deutsche </w:t>
      </w:r>
      <w:proofErr w:type="spellStart"/>
      <w:r w:rsidRPr="007A5729">
        <w:t>Bibelgesellschaft</w:t>
      </w:r>
      <w:proofErr w:type="spellEnd"/>
      <w:r w:rsidRPr="007A5729">
        <w:t>, 2012.</w:t>
      </w:r>
    </w:p>
    <w:p w14:paraId="3FB1C0CD" w14:textId="77777777" w:rsidR="00A274B9" w:rsidRPr="00A46451" w:rsidRDefault="00A274B9" w:rsidP="00A274B9">
      <w:pPr>
        <w:spacing w:line="480" w:lineRule="auto"/>
        <w:ind w:left="540" w:hanging="567"/>
        <w:rPr>
          <w:rFonts w:ascii="Times New Roman" w:hAnsi="Times New Roman" w:cs="Times New Roman"/>
        </w:rPr>
      </w:pPr>
      <w:r w:rsidRPr="00A46451">
        <w:rPr>
          <w:rFonts w:ascii="Times New Roman" w:hAnsi="Times New Roman" w:cs="Times New Roman"/>
        </w:rPr>
        <w:t xml:space="preserve">Origen. </w:t>
      </w:r>
      <w:r w:rsidRPr="00A46451">
        <w:rPr>
          <w:rFonts w:ascii="Times New Roman" w:hAnsi="Times New Roman" w:cs="Times New Roman"/>
          <w:i/>
          <w:iCs/>
        </w:rPr>
        <w:t>Homilies on Leviticus</w:t>
      </w:r>
      <w:r w:rsidRPr="00A46451">
        <w:rPr>
          <w:rFonts w:ascii="Times New Roman" w:hAnsi="Times New Roman" w:cs="Times New Roman"/>
        </w:rPr>
        <w:t xml:space="preserve"> 2.5. Translated by Rufinus (ca. 403–404). English translation by G. W. Barkley. In </w:t>
      </w:r>
      <w:r w:rsidRPr="00A46451">
        <w:rPr>
          <w:rFonts w:ascii="Times New Roman" w:hAnsi="Times New Roman" w:cs="Times New Roman"/>
          <w:i/>
          <w:iCs/>
        </w:rPr>
        <w:t>Origen: Homilies on Leviticus 1–16</w:t>
      </w:r>
      <w:r w:rsidRPr="00A46451">
        <w:rPr>
          <w:rFonts w:ascii="Times New Roman" w:hAnsi="Times New Roman" w:cs="Times New Roman"/>
        </w:rPr>
        <w:t>, 39–51. Washington, DC: Catholic University of America Press, 1990.</w:t>
      </w:r>
    </w:p>
    <w:p w14:paraId="529C1A59" w14:textId="2E5D61BB" w:rsidR="00A274B9" w:rsidRPr="007A5729" w:rsidRDefault="00A274B9" w:rsidP="00A274B9">
      <w:pPr>
        <w:spacing w:line="480" w:lineRule="auto"/>
        <w:ind w:left="540" w:hanging="567"/>
        <w:rPr>
          <w:rFonts w:ascii="Times New Roman" w:hAnsi="Times New Roman" w:cs="Times New Roman"/>
        </w:rPr>
      </w:pPr>
      <w:r w:rsidRPr="009C7A91">
        <w:rPr>
          <w:rFonts w:ascii="Times New Roman" w:hAnsi="Times New Roman" w:cs="Times New Roman"/>
        </w:rPr>
        <w:lastRenderedPageBreak/>
        <w:t xml:space="preserve">Plummer, Alfred. </w:t>
      </w:r>
      <w:r w:rsidRPr="009C7A91">
        <w:rPr>
          <w:rFonts w:ascii="Times New Roman" w:hAnsi="Times New Roman" w:cs="Times New Roman"/>
          <w:i/>
          <w:iCs/>
        </w:rPr>
        <w:t>A Critical and Exegetical Commentary on the Gospel According to St. Luke</w:t>
      </w:r>
      <w:r w:rsidRPr="009C7A91">
        <w:rPr>
          <w:rFonts w:ascii="Times New Roman" w:hAnsi="Times New Roman" w:cs="Times New Roman"/>
        </w:rPr>
        <w:t>. International Critical Commentary. Edinburgh: T&amp;T Clark, 1896</w:t>
      </w:r>
      <w:r w:rsidRPr="007A5729">
        <w:rPr>
          <w:rFonts w:ascii="Times New Roman" w:hAnsi="Times New Roman" w:cs="Times New Roman"/>
        </w:rPr>
        <w:t>.</w:t>
      </w:r>
    </w:p>
    <w:p w14:paraId="6B34C605" w14:textId="23F7DE5A" w:rsidR="00A274B9" w:rsidRPr="005C3B87" w:rsidRDefault="00A274B9" w:rsidP="00A274B9">
      <w:pPr>
        <w:spacing w:line="480" w:lineRule="auto"/>
        <w:ind w:left="540" w:hanging="567"/>
        <w:rPr>
          <w:rFonts w:ascii="Times New Roman" w:hAnsi="Times New Roman" w:cs="Times New Roman"/>
        </w:rPr>
      </w:pPr>
      <w:r w:rsidRPr="005C3B87">
        <w:rPr>
          <w:rFonts w:ascii="Times New Roman" w:hAnsi="Times New Roman" w:cs="Times New Roman"/>
        </w:rPr>
        <w:t>Whitlark, Jason A., and Mikeal C. Parsons. “The ‘Seven’ Last Words: A Numerical Motivation</w:t>
      </w:r>
      <w:r w:rsidRPr="007A5729">
        <w:rPr>
          <w:rFonts w:ascii="Times New Roman" w:hAnsi="Times New Roman" w:cs="Times New Roman"/>
        </w:rPr>
        <w:t xml:space="preserve"> </w:t>
      </w:r>
      <w:r w:rsidRPr="005C3B87">
        <w:rPr>
          <w:rFonts w:ascii="Times New Roman" w:hAnsi="Times New Roman" w:cs="Times New Roman"/>
        </w:rPr>
        <w:t xml:space="preserve">for the Insertion of Luke 23:34a.” </w:t>
      </w:r>
      <w:r w:rsidRPr="005C3B87">
        <w:rPr>
          <w:rFonts w:ascii="Times New Roman" w:hAnsi="Times New Roman" w:cs="Times New Roman"/>
          <w:i/>
          <w:iCs/>
        </w:rPr>
        <w:t>New Testament Studies</w:t>
      </w:r>
      <w:r w:rsidRPr="005C3B87">
        <w:rPr>
          <w:rFonts w:ascii="Times New Roman" w:hAnsi="Times New Roman" w:cs="Times New Roman"/>
        </w:rPr>
        <w:t xml:space="preserve"> 52 (2006): 188–204.</w:t>
      </w:r>
    </w:p>
    <w:p w14:paraId="7186C941" w14:textId="28CE950E" w:rsidR="00A274B9" w:rsidRPr="007A5729" w:rsidRDefault="00A274B9" w:rsidP="00A274B9">
      <w:pPr>
        <w:spacing w:line="480" w:lineRule="auto"/>
        <w:ind w:left="540" w:hanging="567"/>
        <w:rPr>
          <w:rFonts w:ascii="Times New Roman" w:hAnsi="Times New Roman" w:cs="Times New Roman"/>
        </w:rPr>
      </w:pPr>
    </w:p>
    <w:sectPr w:rsidR="00A274B9" w:rsidRPr="007A5729">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4420B" w14:textId="77777777" w:rsidR="00D37CBB" w:rsidRDefault="00D37CBB" w:rsidP="009B0E39">
      <w:pPr>
        <w:spacing w:after="0" w:line="240" w:lineRule="auto"/>
      </w:pPr>
      <w:r>
        <w:separator/>
      </w:r>
    </w:p>
  </w:endnote>
  <w:endnote w:type="continuationSeparator" w:id="0">
    <w:p w14:paraId="3847A59B" w14:textId="77777777" w:rsidR="00D37CBB" w:rsidRDefault="00D37CBB" w:rsidP="009B0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E7581" w14:textId="77777777" w:rsidR="00D37CBB" w:rsidRDefault="00D37CBB" w:rsidP="009B0E39">
      <w:pPr>
        <w:spacing w:after="0" w:line="240" w:lineRule="auto"/>
      </w:pPr>
      <w:r>
        <w:separator/>
      </w:r>
    </w:p>
  </w:footnote>
  <w:footnote w:type="continuationSeparator" w:id="0">
    <w:p w14:paraId="0B9A8ECE" w14:textId="77777777" w:rsidR="00D37CBB" w:rsidRDefault="00D37CBB" w:rsidP="009B0E39">
      <w:pPr>
        <w:spacing w:after="0" w:line="240" w:lineRule="auto"/>
      </w:pPr>
      <w:r>
        <w:continuationSeparator/>
      </w:r>
    </w:p>
  </w:footnote>
  <w:footnote w:id="1">
    <w:p w14:paraId="032926E0" w14:textId="1308EC36" w:rsidR="00FA2E66" w:rsidRPr="00F87557" w:rsidRDefault="00FA2E66">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47303D" w:rsidRPr="00F87557">
        <w:rPr>
          <w:rFonts w:ascii="Times New Roman" w:hAnsi="Times New Roman" w:cs="Times New Roman"/>
        </w:rPr>
        <w:t xml:space="preserve">Scholars who argue that verse 34a is original to the Gospel of Luke do so on the basis of the themes of forgiveness and ignorance, Lukan verbiage (found in both Luke and Acts), and the statement by Stephen in Acts 7:60. For a concise list of the internal evidence, see D. Bock, “Crucifixion (23:26-49),” R. L. Hubbard Jr., </w:t>
      </w:r>
      <w:r w:rsidR="0047303D" w:rsidRPr="00F87557">
        <w:rPr>
          <w:rFonts w:ascii="Times New Roman" w:hAnsi="Times New Roman" w:cs="Times New Roman"/>
          <w:i/>
          <w:iCs/>
        </w:rPr>
        <w:t>Luke 9:51-24:53</w:t>
      </w:r>
      <w:r w:rsidR="0047303D" w:rsidRPr="00F87557">
        <w:rPr>
          <w:rFonts w:ascii="Times New Roman" w:hAnsi="Times New Roman" w:cs="Times New Roman"/>
        </w:rPr>
        <w:t>, vol. 2 (Grand Rapids, Michigan: Baker Publishing Group, 1996), 1867-8</w:t>
      </w:r>
      <w:r w:rsidR="0047303D">
        <w:rPr>
          <w:rFonts w:ascii="Times New Roman" w:hAnsi="Times New Roman" w:cs="Times New Roman"/>
        </w:rPr>
        <w:t xml:space="preserve">. </w:t>
      </w:r>
      <w:r w:rsidRPr="00F87557">
        <w:rPr>
          <w:rFonts w:ascii="Times New Roman" w:hAnsi="Times New Roman" w:cs="Times New Roman"/>
        </w:rPr>
        <w:t>The manuscripts which omit verse</w:t>
      </w:r>
      <w:r w:rsidR="00D27A63" w:rsidRPr="00F87557">
        <w:rPr>
          <w:rFonts w:ascii="Times New Roman" w:hAnsi="Times New Roman" w:cs="Times New Roman"/>
        </w:rPr>
        <w:t xml:space="preserve"> 34a</w:t>
      </w:r>
      <w:r w:rsidRPr="00F87557">
        <w:rPr>
          <w:rFonts w:ascii="Times New Roman" w:hAnsi="Times New Roman" w:cs="Times New Roman"/>
        </w:rPr>
        <w:t xml:space="preserve"> are “</w:t>
      </w:r>
      <w:r w:rsidR="007C00A6" w:rsidRPr="00F87557">
        <w:rPr>
          <w:rFonts w:ascii="Cambria Math" w:hAnsi="Cambria Math" w:cs="Cambria Math"/>
        </w:rPr>
        <w:t>𝔓</w:t>
      </w:r>
      <w:r w:rsidR="007C00A6" w:rsidRPr="00F87557">
        <w:rPr>
          <w:rFonts w:ascii="Times New Roman" w:hAnsi="Times New Roman" w:cs="Times New Roman"/>
          <w:vertAlign w:val="superscript"/>
        </w:rPr>
        <w:t>75</w:t>
      </w:r>
      <w:r w:rsidR="007C00A6" w:rsidRPr="00F87557">
        <w:rPr>
          <w:rFonts w:ascii="Times New Roman" w:hAnsi="Times New Roman" w:cs="Times New Roman"/>
        </w:rPr>
        <w:t xml:space="preserve"> </w:t>
      </w:r>
      <w:r w:rsidR="007C00A6" w:rsidRPr="00F87557">
        <w:rPr>
          <w:rFonts w:ascii="Times New Roman" w:hAnsi="Times New Roman" w:cs="Times New Roman"/>
          <w:rtl/>
          <w:lang w:bidi="he-IL"/>
        </w:rPr>
        <w:t>א</w:t>
      </w:r>
      <w:r w:rsidR="007C00A6" w:rsidRPr="00F87557">
        <w:rPr>
          <w:rFonts w:ascii="Times New Roman" w:hAnsi="Times New Roman" w:cs="Times New Roman"/>
          <w:vertAlign w:val="superscript"/>
        </w:rPr>
        <w:t>2a</w:t>
      </w:r>
      <w:r w:rsidR="007C00A6" w:rsidRPr="00F87557">
        <w:rPr>
          <w:rFonts w:ascii="Times New Roman" w:hAnsi="Times New Roman" w:cs="Times New Roman"/>
        </w:rPr>
        <w:t xml:space="preserve"> B D* W Θ 070. 579. 1241 a sy</w:t>
      </w:r>
      <w:r w:rsidR="007C00A6" w:rsidRPr="00F87557">
        <w:rPr>
          <w:rFonts w:ascii="Times New Roman" w:hAnsi="Times New Roman" w:cs="Times New Roman"/>
          <w:vertAlign w:val="superscript"/>
        </w:rPr>
        <w:t>s</w:t>
      </w:r>
      <w:r w:rsidR="007C00A6" w:rsidRPr="00F87557">
        <w:rPr>
          <w:rFonts w:ascii="Times New Roman" w:hAnsi="Times New Roman" w:cs="Times New Roman"/>
        </w:rPr>
        <w:t xml:space="preserve"> </w:t>
      </w:r>
      <w:proofErr w:type="spellStart"/>
      <w:r w:rsidR="007C00A6" w:rsidRPr="00F87557">
        <w:rPr>
          <w:rFonts w:ascii="Times New Roman" w:hAnsi="Times New Roman" w:cs="Times New Roman"/>
        </w:rPr>
        <w:t>sa</w:t>
      </w:r>
      <w:proofErr w:type="spellEnd"/>
      <w:r w:rsidR="007C00A6" w:rsidRPr="00F87557">
        <w:rPr>
          <w:rFonts w:ascii="Times New Roman" w:hAnsi="Times New Roman" w:cs="Times New Roman"/>
        </w:rPr>
        <w:t xml:space="preserve"> </w:t>
      </w:r>
      <w:proofErr w:type="spellStart"/>
      <w:r w:rsidR="007C00A6" w:rsidRPr="00F87557">
        <w:rPr>
          <w:rFonts w:ascii="Times New Roman" w:hAnsi="Times New Roman" w:cs="Times New Roman"/>
        </w:rPr>
        <w:t>bo</w:t>
      </w:r>
      <w:r w:rsidR="007C00A6" w:rsidRPr="00F87557">
        <w:rPr>
          <w:rFonts w:ascii="Times New Roman" w:hAnsi="Times New Roman" w:cs="Times New Roman"/>
          <w:vertAlign w:val="superscript"/>
        </w:rPr>
        <w:t>pt</w:t>
      </w:r>
      <w:proofErr w:type="spellEnd"/>
      <w:r w:rsidR="009459BC" w:rsidRPr="00F87557">
        <w:rPr>
          <w:rFonts w:ascii="Times New Roman" w:hAnsi="Times New Roman" w:cs="Times New Roman"/>
        </w:rPr>
        <w:t xml:space="preserve">.” </w:t>
      </w:r>
      <w:r w:rsidR="00A35DE7" w:rsidRPr="00F87557">
        <w:rPr>
          <w:rFonts w:ascii="Times New Roman" w:hAnsi="Times New Roman" w:cs="Times New Roman"/>
        </w:rPr>
        <w:t xml:space="preserve">For the </w:t>
      </w:r>
      <w:r w:rsidR="00850CAA" w:rsidRPr="00F87557">
        <w:rPr>
          <w:rFonts w:ascii="Times New Roman" w:hAnsi="Times New Roman" w:cs="Times New Roman"/>
        </w:rPr>
        <w:t xml:space="preserve">complete </w:t>
      </w:r>
      <w:r w:rsidR="00A35DE7" w:rsidRPr="00F87557">
        <w:rPr>
          <w:rFonts w:ascii="Times New Roman" w:hAnsi="Times New Roman" w:cs="Times New Roman"/>
        </w:rPr>
        <w:t xml:space="preserve">list of manuscripts </w:t>
      </w:r>
      <w:r w:rsidR="00850CAA" w:rsidRPr="00F87557">
        <w:rPr>
          <w:rFonts w:ascii="Times New Roman" w:hAnsi="Times New Roman" w:cs="Times New Roman"/>
        </w:rPr>
        <w:t>which</w:t>
      </w:r>
      <w:r w:rsidR="00F72EDF" w:rsidRPr="00F87557">
        <w:rPr>
          <w:rFonts w:ascii="Times New Roman" w:hAnsi="Times New Roman" w:cs="Times New Roman"/>
        </w:rPr>
        <w:t xml:space="preserve"> </w:t>
      </w:r>
      <w:r w:rsidR="00F8657E" w:rsidRPr="00F87557">
        <w:rPr>
          <w:rFonts w:ascii="Times New Roman" w:hAnsi="Times New Roman" w:cs="Times New Roman"/>
        </w:rPr>
        <w:t>either</w:t>
      </w:r>
      <w:r w:rsidR="00A35DE7" w:rsidRPr="00F87557">
        <w:rPr>
          <w:rFonts w:ascii="Times New Roman" w:hAnsi="Times New Roman" w:cs="Times New Roman"/>
        </w:rPr>
        <w:t xml:space="preserve"> </w:t>
      </w:r>
      <w:r w:rsidR="00850CAA" w:rsidRPr="00F87557">
        <w:rPr>
          <w:rFonts w:ascii="Times New Roman" w:hAnsi="Times New Roman" w:cs="Times New Roman"/>
        </w:rPr>
        <w:t xml:space="preserve">omit verse 34a, </w:t>
      </w:r>
      <w:r w:rsidR="00A35DE7" w:rsidRPr="00F87557">
        <w:rPr>
          <w:rFonts w:ascii="Times New Roman" w:hAnsi="Times New Roman" w:cs="Times New Roman"/>
        </w:rPr>
        <w:t>include it</w:t>
      </w:r>
      <w:r w:rsidR="00850CAA" w:rsidRPr="00F87557">
        <w:rPr>
          <w:rFonts w:ascii="Times New Roman" w:hAnsi="Times New Roman" w:cs="Times New Roman"/>
        </w:rPr>
        <w:t>,</w:t>
      </w:r>
      <w:r w:rsidR="00A35DE7" w:rsidRPr="00F87557">
        <w:rPr>
          <w:rFonts w:ascii="Times New Roman" w:hAnsi="Times New Roman" w:cs="Times New Roman"/>
        </w:rPr>
        <w:t xml:space="preserve"> or cite it in a footnote</w:t>
      </w:r>
      <w:r w:rsidR="00FA01E0" w:rsidRPr="00F87557">
        <w:rPr>
          <w:rFonts w:ascii="Times New Roman" w:hAnsi="Times New Roman" w:cs="Times New Roman"/>
        </w:rPr>
        <w:t>,</w:t>
      </w:r>
      <w:r w:rsidR="00A35DE7" w:rsidRPr="00F87557">
        <w:rPr>
          <w:rFonts w:ascii="Times New Roman" w:hAnsi="Times New Roman" w:cs="Times New Roman"/>
        </w:rPr>
        <w:t xml:space="preserve"> see</w:t>
      </w:r>
      <w:r w:rsidR="00FA01E0" w:rsidRPr="00F87557">
        <w:rPr>
          <w:rFonts w:ascii="Times New Roman" w:hAnsi="Times New Roman" w:cs="Times New Roman"/>
        </w:rPr>
        <w:t xml:space="preserve"> Nestle et al., </w:t>
      </w:r>
      <w:r w:rsidR="00FA01E0" w:rsidRPr="00F87557">
        <w:rPr>
          <w:rFonts w:ascii="Times New Roman" w:hAnsi="Times New Roman" w:cs="Times New Roman"/>
          <w:i/>
          <w:iCs/>
        </w:rPr>
        <w:t>Nestle-Aland: NTG Apparatus Criticus</w:t>
      </w:r>
      <w:r w:rsidR="00FA01E0" w:rsidRPr="00F87557">
        <w:rPr>
          <w:rFonts w:ascii="Times New Roman" w:hAnsi="Times New Roman" w:cs="Times New Roman"/>
        </w:rPr>
        <w:t xml:space="preserve">, ed. Barbara Aland et al., 28. </w:t>
      </w:r>
      <w:proofErr w:type="spellStart"/>
      <w:r w:rsidR="00FA01E0" w:rsidRPr="00F87557">
        <w:rPr>
          <w:rFonts w:ascii="Times New Roman" w:hAnsi="Times New Roman" w:cs="Times New Roman"/>
        </w:rPr>
        <w:t>revidierte</w:t>
      </w:r>
      <w:proofErr w:type="spellEnd"/>
      <w:r w:rsidR="00FA01E0" w:rsidRPr="00F87557">
        <w:rPr>
          <w:rFonts w:ascii="Times New Roman" w:hAnsi="Times New Roman" w:cs="Times New Roman"/>
        </w:rPr>
        <w:t xml:space="preserve"> </w:t>
      </w:r>
      <w:proofErr w:type="spellStart"/>
      <w:r w:rsidR="00FA01E0" w:rsidRPr="00F87557">
        <w:rPr>
          <w:rFonts w:ascii="Times New Roman" w:hAnsi="Times New Roman" w:cs="Times New Roman"/>
        </w:rPr>
        <w:t>Auflage</w:t>
      </w:r>
      <w:proofErr w:type="spellEnd"/>
      <w:r w:rsidR="00FA01E0" w:rsidRPr="00F87557">
        <w:rPr>
          <w:rFonts w:ascii="Times New Roman" w:hAnsi="Times New Roman" w:cs="Times New Roman"/>
        </w:rPr>
        <w:t xml:space="preserve">. (Stuttgart: Deutsche </w:t>
      </w:r>
      <w:proofErr w:type="spellStart"/>
      <w:r w:rsidR="00FA01E0" w:rsidRPr="00F87557">
        <w:rPr>
          <w:rFonts w:ascii="Times New Roman" w:hAnsi="Times New Roman" w:cs="Times New Roman"/>
        </w:rPr>
        <w:t>Bibelgesellschaft</w:t>
      </w:r>
      <w:proofErr w:type="spellEnd"/>
      <w:r w:rsidR="00FA01E0" w:rsidRPr="00F87557">
        <w:rPr>
          <w:rFonts w:ascii="Times New Roman" w:hAnsi="Times New Roman" w:cs="Times New Roman"/>
        </w:rPr>
        <w:t xml:space="preserve">, 2012), </w:t>
      </w:r>
      <w:r w:rsidR="00E018C2" w:rsidRPr="00F87557">
        <w:rPr>
          <w:rFonts w:ascii="Times New Roman" w:hAnsi="Times New Roman" w:cs="Times New Roman"/>
        </w:rPr>
        <w:t>283.</w:t>
      </w:r>
    </w:p>
  </w:footnote>
  <w:footnote w:id="2">
    <w:p w14:paraId="47B4B2CD" w14:textId="5243A269" w:rsidR="0092126E" w:rsidRPr="00F87557" w:rsidRDefault="0092126E">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The earliest manuscripts</w:t>
      </w:r>
      <w:r w:rsidR="003A6F61" w:rsidRPr="00F87557">
        <w:rPr>
          <w:rFonts w:ascii="Times New Roman" w:hAnsi="Times New Roman" w:cs="Times New Roman"/>
        </w:rPr>
        <w:t xml:space="preserve"> we have recovered are “</w:t>
      </w:r>
      <w:r w:rsidR="003A6F61" w:rsidRPr="00F87557">
        <w:rPr>
          <w:rFonts w:ascii="Cambria Math" w:hAnsi="Cambria Math" w:cs="Cambria Math"/>
        </w:rPr>
        <w:t>𝔓</w:t>
      </w:r>
      <w:r w:rsidR="003A6F61" w:rsidRPr="00F87557">
        <w:rPr>
          <w:rFonts w:ascii="Times New Roman" w:hAnsi="Times New Roman" w:cs="Times New Roman"/>
          <w:vertAlign w:val="superscript"/>
        </w:rPr>
        <w:t>75</w:t>
      </w:r>
      <w:r w:rsidR="003A6F61" w:rsidRPr="00F87557">
        <w:rPr>
          <w:rFonts w:ascii="Times New Roman" w:hAnsi="Times New Roman" w:cs="Times New Roman"/>
        </w:rPr>
        <w:t xml:space="preserve"> </w:t>
      </w:r>
      <w:r w:rsidR="003A6F61" w:rsidRPr="00F87557">
        <w:rPr>
          <w:rFonts w:ascii="Times New Roman" w:hAnsi="Times New Roman" w:cs="Times New Roman"/>
          <w:rtl/>
          <w:lang w:bidi="he-IL"/>
        </w:rPr>
        <w:t>א</w:t>
      </w:r>
      <w:r w:rsidR="003A6F61" w:rsidRPr="00F87557">
        <w:rPr>
          <w:rFonts w:ascii="Times New Roman" w:hAnsi="Times New Roman" w:cs="Times New Roman"/>
          <w:vertAlign w:val="superscript"/>
        </w:rPr>
        <w:t>2a</w:t>
      </w:r>
      <w:r w:rsidR="003A6F61" w:rsidRPr="00F87557">
        <w:rPr>
          <w:rFonts w:ascii="Times New Roman" w:hAnsi="Times New Roman" w:cs="Times New Roman"/>
        </w:rPr>
        <w:t xml:space="preserve"> B D*.” </w:t>
      </w:r>
      <w:r w:rsidR="003A6F61" w:rsidRPr="00F87557">
        <w:rPr>
          <w:rFonts w:ascii="Cambria Math" w:hAnsi="Cambria Math" w:cs="Cambria Math"/>
        </w:rPr>
        <w:t>𝔓</w:t>
      </w:r>
      <w:r w:rsidR="003A6F61" w:rsidRPr="00F87557">
        <w:rPr>
          <w:rFonts w:ascii="Times New Roman" w:hAnsi="Times New Roman" w:cs="Times New Roman"/>
          <w:vertAlign w:val="superscript"/>
        </w:rPr>
        <w:t>75</w:t>
      </w:r>
      <w:r w:rsidR="003A6F61" w:rsidRPr="00F87557">
        <w:rPr>
          <w:rFonts w:ascii="Times New Roman" w:hAnsi="Times New Roman" w:cs="Times New Roman"/>
        </w:rPr>
        <w:t xml:space="preserve"> is dated to the </w:t>
      </w:r>
      <w:r w:rsidR="006F21E6" w:rsidRPr="00F87557">
        <w:rPr>
          <w:rFonts w:ascii="Times New Roman" w:hAnsi="Times New Roman" w:cs="Times New Roman"/>
        </w:rPr>
        <w:t>“</w:t>
      </w:r>
      <w:r w:rsidR="00221A42" w:rsidRPr="00F87557">
        <w:rPr>
          <w:rFonts w:ascii="Times New Roman" w:hAnsi="Times New Roman" w:cs="Times New Roman"/>
        </w:rPr>
        <w:t>early third</w:t>
      </w:r>
      <w:r w:rsidR="003A6F61" w:rsidRPr="00F87557">
        <w:rPr>
          <w:rFonts w:ascii="Times New Roman" w:hAnsi="Times New Roman" w:cs="Times New Roman"/>
        </w:rPr>
        <w:t xml:space="preserve"> century</w:t>
      </w:r>
      <w:r w:rsidR="006F21E6" w:rsidRPr="00F87557">
        <w:rPr>
          <w:rFonts w:ascii="Times New Roman" w:hAnsi="Times New Roman" w:cs="Times New Roman"/>
        </w:rPr>
        <w:t xml:space="preserve">.” </w:t>
      </w:r>
      <w:r w:rsidR="006F21E6" w:rsidRPr="00F87557">
        <w:rPr>
          <w:rFonts w:ascii="Times New Roman" w:hAnsi="Times New Roman" w:cs="Times New Roman"/>
          <w:rtl/>
          <w:lang w:bidi="he-IL"/>
        </w:rPr>
        <w:t>א</w:t>
      </w:r>
      <w:r w:rsidR="006F21E6" w:rsidRPr="00F87557">
        <w:rPr>
          <w:rFonts w:ascii="Times New Roman" w:hAnsi="Times New Roman" w:cs="Times New Roman"/>
          <w:vertAlign w:val="superscript"/>
        </w:rPr>
        <w:t>2a</w:t>
      </w:r>
      <w:r w:rsidR="006F21E6" w:rsidRPr="00F87557">
        <w:rPr>
          <w:rFonts w:ascii="Times New Roman" w:hAnsi="Times New Roman" w:cs="Times New Roman"/>
        </w:rPr>
        <w:t xml:space="preserve"> is dated to the </w:t>
      </w:r>
      <w:r w:rsidR="00C16A76" w:rsidRPr="00F87557">
        <w:rPr>
          <w:rFonts w:ascii="Times New Roman" w:hAnsi="Times New Roman" w:cs="Times New Roman"/>
        </w:rPr>
        <w:t>“</w:t>
      </w:r>
      <w:r w:rsidR="00221A42" w:rsidRPr="00F87557">
        <w:rPr>
          <w:rFonts w:ascii="Times New Roman" w:hAnsi="Times New Roman" w:cs="Times New Roman"/>
        </w:rPr>
        <w:t>fourth</w:t>
      </w:r>
      <w:r w:rsidR="00C16A76" w:rsidRPr="00F87557">
        <w:rPr>
          <w:rFonts w:ascii="Times New Roman" w:hAnsi="Times New Roman" w:cs="Times New Roman"/>
        </w:rPr>
        <w:t xml:space="preserve"> century.” B is dated to the “</w:t>
      </w:r>
      <w:r w:rsidR="00221A42" w:rsidRPr="00F87557">
        <w:rPr>
          <w:rFonts w:ascii="Times New Roman" w:hAnsi="Times New Roman" w:cs="Times New Roman"/>
        </w:rPr>
        <w:t>fourth</w:t>
      </w:r>
      <w:r w:rsidR="007716BF" w:rsidRPr="00F87557">
        <w:rPr>
          <w:rFonts w:ascii="Times New Roman" w:hAnsi="Times New Roman" w:cs="Times New Roman"/>
        </w:rPr>
        <w:t xml:space="preserve"> century.” D* is dated to </w:t>
      </w:r>
      <w:r w:rsidR="00063C80" w:rsidRPr="00F87557">
        <w:rPr>
          <w:rFonts w:ascii="Times New Roman" w:hAnsi="Times New Roman" w:cs="Times New Roman"/>
        </w:rPr>
        <w:t>the “</w:t>
      </w:r>
      <w:r w:rsidR="002E0BD8" w:rsidRPr="00F87557">
        <w:rPr>
          <w:rFonts w:ascii="Times New Roman" w:hAnsi="Times New Roman" w:cs="Times New Roman"/>
        </w:rPr>
        <w:t>fifth or sixth</w:t>
      </w:r>
      <w:r w:rsidR="00063C80" w:rsidRPr="00F87557">
        <w:rPr>
          <w:rFonts w:ascii="Times New Roman" w:hAnsi="Times New Roman" w:cs="Times New Roman"/>
        </w:rPr>
        <w:t xml:space="preserve"> century.” For these dates, see </w:t>
      </w:r>
      <w:r w:rsidR="006B0B48" w:rsidRPr="00F87557">
        <w:rPr>
          <w:rFonts w:ascii="Times New Roman" w:hAnsi="Times New Roman" w:cs="Times New Roman"/>
        </w:rPr>
        <w:t xml:space="preserve">K. Aland et al., </w:t>
      </w:r>
      <w:r w:rsidR="006B0B48" w:rsidRPr="00F87557">
        <w:rPr>
          <w:rFonts w:ascii="Times New Roman" w:hAnsi="Times New Roman" w:cs="Times New Roman"/>
          <w:i/>
          <w:iCs/>
        </w:rPr>
        <w:t>The Greek New Testament</w:t>
      </w:r>
      <w:r w:rsidR="006B0B48" w:rsidRPr="00F87557">
        <w:rPr>
          <w:rFonts w:ascii="Times New Roman" w:hAnsi="Times New Roman" w:cs="Times New Roman"/>
        </w:rPr>
        <w:t xml:space="preserve">, 3rd ed. (Stuttgart: United Bible Societies, 1975), </w:t>
      </w:r>
      <w:r w:rsidR="002E0BD8" w:rsidRPr="00F87557">
        <w:rPr>
          <w:rFonts w:ascii="Times New Roman" w:hAnsi="Times New Roman" w:cs="Times New Roman"/>
        </w:rPr>
        <w:t>15.</w:t>
      </w:r>
    </w:p>
  </w:footnote>
  <w:footnote w:id="3">
    <w:p w14:paraId="5D0B885F" w14:textId="07BA77A1" w:rsidR="00B41A24" w:rsidRPr="00F87557" w:rsidRDefault="00B41A24">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335896" w:rsidRPr="00F87557">
        <w:rPr>
          <w:rFonts w:ascii="Times New Roman" w:hAnsi="Times New Roman" w:cs="Times New Roman"/>
        </w:rPr>
        <w:t>For example, D* (5</w:t>
      </w:r>
      <w:r w:rsidR="00335896" w:rsidRPr="00F87557">
        <w:rPr>
          <w:rFonts w:ascii="Times New Roman" w:hAnsi="Times New Roman" w:cs="Times New Roman"/>
          <w:vertAlign w:val="superscript"/>
        </w:rPr>
        <w:t>th</w:t>
      </w:r>
      <w:r w:rsidR="00335896" w:rsidRPr="00F87557">
        <w:rPr>
          <w:rFonts w:ascii="Times New Roman" w:hAnsi="Times New Roman" w:cs="Times New Roman"/>
        </w:rPr>
        <w:t xml:space="preserve"> century) omits </w:t>
      </w:r>
      <w:r w:rsidR="00D27A63" w:rsidRPr="00F87557">
        <w:rPr>
          <w:rFonts w:ascii="Times New Roman" w:hAnsi="Times New Roman" w:cs="Times New Roman"/>
        </w:rPr>
        <w:t>verse 34a</w:t>
      </w:r>
      <w:r w:rsidR="00335896" w:rsidRPr="00F87557">
        <w:rPr>
          <w:rFonts w:ascii="Times New Roman" w:hAnsi="Times New Roman" w:cs="Times New Roman"/>
        </w:rPr>
        <w:t xml:space="preserve">, </w:t>
      </w:r>
      <w:r w:rsidR="00B64E9D" w:rsidRPr="00F87557">
        <w:rPr>
          <w:rFonts w:ascii="Times New Roman" w:hAnsi="Times New Roman" w:cs="Times New Roman"/>
        </w:rPr>
        <w:t>C (</w:t>
      </w:r>
      <w:r w:rsidR="00CA1F75" w:rsidRPr="00F87557">
        <w:rPr>
          <w:rFonts w:ascii="Times New Roman" w:hAnsi="Times New Roman" w:cs="Times New Roman"/>
        </w:rPr>
        <w:t>5</w:t>
      </w:r>
      <w:r w:rsidR="00CA1F75" w:rsidRPr="00F87557">
        <w:rPr>
          <w:rFonts w:ascii="Times New Roman" w:hAnsi="Times New Roman" w:cs="Times New Roman"/>
          <w:vertAlign w:val="superscript"/>
        </w:rPr>
        <w:t>th</w:t>
      </w:r>
      <w:r w:rsidR="00B64E9D" w:rsidRPr="00F87557">
        <w:rPr>
          <w:rFonts w:ascii="Times New Roman" w:hAnsi="Times New Roman" w:cs="Times New Roman"/>
        </w:rPr>
        <w:t xml:space="preserve"> century) has </w:t>
      </w:r>
      <w:r w:rsidR="00D27A63" w:rsidRPr="00F87557">
        <w:rPr>
          <w:rFonts w:ascii="Times New Roman" w:hAnsi="Times New Roman" w:cs="Times New Roman"/>
        </w:rPr>
        <w:t>verse 34a</w:t>
      </w:r>
      <w:r w:rsidR="00B64E9D" w:rsidRPr="00F87557">
        <w:rPr>
          <w:rFonts w:ascii="Times New Roman" w:hAnsi="Times New Roman" w:cs="Times New Roman"/>
        </w:rPr>
        <w:t xml:space="preserve"> in a footnote, and </w:t>
      </w:r>
      <w:r w:rsidR="00335896" w:rsidRPr="00F87557">
        <w:rPr>
          <w:rFonts w:ascii="Times New Roman" w:hAnsi="Times New Roman" w:cs="Times New Roman"/>
        </w:rPr>
        <w:t>A (5</w:t>
      </w:r>
      <w:r w:rsidR="00335896" w:rsidRPr="00F87557">
        <w:rPr>
          <w:rFonts w:ascii="Times New Roman" w:hAnsi="Times New Roman" w:cs="Times New Roman"/>
          <w:vertAlign w:val="superscript"/>
        </w:rPr>
        <w:t>th</w:t>
      </w:r>
      <w:r w:rsidR="00335896" w:rsidRPr="00F87557">
        <w:rPr>
          <w:rFonts w:ascii="Times New Roman" w:hAnsi="Times New Roman" w:cs="Times New Roman"/>
        </w:rPr>
        <w:t xml:space="preserve"> century) </w:t>
      </w:r>
      <w:r w:rsidR="00B64E9D" w:rsidRPr="00F87557">
        <w:rPr>
          <w:rFonts w:ascii="Times New Roman" w:hAnsi="Times New Roman" w:cs="Times New Roman"/>
        </w:rPr>
        <w:t>includes it in Luke 23:34.</w:t>
      </w:r>
      <w:r w:rsidR="005A7EE8" w:rsidRPr="00F87557">
        <w:rPr>
          <w:rFonts w:ascii="Times New Roman" w:hAnsi="Times New Roman" w:cs="Times New Roman"/>
        </w:rPr>
        <w:t xml:space="preserve"> For the dates of these manuscripts, see K. Aland et al., </w:t>
      </w:r>
      <w:r w:rsidR="005A7EE8" w:rsidRPr="00F87557">
        <w:rPr>
          <w:rFonts w:ascii="Times New Roman" w:hAnsi="Times New Roman" w:cs="Times New Roman"/>
          <w:i/>
          <w:iCs/>
        </w:rPr>
        <w:t>The Greek New Testament</w:t>
      </w:r>
      <w:r w:rsidR="005A7EE8" w:rsidRPr="00F87557">
        <w:rPr>
          <w:rFonts w:ascii="Times New Roman" w:hAnsi="Times New Roman" w:cs="Times New Roman"/>
        </w:rPr>
        <w:t>, 3rd ed. (Stuttgart: United Bible Societies, 1975), 15.</w:t>
      </w:r>
    </w:p>
  </w:footnote>
  <w:footnote w:id="4">
    <w:p w14:paraId="0323966B" w14:textId="4215C702" w:rsidR="00AA1C61" w:rsidRPr="00F87557" w:rsidRDefault="00AA1C61">
      <w:pPr>
        <w:pStyle w:val="FootnoteText"/>
        <w:rPr>
          <w:rFonts w:ascii="Times New Roman" w:hAnsi="Times New Roman" w:cs="Times New Roman"/>
          <w:lang w:bidi="he-IL"/>
        </w:rPr>
      </w:pPr>
      <w:r w:rsidRPr="00F87557">
        <w:rPr>
          <w:rStyle w:val="FootnoteReference"/>
          <w:rFonts w:ascii="Times New Roman" w:hAnsi="Times New Roman" w:cs="Times New Roman"/>
        </w:rPr>
        <w:footnoteRef/>
      </w:r>
      <w:r w:rsidRPr="00F87557">
        <w:rPr>
          <w:rFonts w:ascii="Times New Roman" w:hAnsi="Times New Roman" w:cs="Times New Roman"/>
        </w:rPr>
        <w:t xml:space="preserve"> For much of what follows, I am indebted to B. Metzger and his work found in B. Metzger, </w:t>
      </w:r>
      <w:r w:rsidRPr="00F87557">
        <w:rPr>
          <w:rFonts w:ascii="Times New Roman" w:hAnsi="Times New Roman" w:cs="Times New Roman"/>
          <w:i/>
          <w:iCs/>
        </w:rPr>
        <w:t>A Textual Commentary on the Greek New Testament</w:t>
      </w:r>
      <w:r w:rsidRPr="00F87557">
        <w:rPr>
          <w:rFonts w:ascii="Times New Roman" w:hAnsi="Times New Roman" w:cs="Times New Roman"/>
        </w:rPr>
        <w:t>, UBS (1971)</w:t>
      </w:r>
      <w:r w:rsidR="008E57CE" w:rsidRPr="00F87557">
        <w:rPr>
          <w:rFonts w:ascii="Times New Roman" w:hAnsi="Times New Roman" w:cs="Times New Roman"/>
        </w:rPr>
        <w:t>, 180.</w:t>
      </w:r>
    </w:p>
  </w:footnote>
  <w:footnote w:id="5">
    <w:p w14:paraId="4B9A4C6A" w14:textId="45B4CC16" w:rsidR="00992307" w:rsidRPr="00F87557" w:rsidRDefault="00992307">
      <w:pPr>
        <w:pStyle w:val="FootnoteText"/>
        <w:rPr>
          <w:rFonts w:ascii="Times New Roman" w:hAnsi="Times New Roman" w:cs="Times New Roman"/>
          <w:lang w:bidi="he-IL"/>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8E57CE" w:rsidRPr="00F87557">
        <w:rPr>
          <w:rFonts w:ascii="Times New Roman" w:hAnsi="Times New Roman" w:cs="Times New Roman"/>
        </w:rPr>
        <w:t xml:space="preserve">Ibid., </w:t>
      </w:r>
      <w:r w:rsidR="00AA1C61" w:rsidRPr="00F87557">
        <w:rPr>
          <w:rFonts w:ascii="Times New Roman" w:hAnsi="Times New Roman" w:cs="Times New Roman"/>
        </w:rPr>
        <w:t>180.</w:t>
      </w:r>
    </w:p>
  </w:footnote>
  <w:footnote w:id="6">
    <w:p w14:paraId="4B80EED9" w14:textId="110DB734" w:rsidR="009B3743" w:rsidRPr="00F87557" w:rsidRDefault="009B3743">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180.</w:t>
      </w:r>
    </w:p>
  </w:footnote>
  <w:footnote w:id="7">
    <w:p w14:paraId="6612EB77" w14:textId="461E3EED" w:rsidR="0083764A" w:rsidRPr="00F87557" w:rsidRDefault="0083764A">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180.</w:t>
      </w:r>
    </w:p>
  </w:footnote>
  <w:footnote w:id="8">
    <w:p w14:paraId="1020A854" w14:textId="4EF84B9A" w:rsidR="00B557CA" w:rsidRPr="00F87557" w:rsidRDefault="00B557CA">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For much of what follows, I am indebted to T. Bolin and his work found in T. Bolin, “</w:t>
      </w:r>
      <w:r w:rsidR="00FF47A7" w:rsidRPr="00F87557">
        <w:rPr>
          <w:rFonts w:ascii="Times New Roman" w:hAnsi="Times New Roman" w:cs="Times New Roman"/>
        </w:rPr>
        <w:t xml:space="preserve">A Reassessment of </w:t>
      </w:r>
      <w:r w:rsidR="00DE2357" w:rsidRPr="00F87557">
        <w:rPr>
          <w:rFonts w:ascii="Times New Roman" w:hAnsi="Times New Roman" w:cs="Times New Roman"/>
        </w:rPr>
        <w:t xml:space="preserve">the Textual Problem of Luke 23:34a,” </w:t>
      </w:r>
      <w:r w:rsidR="00DE2357" w:rsidRPr="00F87557">
        <w:rPr>
          <w:rFonts w:ascii="Times New Roman" w:hAnsi="Times New Roman" w:cs="Times New Roman"/>
          <w:i/>
          <w:iCs/>
        </w:rPr>
        <w:t>Proceedings: EGL and M</w:t>
      </w:r>
      <w:r w:rsidR="0032114F" w:rsidRPr="00F87557">
        <w:rPr>
          <w:rFonts w:ascii="Times New Roman" w:hAnsi="Times New Roman" w:cs="Times New Roman"/>
          <w:i/>
          <w:iCs/>
        </w:rPr>
        <w:t>WBS</w:t>
      </w:r>
      <w:r w:rsidR="0032114F" w:rsidRPr="00F87557">
        <w:rPr>
          <w:rFonts w:ascii="Times New Roman" w:hAnsi="Times New Roman" w:cs="Times New Roman"/>
        </w:rPr>
        <w:t xml:space="preserve"> 12 (1992)</w:t>
      </w:r>
      <w:r w:rsidR="00F41E4A" w:rsidRPr="00F87557">
        <w:rPr>
          <w:rFonts w:ascii="Times New Roman" w:hAnsi="Times New Roman" w:cs="Times New Roman"/>
        </w:rPr>
        <w:t xml:space="preserve">: </w:t>
      </w:r>
      <w:r w:rsidR="0032114F" w:rsidRPr="00F87557">
        <w:rPr>
          <w:rFonts w:ascii="Times New Roman" w:hAnsi="Times New Roman" w:cs="Times New Roman"/>
        </w:rPr>
        <w:t>131-44</w:t>
      </w:r>
      <w:r w:rsidR="00DF38A4" w:rsidRPr="00F87557">
        <w:rPr>
          <w:rFonts w:ascii="Times New Roman" w:hAnsi="Times New Roman" w:cs="Times New Roman"/>
        </w:rPr>
        <w:t>.</w:t>
      </w:r>
    </w:p>
  </w:footnote>
  <w:footnote w:id="9">
    <w:p w14:paraId="0138DB68" w14:textId="0057CB36" w:rsidR="00B557CA" w:rsidRPr="00F87557" w:rsidRDefault="00B557CA">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131.</w:t>
      </w:r>
    </w:p>
  </w:footnote>
  <w:footnote w:id="10">
    <w:p w14:paraId="67149829" w14:textId="089E7A0C" w:rsidR="00903D9D" w:rsidRPr="00F87557" w:rsidRDefault="00903D9D">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132. For the chart, see Ibid., 132.</w:t>
      </w:r>
    </w:p>
  </w:footnote>
  <w:footnote w:id="11">
    <w:p w14:paraId="1E76666D" w14:textId="4B57310E" w:rsidR="00A921FA" w:rsidRPr="00F87557" w:rsidRDefault="00A921FA">
      <w:pPr>
        <w:pStyle w:val="FootnoteText"/>
        <w:rPr>
          <w:rFonts w:ascii="Times New Roman" w:hAnsi="Times New Roman" w:cs="Times New Roman"/>
          <w:vertAlign w:val="superscript"/>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132.</w:t>
      </w:r>
      <w:r w:rsidR="00D349EF" w:rsidRPr="00F87557">
        <w:rPr>
          <w:rFonts w:ascii="Times New Roman" w:hAnsi="Times New Roman" w:cs="Times New Roman"/>
        </w:rPr>
        <w:t xml:space="preserve"> </w:t>
      </w:r>
      <w:r w:rsidR="00D349EF" w:rsidRPr="00F87557">
        <w:rPr>
          <w:rFonts w:ascii="Times New Roman" w:hAnsi="Times New Roman" w:cs="Times New Roman"/>
          <w:lang w:bidi="he-IL"/>
        </w:rPr>
        <w:t xml:space="preserve">According to Nestle-Aland </w:t>
      </w:r>
      <w:r w:rsidR="00D349EF" w:rsidRPr="00F87557">
        <w:rPr>
          <w:rFonts w:ascii="Times New Roman" w:hAnsi="Times New Roman" w:cs="Times New Roman"/>
        </w:rPr>
        <w:t>28</w:t>
      </w:r>
      <w:r w:rsidR="00D349EF" w:rsidRPr="00F87557">
        <w:rPr>
          <w:rFonts w:ascii="Times New Roman" w:hAnsi="Times New Roman" w:cs="Times New Roman"/>
          <w:vertAlign w:val="superscript"/>
        </w:rPr>
        <w:t>th</w:t>
      </w:r>
      <w:r w:rsidR="00D349EF" w:rsidRPr="00F87557">
        <w:rPr>
          <w:rFonts w:ascii="Times New Roman" w:hAnsi="Times New Roman" w:cs="Times New Roman"/>
          <w:lang w:bidi="he-IL"/>
        </w:rPr>
        <w:t xml:space="preserve"> edition, the uncial </w:t>
      </w:r>
      <w:r w:rsidR="00D349EF" w:rsidRPr="00F87557">
        <w:rPr>
          <w:rFonts w:ascii="Times New Roman" w:hAnsi="Times New Roman" w:cs="Times New Roman"/>
          <w:rtl/>
          <w:lang w:bidi="he-IL"/>
        </w:rPr>
        <w:t>א</w:t>
      </w:r>
      <w:r w:rsidR="00D349EF" w:rsidRPr="00F87557">
        <w:rPr>
          <w:rFonts w:ascii="Times New Roman" w:hAnsi="Times New Roman" w:cs="Times New Roman"/>
          <w:lang w:bidi="he-IL"/>
        </w:rPr>
        <w:t xml:space="preserve"> </w:t>
      </w:r>
      <w:r w:rsidR="00B94D8B">
        <w:rPr>
          <w:rFonts w:ascii="Times New Roman" w:hAnsi="Times New Roman" w:cs="Times New Roman"/>
          <w:lang w:bidi="he-IL"/>
        </w:rPr>
        <w:t xml:space="preserve">originally </w:t>
      </w:r>
      <w:r w:rsidR="00943B3D">
        <w:rPr>
          <w:rFonts w:ascii="Times New Roman" w:hAnsi="Times New Roman" w:cs="Times New Roman"/>
          <w:lang w:bidi="he-IL"/>
        </w:rPr>
        <w:t>contained</w:t>
      </w:r>
      <w:r w:rsidR="00DE0FEF" w:rsidRPr="00F87557">
        <w:rPr>
          <w:rFonts w:ascii="Times New Roman" w:hAnsi="Times New Roman" w:cs="Times New Roman"/>
          <w:lang w:bidi="he-IL"/>
        </w:rPr>
        <w:t xml:space="preserve"> the saying (marked as </w:t>
      </w:r>
      <w:r w:rsidR="00DE0FEF" w:rsidRPr="00F87557">
        <w:rPr>
          <w:rFonts w:ascii="Times New Roman" w:hAnsi="Times New Roman" w:cs="Times New Roman"/>
          <w:rtl/>
          <w:lang w:bidi="he-IL"/>
        </w:rPr>
        <w:t>א</w:t>
      </w:r>
      <w:r w:rsidR="00DE0FEF" w:rsidRPr="00F87557">
        <w:rPr>
          <w:rFonts w:ascii="Times New Roman" w:hAnsi="Times New Roman" w:cs="Times New Roman"/>
          <w:lang w:bidi="he-IL"/>
        </w:rPr>
        <w:t xml:space="preserve">* in NA28) but then it was removed </w:t>
      </w:r>
      <w:r w:rsidR="007B7896">
        <w:rPr>
          <w:rFonts w:ascii="Times New Roman" w:hAnsi="Times New Roman" w:cs="Times New Roman"/>
          <w:lang w:bidi="he-IL"/>
        </w:rPr>
        <w:t>by a corrector</w:t>
      </w:r>
      <w:r w:rsidR="00DE0FEF" w:rsidRPr="00F87557">
        <w:rPr>
          <w:rFonts w:ascii="Times New Roman" w:hAnsi="Times New Roman" w:cs="Times New Roman"/>
          <w:lang w:bidi="he-IL"/>
        </w:rPr>
        <w:t xml:space="preserve"> (</w:t>
      </w:r>
      <w:r w:rsidR="00DE0FEF" w:rsidRPr="00F87557">
        <w:rPr>
          <w:rFonts w:ascii="Times New Roman" w:hAnsi="Times New Roman" w:cs="Times New Roman"/>
          <w:rtl/>
          <w:lang w:bidi="he-IL"/>
        </w:rPr>
        <w:t>א</w:t>
      </w:r>
      <w:r w:rsidR="00DE0FEF" w:rsidRPr="00F87557">
        <w:rPr>
          <w:rFonts w:ascii="Times New Roman" w:hAnsi="Times New Roman" w:cs="Times New Roman"/>
          <w:vertAlign w:val="superscript"/>
          <w:lang w:bidi="he-IL"/>
        </w:rPr>
        <w:t>2a</w:t>
      </w:r>
      <w:r w:rsidR="00DE0FEF" w:rsidRPr="00F87557">
        <w:rPr>
          <w:rFonts w:ascii="Times New Roman" w:hAnsi="Times New Roman" w:cs="Times New Roman"/>
          <w:lang w:bidi="he-IL"/>
        </w:rPr>
        <w:t xml:space="preserve">) before finally being readded </w:t>
      </w:r>
      <w:r w:rsidR="00C07FA5">
        <w:rPr>
          <w:rFonts w:ascii="Times New Roman" w:hAnsi="Times New Roman" w:cs="Times New Roman"/>
          <w:lang w:bidi="he-IL"/>
        </w:rPr>
        <w:t>by another corrector</w:t>
      </w:r>
      <w:r w:rsidR="00DE0FEF" w:rsidRPr="00F87557">
        <w:rPr>
          <w:rFonts w:ascii="Times New Roman" w:hAnsi="Times New Roman" w:cs="Times New Roman"/>
          <w:lang w:bidi="he-IL"/>
        </w:rPr>
        <w:t xml:space="preserve"> </w:t>
      </w:r>
      <w:r w:rsidR="006906EF">
        <w:rPr>
          <w:rFonts w:ascii="Times New Roman" w:hAnsi="Times New Roman" w:cs="Times New Roman"/>
          <w:lang w:bidi="he-IL"/>
        </w:rPr>
        <w:t>later</w:t>
      </w:r>
      <w:r w:rsidR="00B94D8B">
        <w:rPr>
          <w:rFonts w:ascii="Times New Roman" w:hAnsi="Times New Roman" w:cs="Times New Roman"/>
          <w:lang w:bidi="he-IL"/>
        </w:rPr>
        <w:t xml:space="preserve"> </w:t>
      </w:r>
      <w:r w:rsidR="00DE0FEF" w:rsidRPr="00F87557">
        <w:rPr>
          <w:rFonts w:ascii="Times New Roman" w:hAnsi="Times New Roman" w:cs="Times New Roman"/>
          <w:lang w:bidi="he-IL"/>
        </w:rPr>
        <w:t>(</w:t>
      </w:r>
      <w:r w:rsidR="00DE0FEF" w:rsidRPr="00F87557">
        <w:rPr>
          <w:rFonts w:ascii="Times New Roman" w:hAnsi="Times New Roman" w:cs="Times New Roman"/>
          <w:rtl/>
          <w:lang w:bidi="he-IL"/>
        </w:rPr>
        <w:t>א</w:t>
      </w:r>
      <w:r w:rsidR="00DE0FEF" w:rsidRPr="00F87557">
        <w:rPr>
          <w:rFonts w:ascii="Times New Roman" w:hAnsi="Times New Roman" w:cs="Times New Roman"/>
          <w:vertAlign w:val="superscript"/>
          <w:lang w:bidi="he-IL"/>
        </w:rPr>
        <w:t>2</w:t>
      </w:r>
      <w:r w:rsidR="00DE0FEF" w:rsidRPr="00F87557">
        <w:rPr>
          <w:rFonts w:ascii="Times New Roman" w:hAnsi="Times New Roman" w:cs="Times New Roman"/>
          <w:vertAlign w:val="superscript"/>
          <w:lang w:bidi="he-IL"/>
        </w:rPr>
        <w:t>b</w:t>
      </w:r>
      <w:r w:rsidR="00DE0FEF" w:rsidRPr="00F87557">
        <w:rPr>
          <w:rFonts w:ascii="Times New Roman" w:hAnsi="Times New Roman" w:cs="Times New Roman"/>
          <w:lang w:bidi="he-IL"/>
        </w:rPr>
        <w:t xml:space="preserve">). </w:t>
      </w:r>
      <w:r w:rsidR="00B94D8B">
        <w:rPr>
          <w:rFonts w:ascii="Times New Roman" w:hAnsi="Times New Roman" w:cs="Times New Roman"/>
          <w:lang w:bidi="he-IL"/>
        </w:rPr>
        <w:t xml:space="preserve">This sequence may </w:t>
      </w:r>
      <w:r w:rsidR="00196067">
        <w:rPr>
          <w:rFonts w:ascii="Times New Roman" w:hAnsi="Times New Roman" w:cs="Times New Roman"/>
          <w:lang w:bidi="he-IL"/>
        </w:rPr>
        <w:t>suggest</w:t>
      </w:r>
      <w:r w:rsidR="00B94D8B">
        <w:rPr>
          <w:rFonts w:ascii="Times New Roman" w:hAnsi="Times New Roman" w:cs="Times New Roman"/>
          <w:lang w:bidi="he-IL"/>
        </w:rPr>
        <w:t xml:space="preserve"> that some</w:t>
      </w:r>
      <w:r w:rsidR="00C07FA5">
        <w:rPr>
          <w:rFonts w:ascii="Times New Roman" w:hAnsi="Times New Roman" w:cs="Times New Roman"/>
          <w:lang w:bidi="he-IL"/>
        </w:rPr>
        <w:t xml:space="preserve"> scribes</w:t>
      </w:r>
      <w:r w:rsidR="00037FF0">
        <w:rPr>
          <w:rFonts w:ascii="Times New Roman" w:hAnsi="Times New Roman" w:cs="Times New Roman"/>
          <w:lang w:bidi="he-IL"/>
        </w:rPr>
        <w:t xml:space="preserve"> </w:t>
      </w:r>
      <w:r w:rsidR="00196067">
        <w:rPr>
          <w:rFonts w:ascii="Times New Roman" w:hAnsi="Times New Roman" w:cs="Times New Roman"/>
          <w:lang w:bidi="he-IL"/>
        </w:rPr>
        <w:t xml:space="preserve">were uncertain </w:t>
      </w:r>
      <w:r w:rsidR="0030342C">
        <w:rPr>
          <w:rFonts w:ascii="Times New Roman" w:hAnsi="Times New Roman" w:cs="Times New Roman"/>
          <w:lang w:bidi="he-IL"/>
        </w:rPr>
        <w:t>about</w:t>
      </w:r>
      <w:r w:rsidR="00196067">
        <w:rPr>
          <w:rFonts w:ascii="Times New Roman" w:hAnsi="Times New Roman" w:cs="Times New Roman"/>
          <w:lang w:bidi="he-IL"/>
        </w:rPr>
        <w:t xml:space="preserve"> the authenticity of</w:t>
      </w:r>
      <w:r w:rsidR="007D3875" w:rsidRPr="00F87557">
        <w:rPr>
          <w:rFonts w:ascii="Times New Roman" w:hAnsi="Times New Roman" w:cs="Times New Roman"/>
          <w:lang w:bidi="he-IL"/>
        </w:rPr>
        <w:t xml:space="preserve"> the saying.</w:t>
      </w:r>
    </w:p>
  </w:footnote>
  <w:footnote w:id="12">
    <w:p w14:paraId="716E205F" w14:textId="7CE37901" w:rsidR="004977E2" w:rsidRPr="00F87557" w:rsidRDefault="004977E2">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For the chart, see Ibid., 132.</w:t>
      </w:r>
    </w:p>
  </w:footnote>
  <w:footnote w:id="13">
    <w:p w14:paraId="2BC24667" w14:textId="549EAD79" w:rsidR="00A46238" w:rsidRPr="00F87557" w:rsidRDefault="00A46238">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w:t>
      </w:r>
      <w:r w:rsidR="009A190E" w:rsidRPr="00F87557">
        <w:rPr>
          <w:rFonts w:ascii="Times New Roman" w:hAnsi="Times New Roman" w:cs="Times New Roman"/>
        </w:rPr>
        <w:t>132-3.</w:t>
      </w:r>
    </w:p>
  </w:footnote>
  <w:footnote w:id="14">
    <w:p w14:paraId="3444FF5B" w14:textId="06010EE1" w:rsidR="00B67A23" w:rsidRPr="00F87557" w:rsidRDefault="00B67A23">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This manuscript is “</w:t>
      </w:r>
      <w:r w:rsidRPr="00F87557">
        <w:rPr>
          <w:rFonts w:ascii="Cambria Math" w:hAnsi="Cambria Math" w:cs="Cambria Math"/>
        </w:rPr>
        <w:t>𝔓</w:t>
      </w:r>
      <w:r w:rsidRPr="00F87557">
        <w:rPr>
          <w:rFonts w:ascii="Times New Roman" w:hAnsi="Times New Roman" w:cs="Times New Roman"/>
          <w:vertAlign w:val="superscript"/>
        </w:rPr>
        <w:t>75</w:t>
      </w:r>
      <w:r w:rsidR="005F16DC" w:rsidRPr="00F87557">
        <w:rPr>
          <w:rFonts w:ascii="Times New Roman" w:hAnsi="Times New Roman" w:cs="Times New Roman"/>
        </w:rPr>
        <w:t>,</w:t>
      </w:r>
      <w:r w:rsidRPr="00F87557">
        <w:rPr>
          <w:rFonts w:ascii="Times New Roman" w:hAnsi="Times New Roman" w:cs="Times New Roman"/>
        </w:rPr>
        <w:t>”</w:t>
      </w:r>
      <w:r w:rsidR="005F16DC" w:rsidRPr="00F87557">
        <w:rPr>
          <w:rFonts w:ascii="Times New Roman" w:hAnsi="Times New Roman" w:cs="Times New Roman"/>
        </w:rPr>
        <w:t xml:space="preserve"> from the </w:t>
      </w:r>
      <w:r w:rsidR="00244FF2" w:rsidRPr="00F87557">
        <w:rPr>
          <w:rFonts w:ascii="Times New Roman" w:hAnsi="Times New Roman" w:cs="Times New Roman"/>
        </w:rPr>
        <w:t>3</w:t>
      </w:r>
      <w:r w:rsidR="00244FF2" w:rsidRPr="00F87557">
        <w:rPr>
          <w:rFonts w:ascii="Times New Roman" w:hAnsi="Times New Roman" w:cs="Times New Roman"/>
          <w:vertAlign w:val="superscript"/>
        </w:rPr>
        <w:t>rd</w:t>
      </w:r>
      <w:r w:rsidR="005F16DC" w:rsidRPr="00F87557">
        <w:rPr>
          <w:rFonts w:ascii="Times New Roman" w:hAnsi="Times New Roman" w:cs="Times New Roman"/>
        </w:rPr>
        <w:t xml:space="preserve"> century.</w:t>
      </w:r>
      <w:r w:rsidRPr="00F87557">
        <w:rPr>
          <w:rFonts w:ascii="Times New Roman" w:hAnsi="Times New Roman" w:cs="Times New Roman"/>
        </w:rPr>
        <w:t xml:space="preserve"> For more on the manuscript witnesses, see </w:t>
      </w:r>
      <w:r w:rsidRPr="00F87557">
        <w:rPr>
          <w:rFonts w:ascii="Times New Roman" w:hAnsi="Times New Roman" w:cs="Times New Roman"/>
        </w:rPr>
        <w:t xml:space="preserve">Nestle et al., </w:t>
      </w:r>
      <w:r w:rsidRPr="00F87557">
        <w:rPr>
          <w:rFonts w:ascii="Times New Roman" w:hAnsi="Times New Roman" w:cs="Times New Roman"/>
          <w:i/>
          <w:iCs/>
        </w:rPr>
        <w:t>Nestle-Aland: NTG Apparatus Criticus</w:t>
      </w:r>
      <w:r w:rsidRPr="00F87557">
        <w:rPr>
          <w:rFonts w:ascii="Times New Roman" w:hAnsi="Times New Roman" w:cs="Times New Roman"/>
        </w:rPr>
        <w:t xml:space="preserve">, ed. Barbara Aland et al., 28. </w:t>
      </w:r>
      <w:proofErr w:type="spellStart"/>
      <w:r w:rsidRPr="00F87557">
        <w:rPr>
          <w:rFonts w:ascii="Times New Roman" w:hAnsi="Times New Roman" w:cs="Times New Roman"/>
        </w:rPr>
        <w:t>revidierte</w:t>
      </w:r>
      <w:proofErr w:type="spellEnd"/>
      <w:r w:rsidRPr="00F87557">
        <w:rPr>
          <w:rFonts w:ascii="Times New Roman" w:hAnsi="Times New Roman" w:cs="Times New Roman"/>
        </w:rPr>
        <w:t xml:space="preserve"> </w:t>
      </w:r>
      <w:proofErr w:type="spellStart"/>
      <w:r w:rsidRPr="00F87557">
        <w:rPr>
          <w:rFonts w:ascii="Times New Roman" w:hAnsi="Times New Roman" w:cs="Times New Roman"/>
        </w:rPr>
        <w:t>Auflage</w:t>
      </w:r>
      <w:proofErr w:type="spellEnd"/>
      <w:r w:rsidRPr="00F87557">
        <w:rPr>
          <w:rFonts w:ascii="Times New Roman" w:hAnsi="Times New Roman" w:cs="Times New Roman"/>
        </w:rPr>
        <w:t xml:space="preserve">. (Stuttgart: Deutsche </w:t>
      </w:r>
      <w:proofErr w:type="spellStart"/>
      <w:r w:rsidRPr="00F87557">
        <w:rPr>
          <w:rFonts w:ascii="Times New Roman" w:hAnsi="Times New Roman" w:cs="Times New Roman"/>
        </w:rPr>
        <w:t>Bibelgesellschaft</w:t>
      </w:r>
      <w:proofErr w:type="spellEnd"/>
      <w:r w:rsidRPr="00F87557">
        <w:rPr>
          <w:rFonts w:ascii="Times New Roman" w:hAnsi="Times New Roman" w:cs="Times New Roman"/>
        </w:rPr>
        <w:t>, 2012), 283</w:t>
      </w:r>
      <w:r w:rsidRPr="00F87557">
        <w:rPr>
          <w:rFonts w:ascii="Times New Roman" w:hAnsi="Times New Roman" w:cs="Times New Roman"/>
        </w:rPr>
        <w:t>.</w:t>
      </w:r>
      <w:r w:rsidR="00384642" w:rsidRPr="00F87557">
        <w:rPr>
          <w:rFonts w:ascii="Times New Roman" w:hAnsi="Times New Roman" w:cs="Times New Roman"/>
        </w:rPr>
        <w:t xml:space="preserve"> For the dating of th</w:t>
      </w:r>
      <w:r w:rsidR="0052128A" w:rsidRPr="00F87557">
        <w:rPr>
          <w:rFonts w:ascii="Times New Roman" w:hAnsi="Times New Roman" w:cs="Times New Roman"/>
        </w:rPr>
        <w:t>is manuscript</w:t>
      </w:r>
      <w:r w:rsidR="00384642" w:rsidRPr="00F87557">
        <w:rPr>
          <w:rFonts w:ascii="Times New Roman" w:hAnsi="Times New Roman" w:cs="Times New Roman"/>
        </w:rPr>
        <w:t xml:space="preserve">, see </w:t>
      </w:r>
      <w:r w:rsidR="0052128A" w:rsidRPr="00F87557">
        <w:rPr>
          <w:rFonts w:ascii="Times New Roman" w:hAnsi="Times New Roman" w:cs="Times New Roman"/>
        </w:rPr>
        <w:t xml:space="preserve">K. Aland et al., </w:t>
      </w:r>
      <w:r w:rsidR="0052128A" w:rsidRPr="00F87557">
        <w:rPr>
          <w:rFonts w:ascii="Times New Roman" w:hAnsi="Times New Roman" w:cs="Times New Roman"/>
          <w:i/>
          <w:iCs/>
        </w:rPr>
        <w:t>The Greek New Testament</w:t>
      </w:r>
      <w:r w:rsidR="0052128A" w:rsidRPr="00F87557">
        <w:rPr>
          <w:rFonts w:ascii="Times New Roman" w:hAnsi="Times New Roman" w:cs="Times New Roman"/>
        </w:rPr>
        <w:t>, 3rd ed. (Stuttgart: United Bible Societies, 1975), 15.</w:t>
      </w:r>
    </w:p>
  </w:footnote>
  <w:footnote w:id="15">
    <w:p w14:paraId="1E30D67D" w14:textId="3B25E4ED" w:rsidR="001C3E64" w:rsidRPr="00F87557" w:rsidRDefault="001C3E64">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139.</w:t>
      </w:r>
      <w:r w:rsidR="0087136B" w:rsidRPr="00F87557">
        <w:rPr>
          <w:rFonts w:ascii="Times New Roman" w:hAnsi="Times New Roman" w:cs="Times New Roman"/>
        </w:rPr>
        <w:t xml:space="preserve"> The critical editions of the New Testament in Bolin’s day were the NA27 and UB</w:t>
      </w:r>
      <w:r w:rsidR="00CD558C" w:rsidRPr="00F87557">
        <w:rPr>
          <w:rFonts w:ascii="Times New Roman" w:hAnsi="Times New Roman" w:cs="Times New Roman"/>
        </w:rPr>
        <w:t>S</w:t>
      </w:r>
      <w:r w:rsidR="0087136B" w:rsidRPr="00F87557">
        <w:rPr>
          <w:rFonts w:ascii="Times New Roman" w:hAnsi="Times New Roman" w:cs="Times New Roman"/>
        </w:rPr>
        <w:t>4, respectively.</w:t>
      </w:r>
    </w:p>
  </w:footnote>
  <w:footnote w:id="16">
    <w:p w14:paraId="7D31AAF7" w14:textId="132A81FF" w:rsidR="009A3DE0" w:rsidRPr="00F87557" w:rsidRDefault="009A3DE0">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139.</w:t>
      </w:r>
    </w:p>
  </w:footnote>
  <w:footnote w:id="17">
    <w:p w14:paraId="196C07A7" w14:textId="3F44D2EE" w:rsidR="00AE1B1F" w:rsidRPr="00F87557" w:rsidRDefault="00AE1B1F">
      <w:pPr>
        <w:pStyle w:val="FootnoteText"/>
        <w:rPr>
          <w:rFonts w:ascii="Times New Roman" w:hAnsi="Times New Roman" w:cs="Times New Roman"/>
          <w:iCs/>
        </w:rPr>
      </w:pPr>
      <w:r w:rsidRPr="00F87557">
        <w:rPr>
          <w:rStyle w:val="FootnoteReference"/>
          <w:rFonts w:ascii="Times New Roman" w:hAnsi="Times New Roman" w:cs="Times New Roman"/>
        </w:rPr>
        <w:footnoteRef/>
      </w:r>
      <w:r w:rsidRPr="00F87557">
        <w:rPr>
          <w:rFonts w:ascii="Times New Roman" w:hAnsi="Times New Roman" w:cs="Times New Roman"/>
        </w:rPr>
        <w:t xml:space="preserve"> For much of which is to follow, I am indebted to J. Whitlark and M. Parsons in their work found in J. Whitlark and M. Parsons, “</w:t>
      </w:r>
      <w:r w:rsidR="00ED26F1" w:rsidRPr="00F87557">
        <w:rPr>
          <w:rFonts w:ascii="Times New Roman" w:hAnsi="Times New Roman" w:cs="Times New Roman"/>
        </w:rPr>
        <w:t xml:space="preserve">The ‘Seven’ </w:t>
      </w:r>
      <w:r w:rsidR="00902719" w:rsidRPr="00F87557">
        <w:rPr>
          <w:rFonts w:ascii="Times New Roman" w:hAnsi="Times New Roman" w:cs="Times New Roman"/>
        </w:rPr>
        <w:t xml:space="preserve">Last Words: A Numerical Motivation for the Insertion of Luke 23.34a,” </w:t>
      </w:r>
      <w:r w:rsidR="00AB39E5" w:rsidRPr="00F87557">
        <w:rPr>
          <w:rFonts w:ascii="Times New Roman" w:hAnsi="Times New Roman" w:cs="Times New Roman"/>
          <w:i/>
        </w:rPr>
        <w:t>NTS</w:t>
      </w:r>
      <w:r w:rsidR="00AB39E5" w:rsidRPr="00F87557">
        <w:rPr>
          <w:rFonts w:ascii="Times New Roman" w:hAnsi="Times New Roman" w:cs="Times New Roman"/>
          <w:iCs/>
        </w:rPr>
        <w:t xml:space="preserve"> 52</w:t>
      </w:r>
      <w:r w:rsidR="00E630E9" w:rsidRPr="00F87557">
        <w:rPr>
          <w:rFonts w:ascii="Times New Roman" w:hAnsi="Times New Roman" w:cs="Times New Roman"/>
          <w:iCs/>
        </w:rPr>
        <w:t>,</w:t>
      </w:r>
      <w:r w:rsidR="003E06F4" w:rsidRPr="00F87557">
        <w:rPr>
          <w:rFonts w:ascii="Times New Roman" w:hAnsi="Times New Roman" w:cs="Times New Roman"/>
          <w:iCs/>
        </w:rPr>
        <w:t xml:space="preserve"> no. 2 (2006): 188-204.</w:t>
      </w:r>
    </w:p>
  </w:footnote>
  <w:footnote w:id="18">
    <w:p w14:paraId="7E43A67A" w14:textId="3668820D" w:rsidR="007D172A" w:rsidRPr="00F87557" w:rsidRDefault="007D172A">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191. This is stated in a footnote.</w:t>
      </w:r>
    </w:p>
  </w:footnote>
  <w:footnote w:id="19">
    <w:p w14:paraId="6895BBBD" w14:textId="65D20C75" w:rsidR="000D7A57" w:rsidRPr="00F87557" w:rsidRDefault="000D7A57">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Pr="00F87557">
        <w:rPr>
          <w:rFonts w:ascii="Times New Roman" w:hAnsi="Times New Roman" w:cs="Times New Roman"/>
        </w:rPr>
        <w:t>For a detailed discussion on the number seven in the New Testament and early Christianity, see J. Whitlark and M. Parsons, “The ‘Seven’ Last Words,” 197-201.</w:t>
      </w:r>
    </w:p>
  </w:footnote>
  <w:footnote w:id="20">
    <w:p w14:paraId="190C9F21" w14:textId="0437C418" w:rsidR="00973F54" w:rsidRPr="00F87557" w:rsidRDefault="00973F54">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188.</w:t>
      </w:r>
    </w:p>
  </w:footnote>
  <w:footnote w:id="21">
    <w:p w14:paraId="670C3681" w14:textId="68204BCF" w:rsidR="00103E42" w:rsidRPr="00F87557" w:rsidRDefault="00103E42">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3D427E" w:rsidRPr="00F87557">
        <w:rPr>
          <w:rFonts w:ascii="Times New Roman" w:hAnsi="Times New Roman" w:cs="Times New Roman"/>
        </w:rPr>
        <w:t xml:space="preserve">These passages </w:t>
      </w:r>
      <w:r w:rsidR="000F20C6" w:rsidRPr="00F87557">
        <w:rPr>
          <w:rFonts w:ascii="Times New Roman" w:hAnsi="Times New Roman" w:cs="Times New Roman"/>
        </w:rPr>
        <w:t>are</w:t>
      </w:r>
      <w:r w:rsidR="003D427E" w:rsidRPr="00F87557">
        <w:rPr>
          <w:rFonts w:ascii="Times New Roman" w:hAnsi="Times New Roman" w:cs="Times New Roman"/>
        </w:rPr>
        <w:t xml:space="preserve"> </w:t>
      </w:r>
      <w:r w:rsidR="007B19DF" w:rsidRPr="00F87557">
        <w:rPr>
          <w:rFonts w:ascii="Times New Roman" w:hAnsi="Times New Roman" w:cs="Times New Roman"/>
        </w:rPr>
        <w:t>Matt. 27:46</w:t>
      </w:r>
      <w:r w:rsidR="000F20C6" w:rsidRPr="00F87557">
        <w:rPr>
          <w:rFonts w:ascii="Times New Roman" w:hAnsi="Times New Roman" w:cs="Times New Roman"/>
        </w:rPr>
        <w:t>/Mark 15:34</w:t>
      </w:r>
      <w:r w:rsidR="00341A43" w:rsidRPr="00F87557">
        <w:rPr>
          <w:rFonts w:ascii="Times New Roman" w:hAnsi="Times New Roman" w:cs="Times New Roman"/>
        </w:rPr>
        <w:t>; Luke 23:43, 46; John 19:</w:t>
      </w:r>
      <w:r w:rsidR="003568D2" w:rsidRPr="00F87557">
        <w:rPr>
          <w:rFonts w:ascii="Times New Roman" w:hAnsi="Times New Roman" w:cs="Times New Roman"/>
        </w:rPr>
        <w:t>2</w:t>
      </w:r>
      <w:r w:rsidR="00B53C93" w:rsidRPr="00F87557">
        <w:rPr>
          <w:rFonts w:ascii="Times New Roman" w:hAnsi="Times New Roman" w:cs="Times New Roman"/>
        </w:rPr>
        <w:t xml:space="preserve">6-7, 28, 30. </w:t>
      </w:r>
    </w:p>
  </w:footnote>
  <w:footnote w:id="22">
    <w:p w14:paraId="5D4F7BF8" w14:textId="7AC11A41" w:rsidR="00930E81" w:rsidRPr="00F87557" w:rsidRDefault="00930E81">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DC5691">
        <w:rPr>
          <w:rFonts w:ascii="Times New Roman" w:hAnsi="Times New Roman" w:cs="Times New Roman"/>
        </w:rPr>
        <w:t>For the full</w:t>
      </w:r>
      <w:r w:rsidRPr="00F87557">
        <w:rPr>
          <w:rFonts w:ascii="Times New Roman" w:hAnsi="Times New Roman" w:cs="Times New Roman"/>
        </w:rPr>
        <w:t xml:space="preserve"> discussion on the number seven in the New Testament and early Christianity,</w:t>
      </w:r>
      <w:r w:rsidR="00DC5691">
        <w:rPr>
          <w:rFonts w:ascii="Times New Roman" w:hAnsi="Times New Roman" w:cs="Times New Roman"/>
        </w:rPr>
        <w:t xml:space="preserve"> see</w:t>
      </w:r>
      <w:r w:rsidRPr="00F87557">
        <w:rPr>
          <w:rFonts w:ascii="Times New Roman" w:hAnsi="Times New Roman" w:cs="Times New Roman"/>
        </w:rPr>
        <w:t xml:space="preserve"> Ibid., 197-201.</w:t>
      </w:r>
    </w:p>
  </w:footnote>
  <w:footnote w:id="23">
    <w:p w14:paraId="22B35186" w14:textId="59937FBE" w:rsidR="000333B1" w:rsidRPr="00F87557" w:rsidRDefault="000333B1">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201.</w:t>
      </w:r>
    </w:p>
  </w:footnote>
  <w:footnote w:id="24">
    <w:p w14:paraId="361F502D" w14:textId="5CF3E432" w:rsidR="00A218D6" w:rsidRPr="00F87557" w:rsidRDefault="00A218D6">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201.</w:t>
      </w:r>
    </w:p>
  </w:footnote>
  <w:footnote w:id="25">
    <w:p w14:paraId="0C7400A4" w14:textId="6714A12B" w:rsidR="00E97AAF" w:rsidRPr="00F87557" w:rsidRDefault="00E97AAF">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201. This is stated in a footnote.</w:t>
      </w:r>
    </w:p>
  </w:footnote>
  <w:footnote w:id="26">
    <w:p w14:paraId="0C946FFB" w14:textId="3DB80FFF" w:rsidR="008162F8" w:rsidRPr="00F87557" w:rsidRDefault="008162F8">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Whitlark and Parsons note that “</w:t>
      </w:r>
      <w:r w:rsidR="00041AD4" w:rsidRPr="00F87557">
        <w:rPr>
          <w:rFonts w:ascii="Times New Roman" w:hAnsi="Times New Roman" w:cs="Times New Roman"/>
        </w:rPr>
        <w:t>these manuscripts are believed to be from the fourth-fifth century, but their texts are thought to go back to the early second and third century,” Ibid.,</w:t>
      </w:r>
      <w:r w:rsidR="004B2B8C" w:rsidRPr="00F87557">
        <w:rPr>
          <w:rFonts w:ascii="Times New Roman" w:hAnsi="Times New Roman" w:cs="Times New Roman"/>
        </w:rPr>
        <w:t xml:space="preserve"> 202.</w:t>
      </w:r>
    </w:p>
  </w:footnote>
  <w:footnote w:id="27">
    <w:p w14:paraId="584C9DBF" w14:textId="5BB9ABCC" w:rsidR="004F2073" w:rsidRPr="00F87557" w:rsidRDefault="004F2073">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Whitlark and Parsons </w:t>
      </w:r>
      <w:r w:rsidR="004B2B8C" w:rsidRPr="00F87557">
        <w:rPr>
          <w:rFonts w:ascii="Times New Roman" w:hAnsi="Times New Roman" w:cs="Times New Roman"/>
        </w:rPr>
        <w:t>suggest</w:t>
      </w:r>
      <w:r w:rsidR="00420D1D" w:rsidRPr="00F87557">
        <w:rPr>
          <w:rFonts w:ascii="Times New Roman" w:hAnsi="Times New Roman" w:cs="Times New Roman"/>
        </w:rPr>
        <w:t xml:space="preserve"> that</w:t>
      </w:r>
      <w:r w:rsidRPr="00F87557">
        <w:rPr>
          <w:rFonts w:ascii="Times New Roman" w:hAnsi="Times New Roman" w:cs="Times New Roman"/>
        </w:rPr>
        <w:t xml:space="preserve"> </w:t>
      </w:r>
      <w:proofErr w:type="spellStart"/>
      <w:r w:rsidRPr="00F87557">
        <w:rPr>
          <w:rFonts w:ascii="Times New Roman" w:hAnsi="Times New Roman" w:cs="Times New Roman"/>
        </w:rPr>
        <w:t>Syr</w:t>
      </w:r>
      <w:r w:rsidRPr="00F87557">
        <w:rPr>
          <w:rFonts w:ascii="Times New Roman" w:hAnsi="Times New Roman" w:cs="Times New Roman"/>
          <w:vertAlign w:val="superscript"/>
        </w:rPr>
        <w:t>s</w:t>
      </w:r>
      <w:proofErr w:type="spellEnd"/>
      <w:r w:rsidRPr="00F87557">
        <w:rPr>
          <w:rFonts w:ascii="Times New Roman" w:hAnsi="Times New Roman" w:cs="Times New Roman"/>
        </w:rPr>
        <w:t xml:space="preserve"> is from the </w:t>
      </w:r>
      <w:r w:rsidR="00A20265" w:rsidRPr="00F87557">
        <w:rPr>
          <w:rFonts w:ascii="Times New Roman" w:hAnsi="Times New Roman" w:cs="Times New Roman"/>
        </w:rPr>
        <w:t>second century. S</w:t>
      </w:r>
      <w:r w:rsidR="00A20265" w:rsidRPr="00F87557">
        <w:rPr>
          <w:rFonts w:ascii="Times New Roman" w:hAnsi="Times New Roman" w:cs="Times New Roman"/>
        </w:rPr>
        <w:t xml:space="preserve">ee J. Whitlark and M. Parsons, “The ‘Seven’ Last Words,” </w:t>
      </w:r>
      <w:r w:rsidR="00A20265" w:rsidRPr="00F87557">
        <w:rPr>
          <w:rFonts w:ascii="Times New Roman" w:hAnsi="Times New Roman" w:cs="Times New Roman"/>
        </w:rPr>
        <w:t>202.</w:t>
      </w:r>
    </w:p>
  </w:footnote>
  <w:footnote w:id="28">
    <w:p w14:paraId="3EF0A44F" w14:textId="3B933BFE" w:rsidR="00FC45DF" w:rsidRPr="00F87557" w:rsidRDefault="00FC45DF">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Whitlark and Parsons </w:t>
      </w:r>
      <w:r w:rsidR="004B2B8C" w:rsidRPr="00F87557">
        <w:rPr>
          <w:rFonts w:ascii="Times New Roman" w:hAnsi="Times New Roman" w:cs="Times New Roman"/>
        </w:rPr>
        <w:t xml:space="preserve">state that </w:t>
      </w:r>
      <w:proofErr w:type="spellStart"/>
      <w:r w:rsidRPr="00F87557">
        <w:rPr>
          <w:rFonts w:ascii="Times New Roman" w:hAnsi="Times New Roman" w:cs="Times New Roman"/>
        </w:rPr>
        <w:t>Sy</w:t>
      </w:r>
      <w:r w:rsidR="004F2073" w:rsidRPr="00F87557">
        <w:rPr>
          <w:rFonts w:ascii="Times New Roman" w:hAnsi="Times New Roman" w:cs="Times New Roman"/>
        </w:rPr>
        <w:t>r</w:t>
      </w:r>
      <w:r w:rsidRPr="00F87557">
        <w:rPr>
          <w:rFonts w:ascii="Times New Roman" w:hAnsi="Times New Roman" w:cs="Times New Roman"/>
          <w:vertAlign w:val="superscript"/>
        </w:rPr>
        <w:t>c</w:t>
      </w:r>
      <w:proofErr w:type="spellEnd"/>
      <w:r w:rsidRPr="00F87557">
        <w:rPr>
          <w:rFonts w:ascii="Times New Roman" w:hAnsi="Times New Roman" w:cs="Times New Roman"/>
        </w:rPr>
        <w:t xml:space="preserve"> is from the early third century. S</w:t>
      </w:r>
      <w:r w:rsidRPr="00F87557">
        <w:rPr>
          <w:rFonts w:ascii="Times New Roman" w:hAnsi="Times New Roman" w:cs="Times New Roman"/>
        </w:rPr>
        <w:t xml:space="preserve">ee J. Whitlark and M. Parsons, “The ‘Seven’ Last Words,” </w:t>
      </w:r>
      <w:r w:rsidR="004F2073" w:rsidRPr="00F87557">
        <w:rPr>
          <w:rFonts w:ascii="Times New Roman" w:hAnsi="Times New Roman" w:cs="Times New Roman"/>
        </w:rPr>
        <w:t>202.</w:t>
      </w:r>
    </w:p>
  </w:footnote>
  <w:footnote w:id="29">
    <w:p w14:paraId="64237B86" w14:textId="41FA2423" w:rsidR="008A40E2" w:rsidRPr="00F87557" w:rsidRDefault="008A40E2">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202.</w:t>
      </w:r>
    </w:p>
  </w:footnote>
  <w:footnote w:id="30">
    <w:p w14:paraId="6660F75D" w14:textId="5BE37C30" w:rsidR="00460C1A" w:rsidRPr="00F87557" w:rsidRDefault="00460C1A">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202.</w:t>
      </w:r>
    </w:p>
  </w:footnote>
  <w:footnote w:id="31">
    <w:p w14:paraId="27F74740" w14:textId="2D397B73" w:rsidR="00467D3F" w:rsidRPr="00F87557" w:rsidRDefault="00467D3F">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204.</w:t>
      </w:r>
      <w:r w:rsidR="00D71D99" w:rsidRPr="00F87557">
        <w:rPr>
          <w:rFonts w:ascii="Times New Roman" w:hAnsi="Times New Roman" w:cs="Times New Roman"/>
        </w:rPr>
        <w:t xml:space="preserve"> The “seventh word” would have been either “</w:t>
      </w:r>
      <w:r w:rsidR="0077241C" w:rsidRPr="00F87557">
        <w:rPr>
          <w:rFonts w:ascii="Times New Roman" w:hAnsi="Times New Roman" w:cs="Times New Roman"/>
        </w:rPr>
        <w:t>It is finished</w:t>
      </w:r>
      <w:r w:rsidR="00C21AC0" w:rsidRPr="00F87557">
        <w:rPr>
          <w:rFonts w:ascii="Times New Roman" w:hAnsi="Times New Roman" w:cs="Times New Roman"/>
        </w:rPr>
        <w:t>!</w:t>
      </w:r>
      <w:r w:rsidR="0077241C" w:rsidRPr="00F87557">
        <w:rPr>
          <w:rFonts w:ascii="Times New Roman" w:hAnsi="Times New Roman" w:cs="Times New Roman"/>
        </w:rPr>
        <w:t xml:space="preserve">” (John </w:t>
      </w:r>
      <w:r w:rsidR="00494F99" w:rsidRPr="00F87557">
        <w:rPr>
          <w:rFonts w:ascii="Times New Roman" w:hAnsi="Times New Roman" w:cs="Times New Roman"/>
        </w:rPr>
        <w:t>19:30)</w:t>
      </w:r>
      <w:r w:rsidR="002E78F7" w:rsidRPr="00F87557">
        <w:rPr>
          <w:rFonts w:ascii="Times New Roman" w:hAnsi="Times New Roman" w:cs="Times New Roman"/>
        </w:rPr>
        <w:t xml:space="preserve"> or “Father, into your hands</w:t>
      </w:r>
      <w:r w:rsidR="00C21AC0" w:rsidRPr="00F87557">
        <w:rPr>
          <w:rFonts w:ascii="Times New Roman" w:hAnsi="Times New Roman" w:cs="Times New Roman"/>
        </w:rPr>
        <w:t xml:space="preserve"> </w:t>
      </w:r>
      <w:r w:rsidR="002E78F7" w:rsidRPr="00F87557">
        <w:rPr>
          <w:rFonts w:ascii="Times New Roman" w:hAnsi="Times New Roman" w:cs="Times New Roman"/>
        </w:rPr>
        <w:t xml:space="preserve">I commit my spirit” </w:t>
      </w:r>
      <w:r w:rsidR="008523F5" w:rsidRPr="00F87557">
        <w:rPr>
          <w:rFonts w:ascii="Times New Roman" w:hAnsi="Times New Roman" w:cs="Times New Roman"/>
        </w:rPr>
        <w:t>(Luke 23:46).</w:t>
      </w:r>
      <w:r w:rsidR="00C21AC0" w:rsidRPr="00F87557">
        <w:rPr>
          <w:rFonts w:ascii="Times New Roman" w:hAnsi="Times New Roman" w:cs="Times New Roman"/>
        </w:rPr>
        <w:t xml:space="preserve"> </w:t>
      </w:r>
      <w:r w:rsidR="00C64857" w:rsidRPr="00F87557">
        <w:rPr>
          <w:rFonts w:ascii="Times New Roman" w:hAnsi="Times New Roman" w:cs="Times New Roman"/>
        </w:rPr>
        <w:t>All references are from the New American Standard Bible (1995 ed.), hereafter NASB</w:t>
      </w:r>
      <w:r w:rsidR="00435584" w:rsidRPr="00F87557">
        <w:rPr>
          <w:rFonts w:ascii="Times New Roman" w:hAnsi="Times New Roman" w:cs="Times New Roman"/>
        </w:rPr>
        <w:t>95.</w:t>
      </w:r>
    </w:p>
  </w:footnote>
  <w:footnote w:id="32">
    <w:p w14:paraId="213FC260" w14:textId="13955898" w:rsidR="00372477" w:rsidRPr="00F87557" w:rsidRDefault="00372477">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For much of what follows, I am indebted to N. Eubanks and his work found in N. Eubanks, “</w:t>
      </w:r>
      <w:r w:rsidR="00BD3326" w:rsidRPr="00F87557">
        <w:rPr>
          <w:rFonts w:ascii="Times New Roman" w:hAnsi="Times New Roman" w:cs="Times New Roman"/>
        </w:rPr>
        <w:t>A Disconcerting Prayer: On the Originality of Luke</w:t>
      </w:r>
      <w:r w:rsidR="00DD758C" w:rsidRPr="00F87557">
        <w:rPr>
          <w:rFonts w:ascii="Times New Roman" w:hAnsi="Times New Roman" w:cs="Times New Roman"/>
        </w:rPr>
        <w:t xml:space="preserve"> 23:34a,” </w:t>
      </w:r>
      <w:r w:rsidR="00DD758C" w:rsidRPr="00F87557">
        <w:rPr>
          <w:rFonts w:ascii="Times New Roman" w:hAnsi="Times New Roman" w:cs="Times New Roman"/>
          <w:i/>
          <w:iCs/>
        </w:rPr>
        <w:t>JBL</w:t>
      </w:r>
      <w:r w:rsidR="00DD758C" w:rsidRPr="00F87557">
        <w:rPr>
          <w:rFonts w:ascii="Times New Roman" w:hAnsi="Times New Roman" w:cs="Times New Roman"/>
        </w:rPr>
        <w:t xml:space="preserve"> 129, no. 3 (2010): 521-36.</w:t>
      </w:r>
    </w:p>
  </w:footnote>
  <w:footnote w:id="33">
    <w:p w14:paraId="6F3DB78F" w14:textId="60CB239D" w:rsidR="005D78B1" w:rsidRPr="00F87557" w:rsidRDefault="005D78B1">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522.</w:t>
      </w:r>
    </w:p>
  </w:footnote>
  <w:footnote w:id="34">
    <w:p w14:paraId="23E82996" w14:textId="4F1BEE4D" w:rsidR="005D78B1" w:rsidRPr="00F87557" w:rsidRDefault="005D78B1">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522.</w:t>
      </w:r>
      <w:r w:rsidR="00946D5A" w:rsidRPr="00F87557">
        <w:rPr>
          <w:rFonts w:ascii="Times New Roman" w:hAnsi="Times New Roman" w:cs="Times New Roman"/>
        </w:rPr>
        <w:t xml:space="preserve"> Eubanks also notes that the “pre-fourth-century witness</w:t>
      </w:r>
      <w:r w:rsidR="00492F65" w:rsidRPr="00F87557">
        <w:rPr>
          <w:rFonts w:ascii="Times New Roman" w:hAnsi="Times New Roman" w:cs="Times New Roman"/>
        </w:rPr>
        <w:t xml:space="preserve"> is Origen (ca. 185-254), whose citations of Luke consistently support the Alexandrian text</w:t>
      </w:r>
      <w:r w:rsidR="003C505C" w:rsidRPr="00F87557">
        <w:rPr>
          <w:rFonts w:ascii="Times New Roman" w:hAnsi="Times New Roman" w:cs="Times New Roman"/>
        </w:rPr>
        <w:t>,” Ibid., 522.</w:t>
      </w:r>
    </w:p>
  </w:footnote>
  <w:footnote w:id="35">
    <w:p w14:paraId="116C6049" w14:textId="71E970D9" w:rsidR="00B93F9F" w:rsidRPr="00F87557" w:rsidRDefault="00B93F9F">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065FEB" w:rsidRPr="00F87557">
        <w:rPr>
          <w:rFonts w:ascii="Times New Roman" w:hAnsi="Times New Roman" w:cs="Times New Roman"/>
        </w:rPr>
        <w:t xml:space="preserve">K. Haines-Eitzen as qtd. in Ibid., 524. The Church Fathers’ </w:t>
      </w:r>
      <w:r w:rsidR="00714598" w:rsidRPr="00F87557">
        <w:rPr>
          <w:rFonts w:ascii="Times New Roman" w:hAnsi="Times New Roman" w:cs="Times New Roman"/>
        </w:rPr>
        <w:t xml:space="preserve">whom </w:t>
      </w:r>
      <w:r w:rsidR="00065FEB" w:rsidRPr="00F87557">
        <w:rPr>
          <w:rFonts w:ascii="Times New Roman" w:hAnsi="Times New Roman" w:cs="Times New Roman"/>
        </w:rPr>
        <w:t xml:space="preserve">Eubanks cites </w:t>
      </w:r>
      <w:r w:rsidR="00714598" w:rsidRPr="00F87557">
        <w:rPr>
          <w:rFonts w:ascii="Times New Roman" w:hAnsi="Times New Roman" w:cs="Times New Roman"/>
        </w:rPr>
        <w:t>are</w:t>
      </w:r>
      <w:r w:rsidR="00065FEB" w:rsidRPr="00F87557">
        <w:rPr>
          <w:rFonts w:ascii="Times New Roman" w:hAnsi="Times New Roman" w:cs="Times New Roman"/>
        </w:rPr>
        <w:t xml:space="preserve"> “Irenaeus (</w:t>
      </w:r>
      <w:r w:rsidR="00065FEB" w:rsidRPr="00F87557">
        <w:rPr>
          <w:rFonts w:ascii="Times New Roman" w:hAnsi="Times New Roman" w:cs="Times New Roman"/>
          <w:i/>
          <w:iCs/>
        </w:rPr>
        <w:t>Haer</w:t>
      </w:r>
      <w:r w:rsidR="00065FEB" w:rsidRPr="00F87557">
        <w:rPr>
          <w:rFonts w:ascii="Times New Roman" w:hAnsi="Times New Roman" w:cs="Times New Roman"/>
        </w:rPr>
        <w:t>. 3.18.5)</w:t>
      </w:r>
      <w:r w:rsidR="00F94129" w:rsidRPr="00F87557">
        <w:rPr>
          <w:rFonts w:ascii="Times New Roman" w:hAnsi="Times New Roman" w:cs="Times New Roman"/>
        </w:rPr>
        <w:t xml:space="preserve"> and apparently… Marcion (in Epiphanius, </w:t>
      </w:r>
      <w:r w:rsidR="00F94129" w:rsidRPr="00F87557">
        <w:rPr>
          <w:rFonts w:ascii="Times New Roman" w:hAnsi="Times New Roman" w:cs="Times New Roman"/>
          <w:i/>
          <w:iCs/>
        </w:rPr>
        <w:t>Pan</w:t>
      </w:r>
      <w:r w:rsidR="00F94129" w:rsidRPr="00F87557">
        <w:rPr>
          <w:rFonts w:ascii="Times New Roman" w:hAnsi="Times New Roman" w:cs="Times New Roman"/>
        </w:rPr>
        <w:t>. 42.11.6) in the second century, Hippolytus (</w:t>
      </w:r>
      <w:r w:rsidR="00F94129" w:rsidRPr="00F87557">
        <w:rPr>
          <w:rFonts w:ascii="Times New Roman" w:hAnsi="Times New Roman" w:cs="Times New Roman"/>
          <w:i/>
          <w:iCs/>
        </w:rPr>
        <w:t>Pasch</w:t>
      </w:r>
      <w:r w:rsidR="00F94129" w:rsidRPr="00F87557">
        <w:rPr>
          <w:rFonts w:ascii="Times New Roman" w:hAnsi="Times New Roman" w:cs="Times New Roman"/>
        </w:rPr>
        <w:t xml:space="preserve">. 2.43.7-14; </w:t>
      </w:r>
      <w:r w:rsidR="00F94129" w:rsidRPr="00F87557">
        <w:rPr>
          <w:rFonts w:ascii="Times New Roman" w:hAnsi="Times New Roman" w:cs="Times New Roman"/>
          <w:i/>
          <w:iCs/>
        </w:rPr>
        <w:t>Hom. Lev.</w:t>
      </w:r>
      <w:r w:rsidR="00F94129" w:rsidRPr="00F87557">
        <w:rPr>
          <w:rFonts w:ascii="Times New Roman" w:hAnsi="Times New Roman" w:cs="Times New Roman"/>
        </w:rPr>
        <w:t xml:space="preserve"> 2.1.5) in the third [century] and Eusebius (</w:t>
      </w:r>
      <w:r w:rsidR="00F94129" w:rsidRPr="00F87557">
        <w:rPr>
          <w:rFonts w:ascii="Times New Roman" w:hAnsi="Times New Roman" w:cs="Times New Roman"/>
          <w:i/>
          <w:iCs/>
        </w:rPr>
        <w:t xml:space="preserve">Hist. eccl. </w:t>
      </w:r>
      <w:r w:rsidR="00F94129" w:rsidRPr="00F87557">
        <w:rPr>
          <w:rFonts w:ascii="Times New Roman" w:hAnsi="Times New Roman" w:cs="Times New Roman"/>
        </w:rPr>
        <w:t xml:space="preserve">2.23) in the fourth [century].” He also notes that </w:t>
      </w:r>
      <w:r w:rsidR="004F6B5C" w:rsidRPr="00F87557">
        <w:rPr>
          <w:rFonts w:ascii="Times New Roman" w:hAnsi="Times New Roman" w:cs="Times New Roman"/>
        </w:rPr>
        <w:t xml:space="preserve">“Ephrem cites the prayer three times in his commentary on the </w:t>
      </w:r>
      <w:r w:rsidR="004F6B5C" w:rsidRPr="00F87557">
        <w:rPr>
          <w:rFonts w:ascii="Times New Roman" w:hAnsi="Times New Roman" w:cs="Times New Roman"/>
          <w:i/>
          <w:iCs/>
        </w:rPr>
        <w:t>Diatessaron</w:t>
      </w:r>
      <w:r w:rsidR="004F6B5C" w:rsidRPr="00F87557">
        <w:rPr>
          <w:rFonts w:ascii="Times New Roman" w:hAnsi="Times New Roman" w:cs="Times New Roman"/>
        </w:rPr>
        <w:t>, which suggests that the prayer was in Tatian’s text in the middle of the second century (10.14; 21.3; 21.18).” He goes on, “the prayer is found in the Pseudo-Clementine literature (</w:t>
      </w:r>
      <w:r w:rsidR="004F6B5C" w:rsidRPr="00F87557">
        <w:rPr>
          <w:rFonts w:ascii="Times New Roman" w:hAnsi="Times New Roman" w:cs="Times New Roman"/>
          <w:i/>
          <w:iCs/>
        </w:rPr>
        <w:t>Rec.</w:t>
      </w:r>
      <w:r w:rsidR="004F6B5C" w:rsidRPr="00F87557">
        <w:rPr>
          <w:rFonts w:ascii="Times New Roman" w:hAnsi="Times New Roman" w:cs="Times New Roman"/>
        </w:rPr>
        <w:t xml:space="preserve"> </w:t>
      </w:r>
      <w:proofErr w:type="gramStart"/>
      <w:r w:rsidR="004F6B5C" w:rsidRPr="00F87557">
        <w:rPr>
          <w:rFonts w:ascii="Times New Roman" w:hAnsi="Times New Roman" w:cs="Times New Roman"/>
        </w:rPr>
        <w:t>6.5;</w:t>
      </w:r>
      <w:proofErr w:type="gramEnd"/>
      <w:r w:rsidR="004F6B5C" w:rsidRPr="00F87557">
        <w:rPr>
          <w:rFonts w:ascii="Times New Roman" w:hAnsi="Times New Roman" w:cs="Times New Roman"/>
        </w:rPr>
        <w:t xml:space="preserve"> </w:t>
      </w:r>
      <w:r w:rsidR="004F6B5C" w:rsidRPr="00F87557">
        <w:rPr>
          <w:rFonts w:ascii="Times New Roman" w:hAnsi="Times New Roman" w:cs="Times New Roman"/>
          <w:i/>
          <w:iCs/>
        </w:rPr>
        <w:t>Hom.</w:t>
      </w:r>
      <w:r w:rsidR="004F6B5C" w:rsidRPr="00F87557">
        <w:rPr>
          <w:rFonts w:ascii="Times New Roman" w:hAnsi="Times New Roman" w:cs="Times New Roman"/>
        </w:rPr>
        <w:t xml:space="preserve"> 11.20); Achelaus, </w:t>
      </w:r>
      <w:r w:rsidR="004F6B5C" w:rsidRPr="00F87557">
        <w:rPr>
          <w:rFonts w:ascii="Times New Roman" w:hAnsi="Times New Roman" w:cs="Times New Roman"/>
          <w:i/>
          <w:iCs/>
        </w:rPr>
        <w:t>Disputation with Manes</w:t>
      </w:r>
      <w:r w:rsidR="004F6B5C" w:rsidRPr="00F87557">
        <w:rPr>
          <w:rFonts w:ascii="Times New Roman" w:hAnsi="Times New Roman" w:cs="Times New Roman"/>
        </w:rPr>
        <w:t xml:space="preserve"> 44; </w:t>
      </w:r>
      <w:r w:rsidR="004F6B5C" w:rsidRPr="00F87557">
        <w:rPr>
          <w:rFonts w:ascii="Times New Roman" w:hAnsi="Times New Roman" w:cs="Times New Roman"/>
          <w:i/>
          <w:iCs/>
        </w:rPr>
        <w:t>Apos. Con.</w:t>
      </w:r>
      <w:r w:rsidR="004F6B5C" w:rsidRPr="00F87557">
        <w:rPr>
          <w:rFonts w:ascii="Times New Roman" w:hAnsi="Times New Roman" w:cs="Times New Roman"/>
        </w:rPr>
        <w:t xml:space="preserve"> 2.3.16; 5.3.14; </w:t>
      </w:r>
      <w:r w:rsidR="004F6B5C" w:rsidRPr="00F87557">
        <w:rPr>
          <w:rFonts w:ascii="Times New Roman" w:hAnsi="Times New Roman" w:cs="Times New Roman"/>
          <w:i/>
          <w:iCs/>
        </w:rPr>
        <w:t>Didascalia</w:t>
      </w:r>
      <w:r w:rsidR="004F6B5C" w:rsidRPr="00F87557">
        <w:rPr>
          <w:rFonts w:ascii="Times New Roman" w:hAnsi="Times New Roman" w:cs="Times New Roman"/>
        </w:rPr>
        <w:t xml:space="preserve"> 25; </w:t>
      </w:r>
      <w:r w:rsidR="004F6B5C" w:rsidRPr="00F87557">
        <w:rPr>
          <w:rFonts w:ascii="Times New Roman" w:hAnsi="Times New Roman" w:cs="Times New Roman"/>
          <w:i/>
          <w:iCs/>
        </w:rPr>
        <w:t xml:space="preserve">Gos. Nic. </w:t>
      </w:r>
      <w:r w:rsidR="004F6B5C" w:rsidRPr="00F87557">
        <w:rPr>
          <w:rFonts w:ascii="Times New Roman" w:hAnsi="Times New Roman" w:cs="Times New Roman"/>
        </w:rPr>
        <w:t xml:space="preserve">10; and </w:t>
      </w:r>
      <w:r w:rsidR="004F6B5C" w:rsidRPr="00F87557">
        <w:rPr>
          <w:rFonts w:ascii="Times New Roman" w:hAnsi="Times New Roman" w:cs="Times New Roman"/>
          <w:i/>
          <w:iCs/>
        </w:rPr>
        <w:t xml:space="preserve">Acts of Philip </w:t>
      </w:r>
      <w:r w:rsidR="004F6B5C" w:rsidRPr="00F87557">
        <w:rPr>
          <w:rFonts w:ascii="Times New Roman" w:hAnsi="Times New Roman" w:cs="Times New Roman"/>
        </w:rPr>
        <w:t>(</w:t>
      </w:r>
      <w:r w:rsidR="004F6B5C" w:rsidRPr="00F87557">
        <w:rPr>
          <w:rFonts w:ascii="Times New Roman" w:hAnsi="Times New Roman" w:cs="Times New Roman"/>
          <w:i/>
          <w:iCs/>
        </w:rPr>
        <w:t xml:space="preserve">ANF </w:t>
      </w:r>
      <w:r w:rsidR="004F6B5C" w:rsidRPr="00F87557">
        <w:rPr>
          <w:rFonts w:ascii="Times New Roman" w:hAnsi="Times New Roman" w:cs="Times New Roman"/>
        </w:rPr>
        <w:t>8:500).”</w:t>
      </w:r>
      <w:r w:rsidR="00714598" w:rsidRPr="00F87557">
        <w:rPr>
          <w:rFonts w:ascii="Times New Roman" w:hAnsi="Times New Roman" w:cs="Times New Roman"/>
        </w:rPr>
        <w:t xml:space="preserve"> For this discussion, see Ibid., 523-4.</w:t>
      </w:r>
    </w:p>
  </w:footnote>
  <w:footnote w:id="36">
    <w:p w14:paraId="69FC6F7B" w14:textId="7174315F" w:rsidR="00894AEE" w:rsidRPr="00F87557" w:rsidRDefault="00894AEE">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Pr="00F87557">
        <w:rPr>
          <w:rFonts w:ascii="Times New Roman" w:hAnsi="Times New Roman" w:cs="Times New Roman"/>
        </w:rPr>
        <w:t>For the discussion of the Church Fathers, see Ibid., 528-34.</w:t>
      </w:r>
    </w:p>
  </w:footnote>
  <w:footnote w:id="37">
    <w:p w14:paraId="606B3ED5" w14:textId="6EFBB8E9" w:rsidR="00ED29BF" w:rsidRPr="00F87557" w:rsidRDefault="00ED29BF">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535.</w:t>
      </w:r>
    </w:p>
  </w:footnote>
  <w:footnote w:id="38">
    <w:p w14:paraId="16E87125" w14:textId="1196F2DD" w:rsidR="00061ED9" w:rsidRPr="00F87557" w:rsidRDefault="00061ED9">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For the discussion of the Church Fathers, see Ibid., </w:t>
      </w:r>
      <w:r w:rsidR="00561273" w:rsidRPr="00F87557">
        <w:rPr>
          <w:rFonts w:ascii="Times New Roman" w:hAnsi="Times New Roman" w:cs="Times New Roman"/>
        </w:rPr>
        <w:t>528-34.</w:t>
      </w:r>
    </w:p>
  </w:footnote>
  <w:footnote w:id="39">
    <w:p w14:paraId="4F243B42" w14:textId="599FF47E" w:rsidR="00B50309" w:rsidRPr="00F87557" w:rsidRDefault="00B50309">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529.</w:t>
      </w:r>
    </w:p>
  </w:footnote>
  <w:footnote w:id="40">
    <w:p w14:paraId="2608CA29" w14:textId="1D2EE229" w:rsidR="00976E30" w:rsidRPr="00F87557" w:rsidRDefault="00976E30">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7C6E46" w:rsidRPr="00F87557">
        <w:rPr>
          <w:rFonts w:ascii="Times New Roman" w:hAnsi="Times New Roman" w:cs="Times New Roman"/>
        </w:rPr>
        <w:t>N. Eubanks cites Archelaus, “</w:t>
      </w:r>
      <w:r w:rsidR="007C6E46" w:rsidRPr="00F87557">
        <w:rPr>
          <w:rFonts w:ascii="Times New Roman" w:hAnsi="Times New Roman" w:cs="Times New Roman"/>
          <w:i/>
          <w:iCs/>
        </w:rPr>
        <w:t>Disputation with Manes</w:t>
      </w:r>
      <w:r w:rsidR="007C6E46" w:rsidRPr="00F87557">
        <w:rPr>
          <w:rFonts w:ascii="Times New Roman" w:hAnsi="Times New Roman" w:cs="Times New Roman"/>
        </w:rPr>
        <w:t xml:space="preserve"> 44 [</w:t>
      </w:r>
      <w:r w:rsidR="007C6E46" w:rsidRPr="00F87557">
        <w:rPr>
          <w:rFonts w:ascii="Times New Roman" w:hAnsi="Times New Roman" w:cs="Times New Roman"/>
          <w:i/>
          <w:iCs/>
        </w:rPr>
        <w:t>ANF</w:t>
      </w:r>
      <w:r w:rsidR="007C6E46" w:rsidRPr="00F87557">
        <w:rPr>
          <w:rFonts w:ascii="Times New Roman" w:hAnsi="Times New Roman" w:cs="Times New Roman"/>
        </w:rPr>
        <w:t xml:space="preserve"> 6:220]).” See Ibid., 530.</w:t>
      </w:r>
    </w:p>
  </w:footnote>
  <w:footnote w:id="41">
    <w:p w14:paraId="4A46FB65" w14:textId="1B806E41" w:rsidR="004D4701" w:rsidRPr="00F87557" w:rsidRDefault="004D4701">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530.</w:t>
      </w:r>
    </w:p>
  </w:footnote>
  <w:footnote w:id="42">
    <w:p w14:paraId="58FD89E1" w14:textId="5A6C7070" w:rsidR="003171A2" w:rsidRPr="00F87557" w:rsidRDefault="003171A2">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531.</w:t>
      </w:r>
    </w:p>
  </w:footnote>
  <w:footnote w:id="43">
    <w:p w14:paraId="2D8BE2E7" w14:textId="3FE2FEAE" w:rsidR="003171A2" w:rsidRPr="00F87557" w:rsidRDefault="003171A2">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531.</w:t>
      </w:r>
    </w:p>
  </w:footnote>
  <w:footnote w:id="44">
    <w:p w14:paraId="09674525" w14:textId="7E44AC07" w:rsidR="0013525F" w:rsidRPr="00F87557" w:rsidRDefault="0013525F">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w:t>
      </w:r>
      <w:r w:rsidR="009F162A" w:rsidRPr="00F87557">
        <w:rPr>
          <w:rFonts w:ascii="Times New Roman" w:hAnsi="Times New Roman" w:cs="Times New Roman"/>
        </w:rPr>
        <w:t>532.</w:t>
      </w:r>
    </w:p>
  </w:footnote>
  <w:footnote w:id="45">
    <w:p w14:paraId="58CE990C" w14:textId="41F78FD6" w:rsidR="00286D05" w:rsidRPr="00F87557" w:rsidRDefault="00286D05">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CE0289" w:rsidRPr="00F87557">
        <w:rPr>
          <w:rFonts w:ascii="Times New Roman" w:hAnsi="Times New Roman" w:cs="Times New Roman"/>
        </w:rPr>
        <w:t>Hypatius as qtd. in Ibid., 5</w:t>
      </w:r>
      <w:r w:rsidR="00F607CA" w:rsidRPr="00F87557">
        <w:rPr>
          <w:rFonts w:ascii="Times New Roman" w:hAnsi="Times New Roman" w:cs="Times New Roman"/>
        </w:rPr>
        <w:t>3</w:t>
      </w:r>
      <w:r w:rsidR="00CE0289" w:rsidRPr="00F87557">
        <w:rPr>
          <w:rFonts w:ascii="Times New Roman" w:hAnsi="Times New Roman" w:cs="Times New Roman"/>
        </w:rPr>
        <w:t>2-3</w:t>
      </w:r>
      <w:r w:rsidR="00093C3D" w:rsidRPr="00F87557">
        <w:rPr>
          <w:rFonts w:ascii="Times New Roman" w:hAnsi="Times New Roman" w:cs="Times New Roman"/>
        </w:rPr>
        <w:t>.</w:t>
      </w:r>
    </w:p>
  </w:footnote>
  <w:footnote w:id="46">
    <w:p w14:paraId="511AC32C" w14:textId="79C224FA" w:rsidR="00F87557" w:rsidRPr="00F87557" w:rsidRDefault="00F87557">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536. While Eubanks may not say this specifically, his arguments concerning the controversy of the saying in early Christian writings seems to suggest this is his stance on the issue.</w:t>
      </w:r>
    </w:p>
  </w:footnote>
  <w:footnote w:id="47">
    <w:p w14:paraId="4524DE9B" w14:textId="0C7425E2" w:rsidR="00ED29BF" w:rsidRPr="00F87557" w:rsidRDefault="00ED29BF" w:rsidP="00ED29BF">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536.</w:t>
      </w:r>
    </w:p>
  </w:footnote>
  <w:footnote w:id="48">
    <w:p w14:paraId="17BAE89F" w14:textId="49B266D6" w:rsidR="009022E1" w:rsidRPr="00F87557" w:rsidRDefault="009022E1">
      <w:pPr>
        <w:pStyle w:val="FootnoteText"/>
        <w:rPr>
          <w:rFonts w:ascii="Times New Roman" w:hAnsi="Times New Roman" w:cs="Times New Roman"/>
          <w:iCs/>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F41E4A" w:rsidRPr="00F87557">
        <w:rPr>
          <w:rFonts w:ascii="Times New Roman" w:hAnsi="Times New Roman" w:cs="Times New Roman"/>
        </w:rPr>
        <w:t>T. Bolin, “A Reassessment of the Textual Problem,” 131-44.</w:t>
      </w:r>
    </w:p>
  </w:footnote>
  <w:footnote w:id="49">
    <w:p w14:paraId="6828CC4B" w14:textId="77777777" w:rsidR="00D054A0" w:rsidRPr="00F87557" w:rsidRDefault="00D054A0" w:rsidP="00D054A0">
      <w:pPr>
        <w:pStyle w:val="FootnoteText"/>
        <w:rPr>
          <w:rFonts w:ascii="Times New Roman" w:hAnsi="Times New Roman" w:cs="Times New Roman"/>
          <w:lang w:val="es-419"/>
        </w:rPr>
      </w:pPr>
      <w:r w:rsidRPr="00F87557">
        <w:rPr>
          <w:rStyle w:val="FootnoteReference"/>
          <w:rFonts w:ascii="Times New Roman" w:hAnsi="Times New Roman" w:cs="Times New Roman"/>
        </w:rPr>
        <w:footnoteRef/>
      </w:r>
      <w:r w:rsidRPr="00F87557">
        <w:rPr>
          <w:rFonts w:ascii="Times New Roman" w:hAnsi="Times New Roman" w:cs="Times New Roman"/>
          <w:lang w:val="es-419"/>
        </w:rPr>
        <w:t xml:space="preserve"> </w:t>
      </w:r>
      <w:r w:rsidRPr="00F87557">
        <w:rPr>
          <w:rFonts w:ascii="Times New Roman" w:hAnsi="Times New Roman" w:cs="Times New Roman"/>
          <w:lang w:val="es-419"/>
        </w:rPr>
        <w:t>Ibid., 131.</w:t>
      </w:r>
    </w:p>
  </w:footnote>
  <w:footnote w:id="50">
    <w:p w14:paraId="003252DC" w14:textId="4154BF21" w:rsidR="00D054A0" w:rsidRPr="00F87557" w:rsidRDefault="00D054A0" w:rsidP="00D054A0">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13</w:t>
      </w:r>
      <w:r w:rsidR="00B157D5">
        <w:rPr>
          <w:rFonts w:ascii="Times New Roman" w:hAnsi="Times New Roman" w:cs="Times New Roman"/>
        </w:rPr>
        <w:t>2.</w:t>
      </w:r>
    </w:p>
  </w:footnote>
  <w:footnote w:id="51">
    <w:p w14:paraId="25A16DD5" w14:textId="79728F66" w:rsidR="00D054A0" w:rsidRPr="00F87557" w:rsidRDefault="00D054A0" w:rsidP="00D054A0">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13</w:t>
      </w:r>
      <w:r w:rsidR="00B157D5">
        <w:rPr>
          <w:rFonts w:ascii="Times New Roman" w:hAnsi="Times New Roman" w:cs="Times New Roman"/>
        </w:rPr>
        <w:t>2</w:t>
      </w:r>
      <w:r w:rsidRPr="00F87557">
        <w:rPr>
          <w:rFonts w:ascii="Times New Roman" w:hAnsi="Times New Roman" w:cs="Times New Roman"/>
        </w:rPr>
        <w:t xml:space="preserve">. These four are “the </w:t>
      </w:r>
      <w:proofErr w:type="spellStart"/>
      <w:r w:rsidRPr="00F87557">
        <w:rPr>
          <w:rFonts w:ascii="Times New Roman" w:hAnsi="Times New Roman" w:cs="Times New Roman"/>
        </w:rPr>
        <w:t>Diatesseron</w:t>
      </w:r>
      <w:proofErr w:type="spellEnd"/>
      <w:r w:rsidRPr="00F87557">
        <w:rPr>
          <w:rFonts w:ascii="Times New Roman" w:hAnsi="Times New Roman" w:cs="Times New Roman"/>
        </w:rPr>
        <w:t xml:space="preserve">, Justin, </w:t>
      </w:r>
      <w:r w:rsidR="00B157D5" w:rsidRPr="00F87557">
        <w:rPr>
          <w:rFonts w:ascii="Times New Roman" w:hAnsi="Times New Roman" w:cs="Times New Roman"/>
        </w:rPr>
        <w:t>Irenaeus</w:t>
      </w:r>
      <w:r w:rsidRPr="00F87557">
        <w:rPr>
          <w:rFonts w:ascii="Times New Roman" w:hAnsi="Times New Roman" w:cs="Times New Roman"/>
        </w:rPr>
        <w:t xml:space="preserve"> and Origen</w:t>
      </w:r>
      <w:r w:rsidR="00B157D5">
        <w:rPr>
          <w:rFonts w:ascii="Times New Roman" w:hAnsi="Times New Roman" w:cs="Times New Roman"/>
        </w:rPr>
        <w:t>,” Ibid., 132.</w:t>
      </w:r>
    </w:p>
  </w:footnote>
  <w:footnote w:id="52">
    <w:p w14:paraId="3CFF48CA" w14:textId="77777777" w:rsidR="00D054A0" w:rsidRPr="00F87557" w:rsidRDefault="00D054A0" w:rsidP="00D054A0">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 131.</w:t>
      </w:r>
    </w:p>
  </w:footnote>
  <w:footnote w:id="53">
    <w:p w14:paraId="2AFD098E" w14:textId="4439F6CB" w:rsidR="00F038F8" w:rsidRPr="00F87557" w:rsidRDefault="00F038F8" w:rsidP="00F038F8">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Ibid.,</w:t>
      </w:r>
      <w:r w:rsidR="00376AA1" w:rsidRPr="00F87557">
        <w:rPr>
          <w:rFonts w:ascii="Times New Roman" w:hAnsi="Times New Roman" w:cs="Times New Roman"/>
        </w:rPr>
        <w:t xml:space="preserve"> </w:t>
      </w:r>
      <w:r w:rsidRPr="00F87557">
        <w:rPr>
          <w:rFonts w:ascii="Times New Roman" w:hAnsi="Times New Roman" w:cs="Times New Roman"/>
        </w:rPr>
        <w:t>139.</w:t>
      </w:r>
    </w:p>
  </w:footnote>
  <w:footnote w:id="54">
    <w:p w14:paraId="7F0D42F1" w14:textId="24E0942F" w:rsidR="00FF4B4C" w:rsidRPr="00F87557" w:rsidRDefault="00FF4B4C">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N. Eubanks,</w:t>
      </w:r>
      <w:r w:rsidR="002C52F2" w:rsidRPr="00F87557">
        <w:rPr>
          <w:rFonts w:ascii="Times New Roman" w:hAnsi="Times New Roman" w:cs="Times New Roman"/>
        </w:rPr>
        <w:t xml:space="preserve"> “A Disconcerting Prayer,” </w:t>
      </w:r>
      <w:r w:rsidR="00F87557" w:rsidRPr="00F87557">
        <w:rPr>
          <w:rFonts w:ascii="Times New Roman" w:hAnsi="Times New Roman" w:cs="Times New Roman"/>
        </w:rPr>
        <w:t>536.</w:t>
      </w:r>
    </w:p>
  </w:footnote>
  <w:footnote w:id="55">
    <w:p w14:paraId="08A28549" w14:textId="37995613" w:rsidR="000F2A51" w:rsidRPr="00F87557" w:rsidRDefault="000F2A51">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1E22F6" w:rsidRPr="00F87557">
        <w:rPr>
          <w:rFonts w:ascii="Times New Roman" w:hAnsi="Times New Roman" w:cs="Times New Roman"/>
        </w:rPr>
        <w:t>The list of scholars I read who</w:t>
      </w:r>
      <w:r w:rsidR="00ED5E8A" w:rsidRPr="00F87557">
        <w:rPr>
          <w:rFonts w:ascii="Times New Roman" w:hAnsi="Times New Roman" w:cs="Times New Roman"/>
        </w:rPr>
        <w:t>, at the very least,</w:t>
      </w:r>
      <w:r w:rsidR="001E22F6" w:rsidRPr="00F87557">
        <w:rPr>
          <w:rFonts w:ascii="Times New Roman" w:hAnsi="Times New Roman" w:cs="Times New Roman"/>
        </w:rPr>
        <w:t xml:space="preserve"> acknowledged the evidence pointing towards the manuscripts leaning towards the pro-interpolation argument: </w:t>
      </w:r>
      <w:r w:rsidR="00DC4345" w:rsidRPr="00F87557">
        <w:rPr>
          <w:rFonts w:ascii="Times New Roman" w:hAnsi="Times New Roman" w:cs="Times New Roman"/>
        </w:rPr>
        <w:t xml:space="preserve">B. </w:t>
      </w:r>
      <w:r w:rsidR="001E22F6" w:rsidRPr="00F87557">
        <w:rPr>
          <w:rFonts w:ascii="Times New Roman" w:hAnsi="Times New Roman" w:cs="Times New Roman"/>
        </w:rPr>
        <w:t>Metzger</w:t>
      </w:r>
      <w:r w:rsidR="007832CE" w:rsidRPr="00F87557">
        <w:rPr>
          <w:rFonts w:ascii="Times New Roman" w:hAnsi="Times New Roman" w:cs="Times New Roman"/>
        </w:rPr>
        <w:t xml:space="preserve">, </w:t>
      </w:r>
      <w:r w:rsidR="005824B9" w:rsidRPr="00F87557">
        <w:rPr>
          <w:rFonts w:ascii="Times New Roman" w:hAnsi="Times New Roman" w:cs="Times New Roman"/>
        </w:rPr>
        <w:t xml:space="preserve">180; </w:t>
      </w:r>
      <w:r w:rsidR="00BA660C" w:rsidRPr="00F87557">
        <w:rPr>
          <w:rFonts w:ascii="Times New Roman" w:hAnsi="Times New Roman" w:cs="Times New Roman"/>
        </w:rPr>
        <w:t xml:space="preserve">I. </w:t>
      </w:r>
      <w:r w:rsidR="00983ED8" w:rsidRPr="00F87557">
        <w:rPr>
          <w:rFonts w:ascii="Times New Roman" w:hAnsi="Times New Roman" w:cs="Times New Roman"/>
        </w:rPr>
        <w:t xml:space="preserve">Marshall, </w:t>
      </w:r>
      <w:r w:rsidR="0047152A" w:rsidRPr="00F87557">
        <w:rPr>
          <w:rFonts w:ascii="Times New Roman" w:hAnsi="Times New Roman" w:cs="Times New Roman"/>
        </w:rPr>
        <w:t xml:space="preserve">867-8; </w:t>
      </w:r>
      <w:r w:rsidR="00CC18B7" w:rsidRPr="00F87557">
        <w:rPr>
          <w:rFonts w:ascii="Times New Roman" w:hAnsi="Times New Roman" w:cs="Times New Roman"/>
        </w:rPr>
        <w:t>D. Bock</w:t>
      </w:r>
      <w:r w:rsidR="00CD4992" w:rsidRPr="00F87557">
        <w:rPr>
          <w:rFonts w:ascii="Times New Roman" w:hAnsi="Times New Roman" w:cs="Times New Roman"/>
        </w:rPr>
        <w:t xml:space="preserve">, 1867-8; </w:t>
      </w:r>
      <w:r w:rsidR="00043A30" w:rsidRPr="00F87557">
        <w:rPr>
          <w:rFonts w:ascii="Times New Roman" w:hAnsi="Times New Roman" w:cs="Times New Roman"/>
        </w:rPr>
        <w:t xml:space="preserve">A. </w:t>
      </w:r>
      <w:r w:rsidR="0039754E" w:rsidRPr="00F87557">
        <w:rPr>
          <w:rFonts w:ascii="Times New Roman" w:hAnsi="Times New Roman" w:cs="Times New Roman"/>
        </w:rPr>
        <w:t xml:space="preserve">Plummer, 544-5; </w:t>
      </w:r>
      <w:r w:rsidR="00043A30" w:rsidRPr="00F87557">
        <w:rPr>
          <w:rFonts w:ascii="Times New Roman" w:hAnsi="Times New Roman" w:cs="Times New Roman"/>
        </w:rPr>
        <w:t xml:space="preserve">J. </w:t>
      </w:r>
      <w:r w:rsidR="00A42BF5" w:rsidRPr="00F87557">
        <w:rPr>
          <w:rFonts w:ascii="Times New Roman" w:hAnsi="Times New Roman" w:cs="Times New Roman"/>
        </w:rPr>
        <w:t>Whitlark and</w:t>
      </w:r>
      <w:r w:rsidR="00043A30" w:rsidRPr="00F87557">
        <w:rPr>
          <w:rFonts w:ascii="Times New Roman" w:hAnsi="Times New Roman" w:cs="Times New Roman"/>
        </w:rPr>
        <w:t xml:space="preserve"> M.</w:t>
      </w:r>
      <w:r w:rsidR="00A42BF5" w:rsidRPr="00F87557">
        <w:rPr>
          <w:rFonts w:ascii="Times New Roman" w:hAnsi="Times New Roman" w:cs="Times New Roman"/>
        </w:rPr>
        <w:t xml:space="preserve"> Parsons, </w:t>
      </w:r>
      <w:r w:rsidR="00DC4345" w:rsidRPr="00F87557">
        <w:rPr>
          <w:rFonts w:ascii="Times New Roman" w:hAnsi="Times New Roman" w:cs="Times New Roman"/>
        </w:rPr>
        <w:t>188</w:t>
      </w:r>
      <w:r w:rsidR="00133EB6" w:rsidRPr="00F87557">
        <w:rPr>
          <w:rFonts w:ascii="Times New Roman" w:hAnsi="Times New Roman" w:cs="Times New Roman"/>
        </w:rPr>
        <w:t xml:space="preserve">. </w:t>
      </w:r>
      <w:r w:rsidR="00994D78" w:rsidRPr="00F87557">
        <w:rPr>
          <w:rFonts w:ascii="Times New Roman" w:hAnsi="Times New Roman" w:cs="Times New Roman"/>
        </w:rPr>
        <w:t>For citations of these authors, see Bibliography below.</w:t>
      </w:r>
    </w:p>
  </w:footnote>
  <w:footnote w:id="56">
    <w:p w14:paraId="5FFDBCE6" w14:textId="61F06A82" w:rsidR="00133E54" w:rsidRPr="00F87557" w:rsidRDefault="00133E54">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910981" w:rsidRPr="00F87557">
        <w:rPr>
          <w:rFonts w:ascii="Times New Roman" w:hAnsi="Times New Roman" w:cs="Times New Roman"/>
        </w:rPr>
        <w:t>Origen wrote, “</w:t>
      </w:r>
      <w:r w:rsidR="00A336C9" w:rsidRPr="00F87557">
        <w:rPr>
          <w:rFonts w:ascii="Times New Roman" w:hAnsi="Times New Roman" w:cs="Times New Roman"/>
        </w:rPr>
        <w:t xml:space="preserve">The Lord also confirms </w:t>
      </w:r>
      <w:r w:rsidR="00F90FD7" w:rsidRPr="00F87557">
        <w:rPr>
          <w:rFonts w:ascii="Times New Roman" w:hAnsi="Times New Roman" w:cs="Times New Roman"/>
        </w:rPr>
        <w:t xml:space="preserve">this </w:t>
      </w:r>
      <w:r w:rsidR="00F90FD7" w:rsidRPr="00F87557">
        <w:rPr>
          <w:rFonts w:ascii="Times New Roman" w:hAnsi="Times New Roman" w:cs="Times New Roman"/>
          <w:i/>
          <w:iCs/>
        </w:rPr>
        <w:t>in the Gospels</w:t>
      </w:r>
      <w:r w:rsidR="0088784F" w:rsidRPr="00F87557">
        <w:rPr>
          <w:rFonts w:ascii="Times New Roman" w:hAnsi="Times New Roman" w:cs="Times New Roman"/>
        </w:rPr>
        <w:t xml:space="preserve"> (emphasis mine)</w:t>
      </w:r>
      <w:r w:rsidR="00F90FD7" w:rsidRPr="00F87557">
        <w:rPr>
          <w:rFonts w:ascii="Times New Roman" w:hAnsi="Times New Roman" w:cs="Times New Roman"/>
        </w:rPr>
        <w:t xml:space="preserve"> when he says, ‘Father, forgive them for they do not know what they do</w:t>
      </w:r>
      <w:r w:rsidR="00EF4058" w:rsidRPr="00F87557">
        <w:rPr>
          <w:rFonts w:ascii="Times New Roman" w:hAnsi="Times New Roman" w:cs="Times New Roman"/>
        </w:rPr>
        <w:t>.’” See</w:t>
      </w:r>
      <w:r w:rsidR="009F09E9" w:rsidRPr="00F87557">
        <w:rPr>
          <w:rFonts w:ascii="Times New Roman" w:eastAsia="Times New Roman" w:hAnsi="Times New Roman" w:cs="Times New Roman"/>
          <w:color w:val="0E0E0E"/>
          <w:kern w:val="0"/>
          <w14:ligatures w14:val="none"/>
        </w:rPr>
        <w:t xml:space="preserve"> </w:t>
      </w:r>
      <w:r w:rsidR="009F09E9" w:rsidRPr="00F87557">
        <w:rPr>
          <w:rFonts w:ascii="Times New Roman" w:hAnsi="Times New Roman" w:cs="Times New Roman"/>
        </w:rPr>
        <w:t xml:space="preserve">Origen, </w:t>
      </w:r>
      <w:r w:rsidR="009F09E9" w:rsidRPr="00F87557">
        <w:rPr>
          <w:rFonts w:ascii="Times New Roman" w:hAnsi="Times New Roman" w:cs="Times New Roman"/>
          <w:i/>
          <w:iCs/>
        </w:rPr>
        <w:t>Homilies on Leviticus</w:t>
      </w:r>
      <w:r w:rsidR="009F09E9" w:rsidRPr="00F87557">
        <w:rPr>
          <w:rFonts w:ascii="Times New Roman" w:hAnsi="Times New Roman" w:cs="Times New Roman"/>
        </w:rPr>
        <w:t xml:space="preserve"> 2</w:t>
      </w:r>
      <w:r w:rsidR="000517F1" w:rsidRPr="00F87557">
        <w:rPr>
          <w:rFonts w:ascii="Times New Roman" w:hAnsi="Times New Roman" w:cs="Times New Roman"/>
        </w:rPr>
        <w:t>.5</w:t>
      </w:r>
      <w:r w:rsidR="009F09E9" w:rsidRPr="00F87557">
        <w:rPr>
          <w:rFonts w:ascii="Times New Roman" w:hAnsi="Times New Roman" w:cs="Times New Roman"/>
        </w:rPr>
        <w:t xml:space="preserve">, trans. Rufinus (ca. 403–404), English trans. G. W. Barkley, in </w:t>
      </w:r>
      <w:r w:rsidR="009F09E9" w:rsidRPr="00F87557">
        <w:rPr>
          <w:rFonts w:ascii="Times New Roman" w:hAnsi="Times New Roman" w:cs="Times New Roman"/>
          <w:i/>
          <w:iCs/>
        </w:rPr>
        <w:t>Origen: Homilies on Leviticus 1–16</w:t>
      </w:r>
      <w:r w:rsidR="009F09E9" w:rsidRPr="00F87557">
        <w:rPr>
          <w:rFonts w:ascii="Times New Roman" w:hAnsi="Times New Roman" w:cs="Times New Roman"/>
        </w:rPr>
        <w:t xml:space="preserve"> (Washington, DC: Catholic University of America Press, 1990), 39–51.</w:t>
      </w:r>
      <w:r w:rsidR="00E946D4" w:rsidRPr="00F87557">
        <w:rPr>
          <w:rFonts w:ascii="Times New Roman" w:hAnsi="Times New Roman" w:cs="Times New Roman"/>
        </w:rPr>
        <w:t xml:space="preserve"> </w:t>
      </w:r>
      <w:r w:rsidR="00791407">
        <w:rPr>
          <w:rFonts w:ascii="Times New Roman" w:hAnsi="Times New Roman" w:cs="Times New Roman"/>
        </w:rPr>
        <w:t>Origen is dated to “ca. 185-254.” See N. Eubanks, “A Disconcerting Prayer,” 522.</w:t>
      </w:r>
    </w:p>
  </w:footnote>
  <w:footnote w:id="57">
    <w:p w14:paraId="1B6316F3" w14:textId="71075452" w:rsidR="007B23B4" w:rsidRPr="00F87557" w:rsidRDefault="007B23B4">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w:t>
      </w:r>
      <w:r w:rsidR="000C0E7D" w:rsidRPr="00F87557">
        <w:rPr>
          <w:rFonts w:ascii="Times New Roman" w:hAnsi="Times New Roman" w:cs="Times New Roman"/>
        </w:rPr>
        <w:t>The manuscript is “</w:t>
      </w:r>
      <w:r w:rsidR="000C0E7D" w:rsidRPr="00F87557">
        <w:rPr>
          <w:rFonts w:ascii="Cambria Math" w:hAnsi="Cambria Math" w:cs="Cambria Math"/>
        </w:rPr>
        <w:t>𝔓</w:t>
      </w:r>
      <w:r w:rsidR="000C0E7D" w:rsidRPr="00F87557">
        <w:rPr>
          <w:rFonts w:ascii="Times New Roman" w:hAnsi="Times New Roman" w:cs="Times New Roman"/>
          <w:vertAlign w:val="superscript"/>
        </w:rPr>
        <w:t>75</w:t>
      </w:r>
      <w:r w:rsidR="000C0E7D" w:rsidRPr="00F87557">
        <w:rPr>
          <w:rFonts w:ascii="Times New Roman" w:hAnsi="Times New Roman" w:cs="Times New Roman"/>
        </w:rPr>
        <w:t>” and dates to the 3</w:t>
      </w:r>
      <w:r w:rsidR="000C0E7D" w:rsidRPr="00F87557">
        <w:rPr>
          <w:rFonts w:ascii="Times New Roman" w:hAnsi="Times New Roman" w:cs="Times New Roman"/>
          <w:vertAlign w:val="superscript"/>
        </w:rPr>
        <w:t>rd</w:t>
      </w:r>
      <w:r w:rsidR="000C0E7D" w:rsidRPr="00F87557">
        <w:rPr>
          <w:rFonts w:ascii="Times New Roman" w:hAnsi="Times New Roman" w:cs="Times New Roman"/>
        </w:rPr>
        <w:t xml:space="preserve"> century. For the dating, see </w:t>
      </w:r>
      <w:r w:rsidR="000C0E7D" w:rsidRPr="00F87557">
        <w:rPr>
          <w:rFonts w:ascii="Times New Roman" w:hAnsi="Times New Roman" w:cs="Times New Roman"/>
        </w:rPr>
        <w:t xml:space="preserve">K. Aland et al., </w:t>
      </w:r>
      <w:r w:rsidR="000C0E7D" w:rsidRPr="00F87557">
        <w:rPr>
          <w:rFonts w:ascii="Times New Roman" w:hAnsi="Times New Roman" w:cs="Times New Roman"/>
          <w:i/>
          <w:iCs/>
        </w:rPr>
        <w:t>The Greek New Testament</w:t>
      </w:r>
      <w:r w:rsidR="000C0E7D" w:rsidRPr="00F87557">
        <w:rPr>
          <w:rFonts w:ascii="Times New Roman" w:hAnsi="Times New Roman" w:cs="Times New Roman"/>
        </w:rPr>
        <w:t>, 3rd ed. (Stuttgart: United Bible Societies, 1975), 1</w:t>
      </w:r>
      <w:r w:rsidR="00E12ECA" w:rsidRPr="00F87557">
        <w:rPr>
          <w:rFonts w:ascii="Times New Roman" w:hAnsi="Times New Roman" w:cs="Times New Roman"/>
        </w:rPr>
        <w:t>5.</w:t>
      </w:r>
    </w:p>
  </w:footnote>
  <w:footnote w:id="58">
    <w:p w14:paraId="559650F5" w14:textId="3B59CA9E" w:rsidR="00516157" w:rsidRPr="00F87557" w:rsidRDefault="00516157">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Interestingly, </w:t>
      </w:r>
      <w:r w:rsidR="008C7058" w:rsidRPr="00F87557">
        <w:rPr>
          <w:rFonts w:ascii="Times New Roman" w:hAnsi="Times New Roman" w:cs="Times New Roman"/>
        </w:rPr>
        <w:t xml:space="preserve">in the </w:t>
      </w:r>
      <w:r w:rsidR="008C7058" w:rsidRPr="00F87557">
        <w:rPr>
          <w:rFonts w:ascii="Times New Roman" w:hAnsi="Times New Roman" w:cs="Times New Roman"/>
          <w:i/>
          <w:iCs/>
        </w:rPr>
        <w:t xml:space="preserve">Didascalia </w:t>
      </w:r>
      <w:proofErr w:type="spellStart"/>
      <w:r w:rsidR="00506596" w:rsidRPr="00F87557">
        <w:rPr>
          <w:rFonts w:ascii="Times New Roman" w:hAnsi="Times New Roman" w:cs="Times New Roman"/>
          <w:i/>
          <w:iCs/>
        </w:rPr>
        <w:t>Apostolorum</w:t>
      </w:r>
      <w:proofErr w:type="spellEnd"/>
      <w:r w:rsidR="00506596" w:rsidRPr="00F87557">
        <w:rPr>
          <w:rFonts w:ascii="Times New Roman" w:hAnsi="Times New Roman" w:cs="Times New Roman"/>
        </w:rPr>
        <w:t xml:space="preserve">, </w:t>
      </w:r>
      <w:r w:rsidR="008652D7" w:rsidRPr="00F87557">
        <w:rPr>
          <w:rFonts w:ascii="Times New Roman" w:hAnsi="Times New Roman" w:cs="Times New Roman"/>
        </w:rPr>
        <w:t>the saying is recorded: “</w:t>
      </w:r>
      <w:r w:rsidR="00D738EA" w:rsidRPr="00F87557">
        <w:rPr>
          <w:rFonts w:ascii="Times New Roman" w:hAnsi="Times New Roman" w:cs="Times New Roman"/>
        </w:rPr>
        <w:t xml:space="preserve">Our Savior made supplication to His </w:t>
      </w:r>
      <w:r w:rsidR="00D343F6" w:rsidRPr="00F87557">
        <w:rPr>
          <w:rFonts w:ascii="Times New Roman" w:hAnsi="Times New Roman" w:cs="Times New Roman"/>
        </w:rPr>
        <w:t>F</w:t>
      </w:r>
      <w:r w:rsidR="00D738EA" w:rsidRPr="00F87557">
        <w:rPr>
          <w:rFonts w:ascii="Times New Roman" w:hAnsi="Times New Roman" w:cs="Times New Roman"/>
        </w:rPr>
        <w:t>ather for those who sinned, as it is written in the Gospel</w:t>
      </w:r>
      <w:r w:rsidR="005522AC" w:rsidRPr="00F87557">
        <w:rPr>
          <w:rFonts w:ascii="Times New Roman" w:hAnsi="Times New Roman" w:cs="Times New Roman"/>
        </w:rPr>
        <w:t>, ‘My Father, they know not what they do, nor what they speak</w:t>
      </w:r>
      <w:r w:rsidR="002F6E36" w:rsidRPr="00F87557">
        <w:rPr>
          <w:rFonts w:ascii="Times New Roman" w:hAnsi="Times New Roman" w:cs="Times New Roman"/>
        </w:rPr>
        <w:t xml:space="preserve">, yet, if </w:t>
      </w:r>
      <w:r w:rsidR="004A6978" w:rsidRPr="00F87557">
        <w:rPr>
          <w:rFonts w:ascii="Times New Roman" w:hAnsi="Times New Roman" w:cs="Times New Roman"/>
        </w:rPr>
        <w:t xml:space="preserve">it be </w:t>
      </w:r>
      <w:r w:rsidR="002F6E36" w:rsidRPr="00F87557">
        <w:rPr>
          <w:rFonts w:ascii="Times New Roman" w:hAnsi="Times New Roman" w:cs="Times New Roman"/>
        </w:rPr>
        <w:t>possible, forgive them</w:t>
      </w:r>
      <w:r w:rsidR="00476E86" w:rsidRPr="00F87557">
        <w:rPr>
          <w:rFonts w:ascii="Times New Roman" w:hAnsi="Times New Roman" w:cs="Times New Roman"/>
        </w:rPr>
        <w:t>.</w:t>
      </w:r>
      <w:r w:rsidR="002F6E36" w:rsidRPr="00F87557">
        <w:rPr>
          <w:rFonts w:ascii="Times New Roman" w:hAnsi="Times New Roman" w:cs="Times New Roman"/>
        </w:rPr>
        <w:t>’</w:t>
      </w:r>
      <w:r w:rsidR="00476E86" w:rsidRPr="00F87557">
        <w:rPr>
          <w:rFonts w:ascii="Times New Roman" w:hAnsi="Times New Roman" w:cs="Times New Roman"/>
        </w:rPr>
        <w:t xml:space="preserve">” </w:t>
      </w:r>
      <w:r w:rsidR="002F6E36" w:rsidRPr="00F87557">
        <w:rPr>
          <w:rFonts w:ascii="Times New Roman" w:hAnsi="Times New Roman" w:cs="Times New Roman"/>
        </w:rPr>
        <w:t xml:space="preserve">Did the author of the </w:t>
      </w:r>
      <w:r w:rsidR="002F6E36" w:rsidRPr="00F87557">
        <w:rPr>
          <w:rFonts w:ascii="Times New Roman" w:hAnsi="Times New Roman" w:cs="Times New Roman"/>
          <w:i/>
          <w:iCs/>
        </w:rPr>
        <w:t>Did. Ap.</w:t>
      </w:r>
      <w:r w:rsidR="002F6E36" w:rsidRPr="00F87557">
        <w:rPr>
          <w:rFonts w:ascii="Times New Roman" w:hAnsi="Times New Roman" w:cs="Times New Roman"/>
        </w:rPr>
        <w:t xml:space="preserve"> know the prayer as an oral tradition</w:t>
      </w:r>
      <w:r w:rsidR="00E25F88" w:rsidRPr="00F87557">
        <w:rPr>
          <w:rFonts w:ascii="Times New Roman" w:hAnsi="Times New Roman" w:cs="Times New Roman"/>
        </w:rPr>
        <w:t xml:space="preserve"> but cite it as part of “the Gospel”</w:t>
      </w:r>
      <w:r w:rsidR="002F6E36" w:rsidRPr="00F87557">
        <w:rPr>
          <w:rFonts w:ascii="Times New Roman" w:hAnsi="Times New Roman" w:cs="Times New Roman"/>
        </w:rPr>
        <w:t xml:space="preserve">? </w:t>
      </w:r>
      <w:r w:rsidR="00E25F88" w:rsidRPr="00F87557">
        <w:rPr>
          <w:rFonts w:ascii="Times New Roman" w:hAnsi="Times New Roman" w:cs="Times New Roman"/>
        </w:rPr>
        <w:t xml:space="preserve">This seems </w:t>
      </w:r>
      <w:r w:rsidR="00C13FC2" w:rsidRPr="00F87557">
        <w:rPr>
          <w:rFonts w:ascii="Times New Roman" w:hAnsi="Times New Roman" w:cs="Times New Roman"/>
        </w:rPr>
        <w:t>unlikely</w:t>
      </w:r>
      <w:r w:rsidR="00E25F88" w:rsidRPr="00F87557">
        <w:rPr>
          <w:rFonts w:ascii="Times New Roman" w:hAnsi="Times New Roman" w:cs="Times New Roman"/>
        </w:rPr>
        <w:t xml:space="preserve">. However, it is interesting that the author adds “nor </w:t>
      </w:r>
      <w:r w:rsidR="00BF61E6" w:rsidRPr="00F87557">
        <w:rPr>
          <w:rFonts w:ascii="Times New Roman" w:hAnsi="Times New Roman" w:cs="Times New Roman"/>
        </w:rPr>
        <w:t>what they speak</w:t>
      </w:r>
      <w:r w:rsidR="004A6978" w:rsidRPr="00F87557">
        <w:rPr>
          <w:rFonts w:ascii="Times New Roman" w:hAnsi="Times New Roman" w:cs="Times New Roman"/>
        </w:rPr>
        <w:t>, yet, if it be possible</w:t>
      </w:r>
      <w:r w:rsidR="00BF61E6" w:rsidRPr="00F87557">
        <w:rPr>
          <w:rFonts w:ascii="Times New Roman" w:hAnsi="Times New Roman" w:cs="Times New Roman"/>
        </w:rPr>
        <w:t>.” Perhaps this is evidence of another form of the prayer</w:t>
      </w:r>
      <w:r w:rsidR="005B3C5A" w:rsidRPr="00F87557">
        <w:rPr>
          <w:rFonts w:ascii="Times New Roman" w:hAnsi="Times New Roman" w:cs="Times New Roman"/>
        </w:rPr>
        <w:t xml:space="preserve"> that was known in antiquity</w:t>
      </w:r>
      <w:r w:rsidR="00E25F88" w:rsidRPr="00F87557">
        <w:rPr>
          <w:rFonts w:ascii="Times New Roman" w:hAnsi="Times New Roman" w:cs="Times New Roman"/>
        </w:rPr>
        <w:t xml:space="preserve">. </w:t>
      </w:r>
      <w:r w:rsidR="00DB56B6">
        <w:rPr>
          <w:rFonts w:ascii="Times New Roman" w:hAnsi="Times New Roman" w:cs="Times New Roman"/>
        </w:rPr>
        <w:t xml:space="preserve">This may strengthen the pro-interpolation argument. However, </w:t>
      </w:r>
      <w:r w:rsidR="0045017C">
        <w:rPr>
          <w:rFonts w:ascii="Times New Roman" w:hAnsi="Times New Roman" w:cs="Times New Roman"/>
        </w:rPr>
        <w:t>it</w:t>
      </w:r>
      <w:r w:rsidR="00E72920">
        <w:rPr>
          <w:rFonts w:ascii="Times New Roman" w:hAnsi="Times New Roman" w:cs="Times New Roman"/>
        </w:rPr>
        <w:t xml:space="preserve"> is too ambiguous</w:t>
      </w:r>
      <w:r w:rsidR="0045017C">
        <w:rPr>
          <w:rFonts w:ascii="Times New Roman" w:hAnsi="Times New Roman" w:cs="Times New Roman"/>
        </w:rPr>
        <w:t xml:space="preserve"> to make a definitive argument from</w:t>
      </w:r>
      <w:r w:rsidR="00DF0A60">
        <w:rPr>
          <w:rFonts w:ascii="Times New Roman" w:hAnsi="Times New Roman" w:cs="Times New Roman"/>
        </w:rPr>
        <w:t xml:space="preserve">. </w:t>
      </w:r>
      <w:r w:rsidR="00476E86" w:rsidRPr="00F87557">
        <w:rPr>
          <w:rFonts w:ascii="Times New Roman" w:hAnsi="Times New Roman" w:cs="Times New Roman"/>
        </w:rPr>
        <w:t xml:space="preserve">See </w:t>
      </w:r>
      <w:r w:rsidR="00476E86" w:rsidRPr="00F87557">
        <w:rPr>
          <w:rFonts w:ascii="Times New Roman" w:hAnsi="Times New Roman" w:cs="Times New Roman"/>
        </w:rPr>
        <w:t>M</w:t>
      </w:r>
      <w:r w:rsidR="00476E86" w:rsidRPr="00F87557">
        <w:rPr>
          <w:rFonts w:ascii="Times New Roman" w:hAnsi="Times New Roman" w:cs="Times New Roman"/>
        </w:rPr>
        <w:t xml:space="preserve">. D. </w:t>
      </w:r>
      <w:r w:rsidR="00476E86" w:rsidRPr="00F87557">
        <w:rPr>
          <w:rFonts w:ascii="Times New Roman" w:hAnsi="Times New Roman" w:cs="Times New Roman"/>
        </w:rPr>
        <w:t xml:space="preserve">Gibson, </w:t>
      </w:r>
      <w:r w:rsidR="00476E86" w:rsidRPr="00F87557">
        <w:rPr>
          <w:rFonts w:ascii="Times New Roman" w:hAnsi="Times New Roman" w:cs="Times New Roman"/>
          <w:i/>
          <w:iCs/>
        </w:rPr>
        <w:t xml:space="preserve">The Didascalia </w:t>
      </w:r>
      <w:proofErr w:type="spellStart"/>
      <w:r w:rsidR="00476E86" w:rsidRPr="00F87557">
        <w:rPr>
          <w:rFonts w:ascii="Times New Roman" w:hAnsi="Times New Roman" w:cs="Times New Roman"/>
          <w:i/>
          <w:iCs/>
        </w:rPr>
        <w:t>Apostolorum</w:t>
      </w:r>
      <w:proofErr w:type="spellEnd"/>
      <w:r w:rsidR="00476E86" w:rsidRPr="00F87557">
        <w:rPr>
          <w:rFonts w:ascii="Times New Roman" w:hAnsi="Times New Roman" w:cs="Times New Roman"/>
          <w:i/>
          <w:iCs/>
        </w:rPr>
        <w:t xml:space="preserve"> in English</w:t>
      </w:r>
      <w:r w:rsidR="00476E86" w:rsidRPr="00F87557">
        <w:rPr>
          <w:rFonts w:ascii="Times New Roman" w:hAnsi="Times New Roman" w:cs="Times New Roman"/>
        </w:rPr>
        <w:t xml:space="preserve">, Horae </w:t>
      </w:r>
      <w:proofErr w:type="spellStart"/>
      <w:r w:rsidR="00476E86" w:rsidRPr="00F87557">
        <w:rPr>
          <w:rFonts w:ascii="Times New Roman" w:hAnsi="Times New Roman" w:cs="Times New Roman"/>
        </w:rPr>
        <w:t>Semiticae</w:t>
      </w:r>
      <w:proofErr w:type="spellEnd"/>
      <w:r w:rsidR="00476E86" w:rsidRPr="00F87557">
        <w:rPr>
          <w:rFonts w:ascii="Times New Roman" w:hAnsi="Times New Roman" w:cs="Times New Roman"/>
        </w:rPr>
        <w:t xml:space="preserve"> 2 (London: C. J. Clay and Sons; Cambridge: Cambridge University Press, 1903)</w:t>
      </w:r>
      <w:r w:rsidR="00BF61E6" w:rsidRPr="00F87557">
        <w:rPr>
          <w:rFonts w:ascii="Times New Roman" w:hAnsi="Times New Roman" w:cs="Times New Roman"/>
        </w:rPr>
        <w:t>, 32</w:t>
      </w:r>
      <w:r w:rsidR="00476E86" w:rsidRPr="00F87557">
        <w:rPr>
          <w:rFonts w:ascii="Times New Roman" w:hAnsi="Times New Roman" w:cs="Times New Roman"/>
        </w:rPr>
        <w:t>.</w:t>
      </w:r>
    </w:p>
  </w:footnote>
  <w:footnote w:id="59">
    <w:p w14:paraId="1C37DC0F" w14:textId="68214D75" w:rsidR="00E60091" w:rsidRPr="00F87557" w:rsidRDefault="00E60091">
      <w:pPr>
        <w:pStyle w:val="FootnoteText"/>
        <w:rPr>
          <w:rFonts w:ascii="Times New Roman" w:hAnsi="Times New Roman" w:cs="Times New Roman"/>
        </w:rPr>
      </w:pPr>
      <w:r w:rsidRPr="00F87557">
        <w:rPr>
          <w:rStyle w:val="FootnoteReference"/>
          <w:rFonts w:ascii="Times New Roman" w:hAnsi="Times New Roman" w:cs="Times New Roman"/>
        </w:rPr>
        <w:footnoteRef/>
      </w:r>
      <w:r w:rsidRPr="00F87557">
        <w:rPr>
          <w:rFonts w:ascii="Times New Roman" w:hAnsi="Times New Roman" w:cs="Times New Roman"/>
        </w:rPr>
        <w:t xml:space="preserve"> As noted before</w:t>
      </w:r>
      <w:r w:rsidR="00296A65" w:rsidRPr="00F87557">
        <w:rPr>
          <w:rFonts w:ascii="Times New Roman" w:hAnsi="Times New Roman" w:cs="Times New Roman"/>
        </w:rPr>
        <w:t xml:space="preserve">, </w:t>
      </w:r>
      <w:r w:rsidRPr="00F87557">
        <w:rPr>
          <w:rFonts w:ascii="Times New Roman" w:hAnsi="Times New Roman" w:cs="Times New Roman"/>
        </w:rPr>
        <w:t xml:space="preserve">Whitlark and Parsons argue that a scribe may have included the saying </w:t>
      </w:r>
      <w:r w:rsidR="0017201B" w:rsidRPr="00F87557">
        <w:rPr>
          <w:rFonts w:ascii="Times New Roman" w:hAnsi="Times New Roman" w:cs="Times New Roman"/>
        </w:rPr>
        <w:t>so that there would be a total of seven saying of Jesus on the cross. For their discussion of “seven,” see J. Whitlark and M. Parsons, “</w:t>
      </w:r>
      <w:r w:rsidR="00296A65" w:rsidRPr="00F87557">
        <w:rPr>
          <w:rFonts w:ascii="Times New Roman" w:hAnsi="Times New Roman" w:cs="Times New Roman"/>
        </w:rPr>
        <w:t>The ‘Seven’ Last Words,” 197-201.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0585256"/>
      <w:docPartObj>
        <w:docPartGallery w:val="Page Numbers (Top of Page)"/>
        <w:docPartUnique/>
      </w:docPartObj>
    </w:sdtPr>
    <w:sdtEndPr>
      <w:rPr>
        <w:rStyle w:val="PageNumber"/>
      </w:rPr>
    </w:sdtEndPr>
    <w:sdtContent>
      <w:p w14:paraId="313B65D3" w14:textId="6F450436" w:rsidR="009B0E39" w:rsidRDefault="009B0E39" w:rsidP="006F343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8AFEE9" w14:textId="77777777" w:rsidR="009B0E39" w:rsidRDefault="009B0E39" w:rsidP="009B0E3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49375890"/>
      <w:docPartObj>
        <w:docPartGallery w:val="Page Numbers (Top of Page)"/>
        <w:docPartUnique/>
      </w:docPartObj>
    </w:sdtPr>
    <w:sdtEndPr>
      <w:rPr>
        <w:rStyle w:val="PageNumber"/>
      </w:rPr>
    </w:sdtEndPr>
    <w:sdtContent>
      <w:p w14:paraId="2A811E23" w14:textId="7514ED86" w:rsidR="009B0E39" w:rsidRPr="009B0E39" w:rsidRDefault="009B0E39" w:rsidP="006F343B">
        <w:pPr>
          <w:pStyle w:val="Header"/>
          <w:framePr w:wrap="none" w:vAnchor="text" w:hAnchor="margin" w:xAlign="right" w:y="1"/>
          <w:rPr>
            <w:rStyle w:val="PageNumber"/>
            <w:rFonts w:ascii="Times New Roman" w:hAnsi="Times New Roman" w:cs="Times New Roman"/>
          </w:rPr>
        </w:pPr>
        <w:r w:rsidRPr="009B0E39">
          <w:rPr>
            <w:rStyle w:val="PageNumber"/>
            <w:rFonts w:ascii="Times New Roman" w:hAnsi="Times New Roman" w:cs="Times New Roman"/>
          </w:rPr>
          <w:fldChar w:fldCharType="begin"/>
        </w:r>
        <w:r w:rsidRPr="009B0E39">
          <w:rPr>
            <w:rStyle w:val="PageNumber"/>
            <w:rFonts w:ascii="Times New Roman" w:hAnsi="Times New Roman" w:cs="Times New Roman"/>
          </w:rPr>
          <w:instrText xml:space="preserve"> PAGE </w:instrText>
        </w:r>
        <w:r w:rsidRPr="009B0E39">
          <w:rPr>
            <w:rStyle w:val="PageNumber"/>
            <w:rFonts w:ascii="Times New Roman" w:hAnsi="Times New Roman" w:cs="Times New Roman"/>
          </w:rPr>
          <w:fldChar w:fldCharType="separate"/>
        </w:r>
        <w:r w:rsidRPr="009B0E39">
          <w:rPr>
            <w:rStyle w:val="PageNumber"/>
            <w:rFonts w:ascii="Times New Roman" w:hAnsi="Times New Roman" w:cs="Times New Roman"/>
            <w:noProof/>
          </w:rPr>
          <w:t>1</w:t>
        </w:r>
        <w:r w:rsidRPr="009B0E39">
          <w:rPr>
            <w:rStyle w:val="PageNumber"/>
            <w:rFonts w:ascii="Times New Roman" w:hAnsi="Times New Roman" w:cs="Times New Roman"/>
          </w:rPr>
          <w:fldChar w:fldCharType="end"/>
        </w:r>
      </w:p>
    </w:sdtContent>
  </w:sdt>
  <w:p w14:paraId="3524672B" w14:textId="77777777" w:rsidR="009B0E39" w:rsidRPr="009B0E39" w:rsidRDefault="009B0E39" w:rsidP="009B0E39">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D5836"/>
    <w:multiLevelType w:val="hybridMultilevel"/>
    <w:tmpl w:val="6AA2600A"/>
    <w:lvl w:ilvl="0" w:tplc="F56E4070">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525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39"/>
    <w:rsid w:val="00003906"/>
    <w:rsid w:val="0000496D"/>
    <w:rsid w:val="00020B43"/>
    <w:rsid w:val="000228F4"/>
    <w:rsid w:val="0003151C"/>
    <w:rsid w:val="00032278"/>
    <w:rsid w:val="000333B1"/>
    <w:rsid w:val="00033D39"/>
    <w:rsid w:val="00037FF0"/>
    <w:rsid w:val="00041AD4"/>
    <w:rsid w:val="00043A30"/>
    <w:rsid w:val="00043E74"/>
    <w:rsid w:val="00045535"/>
    <w:rsid w:val="000517F1"/>
    <w:rsid w:val="00061795"/>
    <w:rsid w:val="00061ED9"/>
    <w:rsid w:val="00063C80"/>
    <w:rsid w:val="00065FEB"/>
    <w:rsid w:val="000703AB"/>
    <w:rsid w:val="0007091B"/>
    <w:rsid w:val="00093C3D"/>
    <w:rsid w:val="000A05A2"/>
    <w:rsid w:val="000A6180"/>
    <w:rsid w:val="000A6A36"/>
    <w:rsid w:val="000B09B9"/>
    <w:rsid w:val="000B6465"/>
    <w:rsid w:val="000C0E7D"/>
    <w:rsid w:val="000C441B"/>
    <w:rsid w:val="000D2BBE"/>
    <w:rsid w:val="000D52F9"/>
    <w:rsid w:val="000D69D5"/>
    <w:rsid w:val="000D7A57"/>
    <w:rsid w:val="000E1437"/>
    <w:rsid w:val="000F20C6"/>
    <w:rsid w:val="000F2A51"/>
    <w:rsid w:val="000F5513"/>
    <w:rsid w:val="00103E42"/>
    <w:rsid w:val="00114310"/>
    <w:rsid w:val="00123D4B"/>
    <w:rsid w:val="001270DA"/>
    <w:rsid w:val="00132AB8"/>
    <w:rsid w:val="00132E16"/>
    <w:rsid w:val="00133E54"/>
    <w:rsid w:val="00133EB6"/>
    <w:rsid w:val="0013525F"/>
    <w:rsid w:val="0013585D"/>
    <w:rsid w:val="00140626"/>
    <w:rsid w:val="00142CE0"/>
    <w:rsid w:val="00153DF9"/>
    <w:rsid w:val="00161561"/>
    <w:rsid w:val="00167AB9"/>
    <w:rsid w:val="0017201B"/>
    <w:rsid w:val="001733B2"/>
    <w:rsid w:val="00173DB3"/>
    <w:rsid w:val="00184321"/>
    <w:rsid w:val="00196067"/>
    <w:rsid w:val="001967EA"/>
    <w:rsid w:val="001A6A6B"/>
    <w:rsid w:val="001B5193"/>
    <w:rsid w:val="001B7F14"/>
    <w:rsid w:val="001C0C8E"/>
    <w:rsid w:val="001C3E64"/>
    <w:rsid w:val="001C445A"/>
    <w:rsid w:val="001E22F6"/>
    <w:rsid w:val="001E2336"/>
    <w:rsid w:val="00201EC1"/>
    <w:rsid w:val="002036C2"/>
    <w:rsid w:val="002057B4"/>
    <w:rsid w:val="00207B33"/>
    <w:rsid w:val="00220490"/>
    <w:rsid w:val="00221A42"/>
    <w:rsid w:val="00236E70"/>
    <w:rsid w:val="00244FF2"/>
    <w:rsid w:val="002650F2"/>
    <w:rsid w:val="00270161"/>
    <w:rsid w:val="0027187B"/>
    <w:rsid w:val="00285A05"/>
    <w:rsid w:val="00286D05"/>
    <w:rsid w:val="0029114D"/>
    <w:rsid w:val="00296A65"/>
    <w:rsid w:val="00297550"/>
    <w:rsid w:val="002A36C3"/>
    <w:rsid w:val="002B16F9"/>
    <w:rsid w:val="002B24E6"/>
    <w:rsid w:val="002B77D1"/>
    <w:rsid w:val="002C52F2"/>
    <w:rsid w:val="002D6D6D"/>
    <w:rsid w:val="002E0BD8"/>
    <w:rsid w:val="002E4F24"/>
    <w:rsid w:val="002E78F7"/>
    <w:rsid w:val="002E7E1B"/>
    <w:rsid w:val="002F216B"/>
    <w:rsid w:val="002F5677"/>
    <w:rsid w:val="002F568A"/>
    <w:rsid w:val="002F6E36"/>
    <w:rsid w:val="0030342C"/>
    <w:rsid w:val="0030447B"/>
    <w:rsid w:val="00314B4D"/>
    <w:rsid w:val="003171A2"/>
    <w:rsid w:val="0032114F"/>
    <w:rsid w:val="00335896"/>
    <w:rsid w:val="00337667"/>
    <w:rsid w:val="00341A43"/>
    <w:rsid w:val="00353229"/>
    <w:rsid w:val="00353C77"/>
    <w:rsid w:val="0035477D"/>
    <w:rsid w:val="003568D2"/>
    <w:rsid w:val="00366F94"/>
    <w:rsid w:val="003702E3"/>
    <w:rsid w:val="00372477"/>
    <w:rsid w:val="003748F5"/>
    <w:rsid w:val="00376AA1"/>
    <w:rsid w:val="00381FBD"/>
    <w:rsid w:val="00384642"/>
    <w:rsid w:val="00384C23"/>
    <w:rsid w:val="00384D5F"/>
    <w:rsid w:val="003904CD"/>
    <w:rsid w:val="00394735"/>
    <w:rsid w:val="003968AF"/>
    <w:rsid w:val="0039754E"/>
    <w:rsid w:val="003A6F61"/>
    <w:rsid w:val="003A7D6E"/>
    <w:rsid w:val="003B346A"/>
    <w:rsid w:val="003B4060"/>
    <w:rsid w:val="003C505C"/>
    <w:rsid w:val="003C7C48"/>
    <w:rsid w:val="003D427E"/>
    <w:rsid w:val="003E06F4"/>
    <w:rsid w:val="003E4B94"/>
    <w:rsid w:val="003F55FC"/>
    <w:rsid w:val="003F7475"/>
    <w:rsid w:val="00413531"/>
    <w:rsid w:val="00413695"/>
    <w:rsid w:val="00420D1D"/>
    <w:rsid w:val="004308FD"/>
    <w:rsid w:val="00433A4A"/>
    <w:rsid w:val="00435584"/>
    <w:rsid w:val="00436B24"/>
    <w:rsid w:val="0044063D"/>
    <w:rsid w:val="0045017C"/>
    <w:rsid w:val="00460C1A"/>
    <w:rsid w:val="00467D3F"/>
    <w:rsid w:val="0047152A"/>
    <w:rsid w:val="00471CBA"/>
    <w:rsid w:val="0047303D"/>
    <w:rsid w:val="004752AC"/>
    <w:rsid w:val="00476E86"/>
    <w:rsid w:val="0048301A"/>
    <w:rsid w:val="0048684A"/>
    <w:rsid w:val="00491485"/>
    <w:rsid w:val="00492F65"/>
    <w:rsid w:val="004931E4"/>
    <w:rsid w:val="00494F99"/>
    <w:rsid w:val="0049718E"/>
    <w:rsid w:val="004977E2"/>
    <w:rsid w:val="004A6978"/>
    <w:rsid w:val="004B0724"/>
    <w:rsid w:val="004B2B8C"/>
    <w:rsid w:val="004B30FD"/>
    <w:rsid w:val="004B4420"/>
    <w:rsid w:val="004B51E9"/>
    <w:rsid w:val="004C0808"/>
    <w:rsid w:val="004C12A8"/>
    <w:rsid w:val="004C1B91"/>
    <w:rsid w:val="004C3BE8"/>
    <w:rsid w:val="004C5957"/>
    <w:rsid w:val="004C7BDD"/>
    <w:rsid w:val="004D4701"/>
    <w:rsid w:val="004D77B7"/>
    <w:rsid w:val="004F2073"/>
    <w:rsid w:val="004F6B5C"/>
    <w:rsid w:val="00506596"/>
    <w:rsid w:val="00513125"/>
    <w:rsid w:val="00516157"/>
    <w:rsid w:val="0052128A"/>
    <w:rsid w:val="00551F6B"/>
    <w:rsid w:val="005522AC"/>
    <w:rsid w:val="00555DB1"/>
    <w:rsid w:val="00561273"/>
    <w:rsid w:val="005714BE"/>
    <w:rsid w:val="00572E2F"/>
    <w:rsid w:val="005733EB"/>
    <w:rsid w:val="005772BA"/>
    <w:rsid w:val="005824B9"/>
    <w:rsid w:val="00585FFC"/>
    <w:rsid w:val="00596A65"/>
    <w:rsid w:val="00597F8F"/>
    <w:rsid w:val="005A3CB8"/>
    <w:rsid w:val="005A4313"/>
    <w:rsid w:val="005A72E2"/>
    <w:rsid w:val="005A7EE8"/>
    <w:rsid w:val="005B1A71"/>
    <w:rsid w:val="005B3C5A"/>
    <w:rsid w:val="005C2169"/>
    <w:rsid w:val="005C3B87"/>
    <w:rsid w:val="005C5AA0"/>
    <w:rsid w:val="005D78B1"/>
    <w:rsid w:val="005D7942"/>
    <w:rsid w:val="005E7EF7"/>
    <w:rsid w:val="005F0569"/>
    <w:rsid w:val="005F16DC"/>
    <w:rsid w:val="00607EAB"/>
    <w:rsid w:val="00615590"/>
    <w:rsid w:val="0063419A"/>
    <w:rsid w:val="00640A0F"/>
    <w:rsid w:val="00641365"/>
    <w:rsid w:val="006463FF"/>
    <w:rsid w:val="00656CA7"/>
    <w:rsid w:val="0066343B"/>
    <w:rsid w:val="00670DC5"/>
    <w:rsid w:val="00686813"/>
    <w:rsid w:val="00690186"/>
    <w:rsid w:val="006906EF"/>
    <w:rsid w:val="006A0088"/>
    <w:rsid w:val="006B0720"/>
    <w:rsid w:val="006B0B48"/>
    <w:rsid w:val="006C1E08"/>
    <w:rsid w:val="006C5462"/>
    <w:rsid w:val="006D3484"/>
    <w:rsid w:val="006F21E6"/>
    <w:rsid w:val="00701347"/>
    <w:rsid w:val="00702121"/>
    <w:rsid w:val="00704776"/>
    <w:rsid w:val="0071141B"/>
    <w:rsid w:val="00714598"/>
    <w:rsid w:val="00717810"/>
    <w:rsid w:val="0075495E"/>
    <w:rsid w:val="00755144"/>
    <w:rsid w:val="00765902"/>
    <w:rsid w:val="007716BF"/>
    <w:rsid w:val="0077241C"/>
    <w:rsid w:val="007768A0"/>
    <w:rsid w:val="0078300E"/>
    <w:rsid w:val="007832CE"/>
    <w:rsid w:val="0078439B"/>
    <w:rsid w:val="007858E5"/>
    <w:rsid w:val="00791407"/>
    <w:rsid w:val="007A5729"/>
    <w:rsid w:val="007B19DF"/>
    <w:rsid w:val="007B1F5A"/>
    <w:rsid w:val="007B23B4"/>
    <w:rsid w:val="007B3E4C"/>
    <w:rsid w:val="007B7896"/>
    <w:rsid w:val="007C00A6"/>
    <w:rsid w:val="007C6E46"/>
    <w:rsid w:val="007D172A"/>
    <w:rsid w:val="007D3875"/>
    <w:rsid w:val="007D6C68"/>
    <w:rsid w:val="007E65F7"/>
    <w:rsid w:val="0080042F"/>
    <w:rsid w:val="00801EFC"/>
    <w:rsid w:val="008027A4"/>
    <w:rsid w:val="00804B22"/>
    <w:rsid w:val="00812D4E"/>
    <w:rsid w:val="00815757"/>
    <w:rsid w:val="008162F8"/>
    <w:rsid w:val="00822B48"/>
    <w:rsid w:val="008234BA"/>
    <w:rsid w:val="008365F7"/>
    <w:rsid w:val="0083764A"/>
    <w:rsid w:val="00837A75"/>
    <w:rsid w:val="00837DB4"/>
    <w:rsid w:val="008409A5"/>
    <w:rsid w:val="008462C8"/>
    <w:rsid w:val="008508C5"/>
    <w:rsid w:val="00850CAA"/>
    <w:rsid w:val="008523F5"/>
    <w:rsid w:val="00852E74"/>
    <w:rsid w:val="008600C8"/>
    <w:rsid w:val="00860A8F"/>
    <w:rsid w:val="00861018"/>
    <w:rsid w:val="008652D7"/>
    <w:rsid w:val="00867852"/>
    <w:rsid w:val="0087136B"/>
    <w:rsid w:val="00872A5B"/>
    <w:rsid w:val="00885BD5"/>
    <w:rsid w:val="0088784F"/>
    <w:rsid w:val="00887B39"/>
    <w:rsid w:val="00887FE4"/>
    <w:rsid w:val="00892F03"/>
    <w:rsid w:val="00894AEE"/>
    <w:rsid w:val="008A40E2"/>
    <w:rsid w:val="008B6415"/>
    <w:rsid w:val="008B77FE"/>
    <w:rsid w:val="008C0D18"/>
    <w:rsid w:val="008C69FD"/>
    <w:rsid w:val="008C7058"/>
    <w:rsid w:val="008C7C44"/>
    <w:rsid w:val="008D04AB"/>
    <w:rsid w:val="008D3538"/>
    <w:rsid w:val="008D3BD1"/>
    <w:rsid w:val="008D41BD"/>
    <w:rsid w:val="008D45CD"/>
    <w:rsid w:val="008E57CE"/>
    <w:rsid w:val="009022E1"/>
    <w:rsid w:val="00902719"/>
    <w:rsid w:val="00903D9D"/>
    <w:rsid w:val="009055A0"/>
    <w:rsid w:val="00910981"/>
    <w:rsid w:val="00911BFC"/>
    <w:rsid w:val="0092126E"/>
    <w:rsid w:val="0092385C"/>
    <w:rsid w:val="00930E81"/>
    <w:rsid w:val="00943B3D"/>
    <w:rsid w:val="00944B49"/>
    <w:rsid w:val="009459BC"/>
    <w:rsid w:val="00946D5A"/>
    <w:rsid w:val="009477C1"/>
    <w:rsid w:val="00947B1C"/>
    <w:rsid w:val="00950312"/>
    <w:rsid w:val="009503C4"/>
    <w:rsid w:val="00952513"/>
    <w:rsid w:val="009664F8"/>
    <w:rsid w:val="0097064D"/>
    <w:rsid w:val="009713CA"/>
    <w:rsid w:val="00972217"/>
    <w:rsid w:val="00973F54"/>
    <w:rsid w:val="00976E30"/>
    <w:rsid w:val="00983ED8"/>
    <w:rsid w:val="00987428"/>
    <w:rsid w:val="00992307"/>
    <w:rsid w:val="00993670"/>
    <w:rsid w:val="00994D78"/>
    <w:rsid w:val="009A008F"/>
    <w:rsid w:val="009A190E"/>
    <w:rsid w:val="009A3DE0"/>
    <w:rsid w:val="009A60AB"/>
    <w:rsid w:val="009B0E39"/>
    <w:rsid w:val="009B1845"/>
    <w:rsid w:val="009B3743"/>
    <w:rsid w:val="009C7A91"/>
    <w:rsid w:val="009C7F1B"/>
    <w:rsid w:val="009D3D2F"/>
    <w:rsid w:val="009F09E9"/>
    <w:rsid w:val="009F162A"/>
    <w:rsid w:val="009F77A5"/>
    <w:rsid w:val="00A0006D"/>
    <w:rsid w:val="00A00FB4"/>
    <w:rsid w:val="00A0643B"/>
    <w:rsid w:val="00A11B66"/>
    <w:rsid w:val="00A13FF6"/>
    <w:rsid w:val="00A179CD"/>
    <w:rsid w:val="00A20265"/>
    <w:rsid w:val="00A218D6"/>
    <w:rsid w:val="00A274B9"/>
    <w:rsid w:val="00A33437"/>
    <w:rsid w:val="00A336C9"/>
    <w:rsid w:val="00A35DE7"/>
    <w:rsid w:val="00A36EA2"/>
    <w:rsid w:val="00A42BF5"/>
    <w:rsid w:val="00A44837"/>
    <w:rsid w:val="00A46238"/>
    <w:rsid w:val="00A46451"/>
    <w:rsid w:val="00A534BA"/>
    <w:rsid w:val="00A63D46"/>
    <w:rsid w:val="00A727EA"/>
    <w:rsid w:val="00A74F93"/>
    <w:rsid w:val="00A80238"/>
    <w:rsid w:val="00A814EB"/>
    <w:rsid w:val="00A823D5"/>
    <w:rsid w:val="00A868A2"/>
    <w:rsid w:val="00A87521"/>
    <w:rsid w:val="00A921FA"/>
    <w:rsid w:val="00A95739"/>
    <w:rsid w:val="00AA0BC1"/>
    <w:rsid w:val="00AA1C61"/>
    <w:rsid w:val="00AA1CA3"/>
    <w:rsid w:val="00AA3231"/>
    <w:rsid w:val="00AB39E5"/>
    <w:rsid w:val="00AC3745"/>
    <w:rsid w:val="00AD1DDD"/>
    <w:rsid w:val="00AD5F94"/>
    <w:rsid w:val="00AE1B1F"/>
    <w:rsid w:val="00AE6DAE"/>
    <w:rsid w:val="00AF671E"/>
    <w:rsid w:val="00B03529"/>
    <w:rsid w:val="00B157D5"/>
    <w:rsid w:val="00B25CA2"/>
    <w:rsid w:val="00B316F2"/>
    <w:rsid w:val="00B371D0"/>
    <w:rsid w:val="00B41A24"/>
    <w:rsid w:val="00B4681B"/>
    <w:rsid w:val="00B50309"/>
    <w:rsid w:val="00B537F4"/>
    <w:rsid w:val="00B53C93"/>
    <w:rsid w:val="00B557CA"/>
    <w:rsid w:val="00B56F1C"/>
    <w:rsid w:val="00B6479C"/>
    <w:rsid w:val="00B64E9D"/>
    <w:rsid w:val="00B67A23"/>
    <w:rsid w:val="00B67B81"/>
    <w:rsid w:val="00B8108B"/>
    <w:rsid w:val="00B83C11"/>
    <w:rsid w:val="00B93F9F"/>
    <w:rsid w:val="00B94D8B"/>
    <w:rsid w:val="00BA0E93"/>
    <w:rsid w:val="00BA660C"/>
    <w:rsid w:val="00BA704C"/>
    <w:rsid w:val="00BC33BA"/>
    <w:rsid w:val="00BC4AFB"/>
    <w:rsid w:val="00BD1B36"/>
    <w:rsid w:val="00BD3326"/>
    <w:rsid w:val="00BD7320"/>
    <w:rsid w:val="00BE0256"/>
    <w:rsid w:val="00BE210C"/>
    <w:rsid w:val="00BE5322"/>
    <w:rsid w:val="00BF0FA7"/>
    <w:rsid w:val="00BF1E66"/>
    <w:rsid w:val="00BF61E6"/>
    <w:rsid w:val="00C06590"/>
    <w:rsid w:val="00C07439"/>
    <w:rsid w:val="00C07E3E"/>
    <w:rsid w:val="00C07FA5"/>
    <w:rsid w:val="00C13FC2"/>
    <w:rsid w:val="00C1514C"/>
    <w:rsid w:val="00C16A76"/>
    <w:rsid w:val="00C21AC0"/>
    <w:rsid w:val="00C23FAB"/>
    <w:rsid w:val="00C3181F"/>
    <w:rsid w:val="00C4227E"/>
    <w:rsid w:val="00C53AF2"/>
    <w:rsid w:val="00C555C3"/>
    <w:rsid w:val="00C62434"/>
    <w:rsid w:val="00C64857"/>
    <w:rsid w:val="00C649B7"/>
    <w:rsid w:val="00C956D6"/>
    <w:rsid w:val="00CA1F75"/>
    <w:rsid w:val="00CA1F8E"/>
    <w:rsid w:val="00CA385C"/>
    <w:rsid w:val="00CB3866"/>
    <w:rsid w:val="00CB70A4"/>
    <w:rsid w:val="00CC18B7"/>
    <w:rsid w:val="00CC686E"/>
    <w:rsid w:val="00CD4992"/>
    <w:rsid w:val="00CD4C70"/>
    <w:rsid w:val="00CD558C"/>
    <w:rsid w:val="00CE0289"/>
    <w:rsid w:val="00CE1542"/>
    <w:rsid w:val="00CE4624"/>
    <w:rsid w:val="00CF6869"/>
    <w:rsid w:val="00D054A0"/>
    <w:rsid w:val="00D10588"/>
    <w:rsid w:val="00D27A63"/>
    <w:rsid w:val="00D32944"/>
    <w:rsid w:val="00D343F6"/>
    <w:rsid w:val="00D3480C"/>
    <w:rsid w:val="00D349EF"/>
    <w:rsid w:val="00D34C36"/>
    <w:rsid w:val="00D35AEE"/>
    <w:rsid w:val="00D37CBB"/>
    <w:rsid w:val="00D41E94"/>
    <w:rsid w:val="00D45D3C"/>
    <w:rsid w:val="00D550AA"/>
    <w:rsid w:val="00D661D0"/>
    <w:rsid w:val="00D71D99"/>
    <w:rsid w:val="00D738EA"/>
    <w:rsid w:val="00D94556"/>
    <w:rsid w:val="00D973AA"/>
    <w:rsid w:val="00DA1E2A"/>
    <w:rsid w:val="00DA29EC"/>
    <w:rsid w:val="00DB56B6"/>
    <w:rsid w:val="00DC4345"/>
    <w:rsid w:val="00DC5691"/>
    <w:rsid w:val="00DD3921"/>
    <w:rsid w:val="00DD758C"/>
    <w:rsid w:val="00DD7BDE"/>
    <w:rsid w:val="00DE0FEF"/>
    <w:rsid w:val="00DE2061"/>
    <w:rsid w:val="00DE231A"/>
    <w:rsid w:val="00DE2357"/>
    <w:rsid w:val="00DF0A60"/>
    <w:rsid w:val="00DF38A4"/>
    <w:rsid w:val="00DF4AA9"/>
    <w:rsid w:val="00DF6F38"/>
    <w:rsid w:val="00E018C2"/>
    <w:rsid w:val="00E04683"/>
    <w:rsid w:val="00E06F81"/>
    <w:rsid w:val="00E102AE"/>
    <w:rsid w:val="00E12ECA"/>
    <w:rsid w:val="00E15F2A"/>
    <w:rsid w:val="00E2040D"/>
    <w:rsid w:val="00E25F88"/>
    <w:rsid w:val="00E35E16"/>
    <w:rsid w:val="00E36D9A"/>
    <w:rsid w:val="00E40D3E"/>
    <w:rsid w:val="00E60091"/>
    <w:rsid w:val="00E62A60"/>
    <w:rsid w:val="00E630E9"/>
    <w:rsid w:val="00E72920"/>
    <w:rsid w:val="00E73798"/>
    <w:rsid w:val="00E819CD"/>
    <w:rsid w:val="00E81B3E"/>
    <w:rsid w:val="00E86C05"/>
    <w:rsid w:val="00E946D4"/>
    <w:rsid w:val="00E97AAF"/>
    <w:rsid w:val="00EA110F"/>
    <w:rsid w:val="00EC3DED"/>
    <w:rsid w:val="00ED1CFC"/>
    <w:rsid w:val="00ED26F1"/>
    <w:rsid w:val="00ED29BF"/>
    <w:rsid w:val="00ED5E8A"/>
    <w:rsid w:val="00ED66C2"/>
    <w:rsid w:val="00EE00DA"/>
    <w:rsid w:val="00EE3E4A"/>
    <w:rsid w:val="00EF4058"/>
    <w:rsid w:val="00F01AFE"/>
    <w:rsid w:val="00F038F8"/>
    <w:rsid w:val="00F05B29"/>
    <w:rsid w:val="00F06656"/>
    <w:rsid w:val="00F075F5"/>
    <w:rsid w:val="00F156CD"/>
    <w:rsid w:val="00F1621C"/>
    <w:rsid w:val="00F358B5"/>
    <w:rsid w:val="00F35F4D"/>
    <w:rsid w:val="00F41E4A"/>
    <w:rsid w:val="00F42E25"/>
    <w:rsid w:val="00F474E0"/>
    <w:rsid w:val="00F54EC7"/>
    <w:rsid w:val="00F607CA"/>
    <w:rsid w:val="00F72964"/>
    <w:rsid w:val="00F72EDF"/>
    <w:rsid w:val="00F74604"/>
    <w:rsid w:val="00F819AA"/>
    <w:rsid w:val="00F839C4"/>
    <w:rsid w:val="00F848CE"/>
    <w:rsid w:val="00F8657E"/>
    <w:rsid w:val="00F87557"/>
    <w:rsid w:val="00F90FD7"/>
    <w:rsid w:val="00F94129"/>
    <w:rsid w:val="00F94DEA"/>
    <w:rsid w:val="00F96AFF"/>
    <w:rsid w:val="00FA01E0"/>
    <w:rsid w:val="00FA2E66"/>
    <w:rsid w:val="00FC17F3"/>
    <w:rsid w:val="00FC45DF"/>
    <w:rsid w:val="00FD54FB"/>
    <w:rsid w:val="00FE25AD"/>
    <w:rsid w:val="00FF03C3"/>
    <w:rsid w:val="00FF16F4"/>
    <w:rsid w:val="00FF47A7"/>
    <w:rsid w:val="00FF4B4C"/>
    <w:rsid w:val="00FF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E71302"/>
  <w15:chartTrackingRefBased/>
  <w15:docId w15:val="{BBB7D4AC-CBC1-AE4A-ADAC-2824FBE2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9B0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E39"/>
    <w:rPr>
      <w:rFonts w:eastAsiaTheme="majorEastAsia" w:cstheme="majorBidi"/>
      <w:color w:val="272727" w:themeColor="text1" w:themeTint="D8"/>
    </w:rPr>
  </w:style>
  <w:style w:type="paragraph" w:styleId="Title">
    <w:name w:val="Title"/>
    <w:basedOn w:val="Normal"/>
    <w:next w:val="Normal"/>
    <w:link w:val="TitleChar"/>
    <w:uiPriority w:val="10"/>
    <w:qFormat/>
    <w:rsid w:val="009B0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E39"/>
    <w:pPr>
      <w:spacing w:before="160"/>
      <w:jc w:val="center"/>
    </w:pPr>
    <w:rPr>
      <w:i/>
      <w:iCs/>
      <w:color w:val="404040" w:themeColor="text1" w:themeTint="BF"/>
    </w:rPr>
  </w:style>
  <w:style w:type="character" w:customStyle="1" w:styleId="QuoteChar">
    <w:name w:val="Quote Char"/>
    <w:basedOn w:val="DefaultParagraphFont"/>
    <w:link w:val="Quote"/>
    <w:uiPriority w:val="29"/>
    <w:rsid w:val="009B0E39"/>
    <w:rPr>
      <w:i/>
      <w:iCs/>
      <w:color w:val="404040" w:themeColor="text1" w:themeTint="BF"/>
    </w:rPr>
  </w:style>
  <w:style w:type="paragraph" w:styleId="ListParagraph">
    <w:name w:val="List Paragraph"/>
    <w:basedOn w:val="Normal"/>
    <w:uiPriority w:val="34"/>
    <w:qFormat/>
    <w:rsid w:val="009B0E39"/>
    <w:pPr>
      <w:ind w:left="720"/>
      <w:contextualSpacing/>
    </w:pPr>
  </w:style>
  <w:style w:type="character" w:styleId="IntenseEmphasis">
    <w:name w:val="Intense Emphasis"/>
    <w:basedOn w:val="DefaultParagraphFont"/>
    <w:uiPriority w:val="21"/>
    <w:qFormat/>
    <w:rsid w:val="009B0E39"/>
    <w:rPr>
      <w:i/>
      <w:iCs/>
      <w:color w:val="0F4761" w:themeColor="accent1" w:themeShade="BF"/>
    </w:rPr>
  </w:style>
  <w:style w:type="paragraph" w:styleId="IntenseQuote">
    <w:name w:val="Intense Quote"/>
    <w:basedOn w:val="Normal"/>
    <w:next w:val="Normal"/>
    <w:link w:val="IntenseQuoteChar"/>
    <w:uiPriority w:val="30"/>
    <w:qFormat/>
    <w:rsid w:val="009B0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E39"/>
    <w:rPr>
      <w:i/>
      <w:iCs/>
      <w:color w:val="0F4761" w:themeColor="accent1" w:themeShade="BF"/>
    </w:rPr>
  </w:style>
  <w:style w:type="character" w:styleId="IntenseReference">
    <w:name w:val="Intense Reference"/>
    <w:basedOn w:val="DefaultParagraphFont"/>
    <w:uiPriority w:val="32"/>
    <w:qFormat/>
    <w:rsid w:val="009B0E39"/>
    <w:rPr>
      <w:b/>
      <w:bCs/>
      <w:smallCaps/>
      <w:color w:val="0F4761" w:themeColor="accent1" w:themeShade="BF"/>
      <w:spacing w:val="5"/>
    </w:rPr>
  </w:style>
  <w:style w:type="paragraph" w:styleId="Header">
    <w:name w:val="header"/>
    <w:basedOn w:val="Normal"/>
    <w:link w:val="HeaderChar"/>
    <w:uiPriority w:val="99"/>
    <w:unhideWhenUsed/>
    <w:rsid w:val="009B0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E39"/>
  </w:style>
  <w:style w:type="paragraph" w:styleId="Footer">
    <w:name w:val="footer"/>
    <w:basedOn w:val="Normal"/>
    <w:link w:val="FooterChar"/>
    <w:uiPriority w:val="99"/>
    <w:unhideWhenUsed/>
    <w:rsid w:val="009B0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E39"/>
  </w:style>
  <w:style w:type="character" w:styleId="PageNumber">
    <w:name w:val="page number"/>
    <w:basedOn w:val="DefaultParagraphFont"/>
    <w:uiPriority w:val="99"/>
    <w:semiHidden/>
    <w:unhideWhenUsed/>
    <w:rsid w:val="009B0E39"/>
  </w:style>
  <w:style w:type="paragraph" w:styleId="FootnoteText">
    <w:name w:val="footnote text"/>
    <w:basedOn w:val="Normal"/>
    <w:link w:val="FootnoteTextChar"/>
    <w:uiPriority w:val="99"/>
    <w:unhideWhenUsed/>
    <w:rsid w:val="00FA2E66"/>
    <w:pPr>
      <w:spacing w:after="0" w:line="240" w:lineRule="auto"/>
    </w:pPr>
    <w:rPr>
      <w:sz w:val="20"/>
      <w:szCs w:val="20"/>
    </w:rPr>
  </w:style>
  <w:style w:type="character" w:customStyle="1" w:styleId="FootnoteTextChar">
    <w:name w:val="Footnote Text Char"/>
    <w:basedOn w:val="DefaultParagraphFont"/>
    <w:link w:val="FootnoteText"/>
    <w:uiPriority w:val="99"/>
    <w:rsid w:val="00FA2E66"/>
    <w:rPr>
      <w:sz w:val="20"/>
      <w:szCs w:val="20"/>
    </w:rPr>
  </w:style>
  <w:style w:type="character" w:styleId="FootnoteReference">
    <w:name w:val="footnote reference"/>
    <w:basedOn w:val="DefaultParagraphFont"/>
    <w:uiPriority w:val="99"/>
    <w:semiHidden/>
    <w:unhideWhenUsed/>
    <w:rsid w:val="00FA2E66"/>
    <w:rPr>
      <w:vertAlign w:val="superscript"/>
    </w:rPr>
  </w:style>
  <w:style w:type="paragraph" w:styleId="NormalWeb">
    <w:name w:val="Normal (Web)"/>
    <w:basedOn w:val="Normal"/>
    <w:uiPriority w:val="99"/>
    <w:unhideWhenUsed/>
    <w:rsid w:val="00476E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13</Pages>
  <Words>2481</Words>
  <Characters>14143</Characters>
  <Application>Microsoft Office Word</Application>
  <DocSecurity>0</DocSecurity>
  <Lines>117</Lines>
  <Paragraphs>33</Paragraphs>
  <ScaleCrop>false</ScaleCrop>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Haub</dc:creator>
  <cp:keywords/>
  <dc:description/>
  <cp:lastModifiedBy>Josh Haub</cp:lastModifiedBy>
  <cp:revision>497</cp:revision>
  <cp:lastPrinted>2025-12-20T16:02:00Z</cp:lastPrinted>
  <dcterms:created xsi:type="dcterms:W3CDTF">2025-12-17T21:57:00Z</dcterms:created>
  <dcterms:modified xsi:type="dcterms:W3CDTF">2025-12-21T20:10:00Z</dcterms:modified>
</cp:coreProperties>
</file>