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8D13FE" w:rsidRPr="00D61199" w:rsidRDefault="008D13FE">
      <w:pPr>
        <w:jc w:val="center"/>
        <w:rPr>
          <w:rFonts w:ascii="Calibri" w:eastAsia="Times New Roman" w:hAnsi="Calibri" w:cs="Calibri"/>
          <w:b/>
          <w:smallCaps/>
        </w:rPr>
      </w:pPr>
    </w:p>
    <w:p w14:paraId="0F4DD86D" w14:textId="77777777" w:rsidR="00B72805" w:rsidRPr="00D61199" w:rsidRDefault="00B72805">
      <w:pPr>
        <w:jc w:val="center"/>
        <w:rPr>
          <w:rFonts w:ascii="Calibri" w:eastAsia="Times New Roman" w:hAnsi="Calibri" w:cs="Calibri"/>
          <w:b/>
          <w:smallCaps/>
        </w:rPr>
      </w:pPr>
    </w:p>
    <w:p w14:paraId="4C0ED810" w14:textId="38747D41" w:rsidR="008D13FE" w:rsidRPr="00D61199" w:rsidRDefault="31A26E77" w:rsidP="31A26E77">
      <w:pPr>
        <w:jc w:val="center"/>
        <w:rPr>
          <w:rFonts w:ascii="Calibri" w:eastAsia="Times New Roman" w:hAnsi="Calibri" w:cs="Calibri"/>
          <w:b/>
          <w:bCs/>
          <w:smallCaps/>
          <w:sz w:val="40"/>
          <w:szCs w:val="40"/>
        </w:rPr>
      </w:pPr>
      <w:r w:rsidRPr="00D61199">
        <w:rPr>
          <w:rFonts w:ascii="Calibri" w:eastAsia="Times New Roman" w:hAnsi="Calibri" w:cs="Calibri"/>
          <w:b/>
          <w:bCs/>
          <w:smallCaps/>
          <w:sz w:val="40"/>
          <w:szCs w:val="40"/>
        </w:rPr>
        <w:t>Project Quality Management Plan</w:t>
      </w:r>
    </w:p>
    <w:p w14:paraId="3CF7DF36" w14:textId="77777777" w:rsidR="000E1DAD" w:rsidRPr="00D61199" w:rsidRDefault="000E1DAD" w:rsidP="000E1DAD">
      <w:pPr>
        <w:jc w:val="center"/>
        <w:rPr>
          <w:rFonts w:ascii="Calibri" w:hAnsi="Calibri" w:cs="Calibri"/>
          <w:b/>
          <w:smallCaps/>
          <w:sz w:val="36"/>
          <w:szCs w:val="36"/>
        </w:rPr>
      </w:pPr>
      <w:r w:rsidRPr="00D61199">
        <w:rPr>
          <w:rFonts w:ascii="Calibri" w:hAnsi="Calibri" w:cs="Calibri"/>
          <w:b/>
          <w:smallCaps/>
          <w:sz w:val="36"/>
          <w:szCs w:val="36"/>
        </w:rPr>
        <w:t>LitPath AI: Smart Pathfinder for Theses and Dissertations</w:t>
      </w:r>
    </w:p>
    <w:p w14:paraId="0C3AE2B4" w14:textId="77777777" w:rsidR="000E1DAD" w:rsidRPr="00D61199" w:rsidRDefault="000E1DAD" w:rsidP="000E1DAD">
      <w:pPr>
        <w:jc w:val="center"/>
        <w:rPr>
          <w:rFonts w:ascii="Calibri" w:hAnsi="Calibri" w:cs="Calibri"/>
          <w:b/>
          <w:smallCaps/>
          <w:sz w:val="28"/>
          <w:szCs w:val="28"/>
        </w:rPr>
      </w:pPr>
    </w:p>
    <w:p w14:paraId="4A17BCD3" w14:textId="77777777" w:rsidR="000E1DAD" w:rsidRPr="00D61199" w:rsidRDefault="000E1DAD" w:rsidP="000E1DAD">
      <w:pPr>
        <w:jc w:val="center"/>
        <w:rPr>
          <w:rFonts w:ascii="Calibri" w:hAnsi="Calibri" w:cs="Calibri"/>
          <w:b/>
          <w:smallCaps/>
          <w:sz w:val="28"/>
          <w:szCs w:val="28"/>
        </w:rPr>
      </w:pPr>
    </w:p>
    <w:p w14:paraId="0BB3D5A7" w14:textId="77777777" w:rsidR="000E1DAD" w:rsidRPr="00D61199" w:rsidRDefault="000E1DAD" w:rsidP="000E1DAD">
      <w:pPr>
        <w:jc w:val="center"/>
        <w:rPr>
          <w:rFonts w:ascii="Calibri" w:hAnsi="Calibri" w:cs="Calibri"/>
          <w:b/>
          <w:smallCaps/>
          <w:sz w:val="28"/>
          <w:szCs w:val="28"/>
        </w:rPr>
      </w:pPr>
    </w:p>
    <w:p w14:paraId="0D1829D5" w14:textId="77777777" w:rsidR="000E1DAD" w:rsidRPr="00D61199" w:rsidRDefault="000E1DAD" w:rsidP="000E1DAD">
      <w:pPr>
        <w:jc w:val="center"/>
        <w:rPr>
          <w:rFonts w:ascii="Calibri" w:hAnsi="Calibri" w:cs="Calibri"/>
          <w:b/>
          <w:smallCaps/>
          <w:sz w:val="28"/>
          <w:szCs w:val="28"/>
        </w:rPr>
      </w:pPr>
    </w:p>
    <w:p w14:paraId="730992C3" w14:textId="77777777" w:rsidR="000E1DAD" w:rsidRPr="00D61199" w:rsidRDefault="000E1DAD" w:rsidP="000E1DAD">
      <w:pPr>
        <w:jc w:val="center"/>
        <w:rPr>
          <w:rFonts w:ascii="Calibri" w:hAnsi="Calibri" w:cs="Calibri"/>
          <w:b/>
          <w:smallCaps/>
          <w:sz w:val="32"/>
          <w:szCs w:val="32"/>
        </w:rPr>
      </w:pPr>
      <w:r w:rsidRPr="00D61199">
        <w:rPr>
          <w:rFonts w:ascii="Calibri" w:hAnsi="Calibri" w:cs="Calibri"/>
          <w:b/>
          <w:smallCaps/>
          <w:sz w:val="32"/>
          <w:szCs w:val="32"/>
        </w:rPr>
        <w:t>Asia Pacific College</w:t>
      </w:r>
    </w:p>
    <w:p w14:paraId="5150407E" w14:textId="77777777" w:rsidR="000E1DAD" w:rsidRPr="00D61199" w:rsidRDefault="000E1DAD" w:rsidP="000E1DAD">
      <w:pPr>
        <w:jc w:val="center"/>
        <w:rPr>
          <w:rFonts w:ascii="Calibri" w:hAnsi="Calibri" w:cs="Calibri"/>
          <w:b/>
          <w:smallCaps/>
          <w:sz w:val="32"/>
          <w:szCs w:val="32"/>
        </w:rPr>
      </w:pPr>
      <w:r w:rsidRPr="00D61199">
        <w:rPr>
          <w:rFonts w:ascii="Calibri" w:hAnsi="Calibri" w:cs="Calibri"/>
          <w:b/>
          <w:smallCaps/>
          <w:sz w:val="32"/>
          <w:szCs w:val="32"/>
        </w:rPr>
        <w:t>3 Humabon, Magallanes</w:t>
      </w:r>
    </w:p>
    <w:p w14:paraId="0EC71325" w14:textId="77777777" w:rsidR="000E1DAD" w:rsidRPr="00D61199" w:rsidRDefault="000E1DAD" w:rsidP="000E1DAD">
      <w:pPr>
        <w:jc w:val="center"/>
        <w:rPr>
          <w:rFonts w:ascii="Calibri" w:hAnsi="Calibri" w:cs="Calibri"/>
          <w:b/>
          <w:smallCaps/>
          <w:sz w:val="32"/>
          <w:szCs w:val="32"/>
        </w:rPr>
      </w:pPr>
      <w:r w:rsidRPr="00D61199">
        <w:rPr>
          <w:rFonts w:ascii="Calibri" w:hAnsi="Calibri" w:cs="Calibri"/>
          <w:b/>
          <w:smallCaps/>
          <w:sz w:val="32"/>
          <w:szCs w:val="32"/>
        </w:rPr>
        <w:t>Makati City, Metro Manila 1232</w:t>
      </w:r>
    </w:p>
    <w:p w14:paraId="06361F1A" w14:textId="77777777" w:rsidR="000E1DAD" w:rsidRPr="00D61199" w:rsidRDefault="000E1DAD" w:rsidP="000E1DAD">
      <w:pPr>
        <w:jc w:val="center"/>
        <w:rPr>
          <w:rFonts w:ascii="Calibri" w:hAnsi="Calibri" w:cs="Calibri"/>
          <w:b/>
          <w:smallCaps/>
          <w:sz w:val="28"/>
          <w:szCs w:val="28"/>
        </w:rPr>
      </w:pPr>
    </w:p>
    <w:p w14:paraId="6553E5CF" w14:textId="77777777" w:rsidR="000E1DAD" w:rsidRPr="00D61199" w:rsidRDefault="000E1DAD" w:rsidP="000E1DAD">
      <w:pPr>
        <w:jc w:val="center"/>
        <w:rPr>
          <w:rFonts w:ascii="Calibri" w:hAnsi="Calibri" w:cs="Calibri"/>
          <w:b/>
          <w:smallCaps/>
          <w:sz w:val="28"/>
          <w:szCs w:val="28"/>
        </w:rPr>
      </w:pPr>
    </w:p>
    <w:p w14:paraId="5EA42D55" w14:textId="77777777" w:rsidR="000E1DAD" w:rsidRPr="00D61199" w:rsidRDefault="000E1DAD" w:rsidP="000E1DAD">
      <w:pPr>
        <w:jc w:val="center"/>
        <w:rPr>
          <w:rFonts w:ascii="Calibri" w:hAnsi="Calibri" w:cs="Calibri"/>
          <w:b/>
          <w:smallCaps/>
          <w:sz w:val="28"/>
          <w:szCs w:val="28"/>
        </w:rPr>
      </w:pPr>
    </w:p>
    <w:p w14:paraId="5B6C0EBD" w14:textId="77777777" w:rsidR="000E1DAD" w:rsidRPr="00D61199" w:rsidRDefault="000E1DAD" w:rsidP="000E1DAD">
      <w:pPr>
        <w:jc w:val="center"/>
        <w:rPr>
          <w:rFonts w:ascii="Calibri" w:hAnsi="Calibri" w:cs="Calibri"/>
          <w:b/>
          <w:smallCaps/>
          <w:sz w:val="32"/>
          <w:szCs w:val="32"/>
        </w:rPr>
      </w:pPr>
      <w:r w:rsidRPr="00D61199">
        <w:rPr>
          <w:rFonts w:ascii="Calibri" w:hAnsi="Calibri" w:cs="Calibri"/>
          <w:b/>
          <w:smallCaps/>
          <w:sz w:val="32"/>
          <w:szCs w:val="32"/>
        </w:rPr>
        <w:t>April 1, 2026</w:t>
      </w:r>
    </w:p>
    <w:p w14:paraId="44EAFD9C" w14:textId="77777777" w:rsidR="008D13FE" w:rsidRPr="00D61199" w:rsidRDefault="002B24A0">
      <w:pPr>
        <w:rPr>
          <w:rFonts w:ascii="Calibri" w:hAnsi="Calibri" w:cs="Calibri"/>
        </w:rPr>
      </w:pPr>
      <w:r w:rsidRPr="00D61199">
        <w:rPr>
          <w:rFonts w:ascii="Calibri" w:hAnsi="Calibri" w:cs="Calibri"/>
        </w:rPr>
        <w:br w:type="page"/>
      </w:r>
    </w:p>
    <w:p w14:paraId="4B94D5A5" w14:textId="77777777" w:rsidR="008D13FE" w:rsidRPr="00D61199" w:rsidRDefault="008D13FE">
      <w:pPr>
        <w:rPr>
          <w:rFonts w:ascii="Calibri" w:hAnsi="Calibri" w:cs="Calibri"/>
        </w:rPr>
      </w:pPr>
    </w:p>
    <w:p w14:paraId="22E0FC93" w14:textId="77777777" w:rsidR="008D13FE" w:rsidRPr="00D61199" w:rsidRDefault="002B24A0" w:rsidP="000E1DAD">
      <w:pPr>
        <w:jc w:val="center"/>
        <w:rPr>
          <w:rFonts w:ascii="Calibri" w:hAnsi="Calibri" w:cs="Calibri"/>
          <w:b/>
          <w:smallCaps/>
          <w:sz w:val="28"/>
          <w:szCs w:val="28"/>
        </w:rPr>
      </w:pPr>
      <w:r w:rsidRPr="00D61199">
        <w:rPr>
          <w:rFonts w:ascii="Calibri" w:hAnsi="Calibri" w:cs="Calibri"/>
          <w:b/>
          <w:smallCaps/>
          <w:sz w:val="28"/>
          <w:szCs w:val="28"/>
        </w:rPr>
        <w:t>Table of Contents</w:t>
      </w:r>
    </w:p>
    <w:sdt>
      <w:sdtPr>
        <w:rPr>
          <w:rFonts w:ascii="Calibri" w:hAnsi="Calibri" w:cs="Calibri"/>
        </w:rPr>
        <w:id w:val="60084852"/>
        <w:docPartObj>
          <w:docPartGallery w:val="Table of Contents"/>
          <w:docPartUnique/>
        </w:docPartObj>
      </w:sdtPr>
      <w:sdtEndPr/>
      <w:sdtContent>
        <w:p w14:paraId="5C4754D6" w14:textId="1C6F5564" w:rsidR="00D61199" w:rsidRPr="00D61199" w:rsidRDefault="002B24A0">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r w:rsidRPr="00D61199">
            <w:rPr>
              <w:rFonts w:ascii="Calibri" w:hAnsi="Calibri" w:cs="Calibri"/>
            </w:rPr>
            <w:fldChar w:fldCharType="begin"/>
          </w:r>
          <w:r w:rsidRPr="00D61199">
            <w:rPr>
              <w:rStyle w:val="IndexLink"/>
              <w:rFonts w:ascii="Calibri" w:hAnsi="Calibri" w:cs="Calibri"/>
              <w:smallCaps/>
              <w:webHidden/>
            </w:rPr>
            <w:instrText xml:space="preserve"> TOC \z \o "1-3" \u \h</w:instrText>
          </w:r>
          <w:r w:rsidRPr="00D61199">
            <w:rPr>
              <w:rStyle w:val="IndexLink"/>
              <w:rFonts w:ascii="Calibri" w:hAnsi="Calibri" w:cs="Calibri"/>
              <w:smallCaps/>
            </w:rPr>
            <w:fldChar w:fldCharType="separate"/>
          </w:r>
          <w:hyperlink w:anchor="_Toc227208083" w:history="1">
            <w:r w:rsidR="00D61199" w:rsidRPr="00D61199">
              <w:rPr>
                <w:rStyle w:val="Hyperlink"/>
                <w:rFonts w:asciiTheme="minorHAnsi" w:hAnsiTheme="minorHAnsi" w:cstheme="minorHAnsi"/>
                <w:smallCaps/>
                <w:noProof/>
              </w:rPr>
              <w:t>Introduction</w:t>
            </w:r>
            <w:r w:rsidR="00D61199" w:rsidRPr="00D61199">
              <w:rPr>
                <w:rFonts w:asciiTheme="minorHAnsi" w:hAnsiTheme="minorHAnsi" w:cstheme="minorHAnsi"/>
                <w:noProof/>
                <w:webHidden/>
              </w:rPr>
              <w:tab/>
            </w:r>
            <w:r w:rsidR="00D61199" w:rsidRPr="00D61199">
              <w:rPr>
                <w:rFonts w:asciiTheme="minorHAnsi" w:hAnsiTheme="minorHAnsi" w:cstheme="minorHAnsi"/>
                <w:noProof/>
                <w:webHidden/>
              </w:rPr>
              <w:fldChar w:fldCharType="begin"/>
            </w:r>
            <w:r w:rsidR="00D61199" w:rsidRPr="00D61199">
              <w:rPr>
                <w:rFonts w:asciiTheme="minorHAnsi" w:hAnsiTheme="minorHAnsi" w:cstheme="minorHAnsi"/>
                <w:noProof/>
                <w:webHidden/>
              </w:rPr>
              <w:instrText xml:space="preserve"> PAGEREF _Toc227208083 \h </w:instrText>
            </w:r>
            <w:r w:rsidR="00D61199" w:rsidRPr="00D61199">
              <w:rPr>
                <w:rFonts w:asciiTheme="minorHAnsi" w:hAnsiTheme="minorHAnsi" w:cstheme="minorHAnsi"/>
                <w:noProof/>
                <w:webHidden/>
              </w:rPr>
            </w:r>
            <w:r w:rsidR="00D61199" w:rsidRPr="00D61199">
              <w:rPr>
                <w:rFonts w:asciiTheme="minorHAnsi" w:hAnsiTheme="minorHAnsi" w:cstheme="minorHAnsi"/>
                <w:noProof/>
                <w:webHidden/>
              </w:rPr>
              <w:fldChar w:fldCharType="separate"/>
            </w:r>
            <w:r w:rsidR="00D61199" w:rsidRPr="00D61199">
              <w:rPr>
                <w:rFonts w:asciiTheme="minorHAnsi" w:hAnsiTheme="minorHAnsi" w:cstheme="minorHAnsi"/>
                <w:noProof/>
                <w:webHidden/>
              </w:rPr>
              <w:t>3</w:t>
            </w:r>
            <w:r w:rsidR="00D61199" w:rsidRPr="00D61199">
              <w:rPr>
                <w:rFonts w:asciiTheme="minorHAnsi" w:hAnsiTheme="minorHAnsi" w:cstheme="minorHAnsi"/>
                <w:noProof/>
                <w:webHidden/>
              </w:rPr>
              <w:fldChar w:fldCharType="end"/>
            </w:r>
          </w:hyperlink>
        </w:p>
        <w:p w14:paraId="378E8F47" w14:textId="0380FC6E" w:rsidR="00D61199" w:rsidRPr="00D61199" w:rsidRDefault="00D61199">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208084" w:history="1">
            <w:r w:rsidRPr="00D61199">
              <w:rPr>
                <w:rStyle w:val="Hyperlink"/>
                <w:rFonts w:asciiTheme="minorHAnsi" w:hAnsiTheme="minorHAnsi" w:cstheme="minorHAnsi"/>
                <w:smallCaps/>
                <w:noProof/>
              </w:rPr>
              <w:t>Quality Management Approach</w:t>
            </w:r>
            <w:r w:rsidRPr="00D61199">
              <w:rPr>
                <w:rFonts w:asciiTheme="minorHAnsi" w:hAnsiTheme="minorHAnsi" w:cstheme="minorHAnsi"/>
                <w:noProof/>
                <w:webHidden/>
              </w:rPr>
              <w:tab/>
            </w:r>
            <w:r w:rsidRPr="00D61199">
              <w:rPr>
                <w:rFonts w:asciiTheme="minorHAnsi" w:hAnsiTheme="minorHAnsi" w:cstheme="minorHAnsi"/>
                <w:noProof/>
                <w:webHidden/>
              </w:rPr>
              <w:fldChar w:fldCharType="begin"/>
            </w:r>
            <w:r w:rsidRPr="00D61199">
              <w:rPr>
                <w:rFonts w:asciiTheme="minorHAnsi" w:hAnsiTheme="minorHAnsi" w:cstheme="minorHAnsi"/>
                <w:noProof/>
                <w:webHidden/>
              </w:rPr>
              <w:instrText xml:space="preserve"> PAGEREF _Toc227208084 \h </w:instrText>
            </w:r>
            <w:r w:rsidRPr="00D61199">
              <w:rPr>
                <w:rFonts w:asciiTheme="minorHAnsi" w:hAnsiTheme="minorHAnsi" w:cstheme="minorHAnsi"/>
                <w:noProof/>
                <w:webHidden/>
              </w:rPr>
            </w:r>
            <w:r w:rsidRPr="00D61199">
              <w:rPr>
                <w:rFonts w:asciiTheme="minorHAnsi" w:hAnsiTheme="minorHAnsi" w:cstheme="minorHAnsi"/>
                <w:noProof/>
                <w:webHidden/>
              </w:rPr>
              <w:fldChar w:fldCharType="separate"/>
            </w:r>
            <w:r w:rsidRPr="00D61199">
              <w:rPr>
                <w:rFonts w:asciiTheme="minorHAnsi" w:hAnsiTheme="minorHAnsi" w:cstheme="minorHAnsi"/>
                <w:noProof/>
                <w:webHidden/>
              </w:rPr>
              <w:t>3</w:t>
            </w:r>
            <w:r w:rsidRPr="00D61199">
              <w:rPr>
                <w:rFonts w:asciiTheme="minorHAnsi" w:hAnsiTheme="minorHAnsi" w:cstheme="minorHAnsi"/>
                <w:noProof/>
                <w:webHidden/>
              </w:rPr>
              <w:fldChar w:fldCharType="end"/>
            </w:r>
          </w:hyperlink>
        </w:p>
        <w:p w14:paraId="731B6218" w14:textId="48204811" w:rsidR="00D61199" w:rsidRPr="00D61199" w:rsidRDefault="00D61199">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208085" w:history="1">
            <w:r w:rsidRPr="00D61199">
              <w:rPr>
                <w:rStyle w:val="Hyperlink"/>
                <w:rFonts w:asciiTheme="minorHAnsi" w:hAnsiTheme="minorHAnsi" w:cstheme="minorHAnsi"/>
                <w:smallCaps/>
                <w:noProof/>
              </w:rPr>
              <w:t>Quality Requirements / Standards</w:t>
            </w:r>
            <w:r w:rsidRPr="00D61199">
              <w:rPr>
                <w:rFonts w:asciiTheme="minorHAnsi" w:hAnsiTheme="minorHAnsi" w:cstheme="minorHAnsi"/>
                <w:noProof/>
                <w:webHidden/>
              </w:rPr>
              <w:tab/>
            </w:r>
            <w:r w:rsidRPr="00D61199">
              <w:rPr>
                <w:rFonts w:asciiTheme="minorHAnsi" w:hAnsiTheme="minorHAnsi" w:cstheme="minorHAnsi"/>
                <w:noProof/>
                <w:webHidden/>
              </w:rPr>
              <w:fldChar w:fldCharType="begin"/>
            </w:r>
            <w:r w:rsidRPr="00D61199">
              <w:rPr>
                <w:rFonts w:asciiTheme="minorHAnsi" w:hAnsiTheme="minorHAnsi" w:cstheme="minorHAnsi"/>
                <w:noProof/>
                <w:webHidden/>
              </w:rPr>
              <w:instrText xml:space="preserve"> PAGEREF _Toc227208085 \h </w:instrText>
            </w:r>
            <w:r w:rsidRPr="00D61199">
              <w:rPr>
                <w:rFonts w:asciiTheme="minorHAnsi" w:hAnsiTheme="minorHAnsi" w:cstheme="minorHAnsi"/>
                <w:noProof/>
                <w:webHidden/>
              </w:rPr>
            </w:r>
            <w:r w:rsidRPr="00D61199">
              <w:rPr>
                <w:rFonts w:asciiTheme="minorHAnsi" w:hAnsiTheme="minorHAnsi" w:cstheme="minorHAnsi"/>
                <w:noProof/>
                <w:webHidden/>
              </w:rPr>
              <w:fldChar w:fldCharType="separate"/>
            </w:r>
            <w:r w:rsidRPr="00D61199">
              <w:rPr>
                <w:rFonts w:asciiTheme="minorHAnsi" w:hAnsiTheme="minorHAnsi" w:cstheme="minorHAnsi"/>
                <w:noProof/>
                <w:webHidden/>
              </w:rPr>
              <w:t>4</w:t>
            </w:r>
            <w:r w:rsidRPr="00D61199">
              <w:rPr>
                <w:rFonts w:asciiTheme="minorHAnsi" w:hAnsiTheme="minorHAnsi" w:cstheme="minorHAnsi"/>
                <w:noProof/>
                <w:webHidden/>
              </w:rPr>
              <w:fldChar w:fldCharType="end"/>
            </w:r>
          </w:hyperlink>
        </w:p>
        <w:p w14:paraId="7C8F219C" w14:textId="66CB86D0" w:rsidR="00D61199" w:rsidRPr="00D61199" w:rsidRDefault="00D61199">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208086" w:history="1">
            <w:r w:rsidRPr="00D61199">
              <w:rPr>
                <w:rStyle w:val="Hyperlink"/>
                <w:rFonts w:asciiTheme="minorHAnsi" w:hAnsiTheme="minorHAnsi" w:cstheme="minorHAnsi"/>
                <w:smallCaps/>
                <w:noProof/>
              </w:rPr>
              <w:t>Quality Assurance</w:t>
            </w:r>
            <w:r w:rsidRPr="00D61199">
              <w:rPr>
                <w:rFonts w:asciiTheme="minorHAnsi" w:hAnsiTheme="minorHAnsi" w:cstheme="minorHAnsi"/>
                <w:noProof/>
                <w:webHidden/>
              </w:rPr>
              <w:tab/>
            </w:r>
            <w:r w:rsidRPr="00D61199">
              <w:rPr>
                <w:rFonts w:asciiTheme="minorHAnsi" w:hAnsiTheme="minorHAnsi" w:cstheme="minorHAnsi"/>
                <w:noProof/>
                <w:webHidden/>
              </w:rPr>
              <w:fldChar w:fldCharType="begin"/>
            </w:r>
            <w:r w:rsidRPr="00D61199">
              <w:rPr>
                <w:rFonts w:asciiTheme="minorHAnsi" w:hAnsiTheme="minorHAnsi" w:cstheme="minorHAnsi"/>
                <w:noProof/>
                <w:webHidden/>
              </w:rPr>
              <w:instrText xml:space="preserve"> PAGEREF _Toc227208086 \h </w:instrText>
            </w:r>
            <w:r w:rsidRPr="00D61199">
              <w:rPr>
                <w:rFonts w:asciiTheme="minorHAnsi" w:hAnsiTheme="minorHAnsi" w:cstheme="minorHAnsi"/>
                <w:noProof/>
                <w:webHidden/>
              </w:rPr>
            </w:r>
            <w:r w:rsidRPr="00D61199">
              <w:rPr>
                <w:rFonts w:asciiTheme="minorHAnsi" w:hAnsiTheme="minorHAnsi" w:cstheme="minorHAnsi"/>
                <w:noProof/>
                <w:webHidden/>
              </w:rPr>
              <w:fldChar w:fldCharType="separate"/>
            </w:r>
            <w:r w:rsidRPr="00D61199">
              <w:rPr>
                <w:rFonts w:asciiTheme="minorHAnsi" w:hAnsiTheme="minorHAnsi" w:cstheme="minorHAnsi"/>
                <w:noProof/>
                <w:webHidden/>
              </w:rPr>
              <w:t>5</w:t>
            </w:r>
            <w:r w:rsidRPr="00D61199">
              <w:rPr>
                <w:rFonts w:asciiTheme="minorHAnsi" w:hAnsiTheme="minorHAnsi" w:cstheme="minorHAnsi"/>
                <w:noProof/>
                <w:webHidden/>
              </w:rPr>
              <w:fldChar w:fldCharType="end"/>
            </w:r>
          </w:hyperlink>
        </w:p>
        <w:p w14:paraId="1A095748" w14:textId="78AE58C1" w:rsidR="00D61199" w:rsidRPr="00D61199" w:rsidRDefault="00D61199">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208087" w:history="1">
            <w:r w:rsidRPr="00D61199">
              <w:rPr>
                <w:rStyle w:val="Hyperlink"/>
                <w:rFonts w:asciiTheme="minorHAnsi" w:hAnsiTheme="minorHAnsi" w:cstheme="minorHAnsi"/>
                <w:smallCaps/>
                <w:noProof/>
              </w:rPr>
              <w:t>Quality Control</w:t>
            </w:r>
            <w:r w:rsidRPr="00D61199">
              <w:rPr>
                <w:rFonts w:asciiTheme="minorHAnsi" w:hAnsiTheme="minorHAnsi" w:cstheme="minorHAnsi"/>
                <w:noProof/>
                <w:webHidden/>
              </w:rPr>
              <w:tab/>
            </w:r>
            <w:r w:rsidRPr="00D61199">
              <w:rPr>
                <w:rFonts w:asciiTheme="minorHAnsi" w:hAnsiTheme="minorHAnsi" w:cstheme="minorHAnsi"/>
                <w:noProof/>
                <w:webHidden/>
              </w:rPr>
              <w:fldChar w:fldCharType="begin"/>
            </w:r>
            <w:r w:rsidRPr="00D61199">
              <w:rPr>
                <w:rFonts w:asciiTheme="minorHAnsi" w:hAnsiTheme="minorHAnsi" w:cstheme="minorHAnsi"/>
                <w:noProof/>
                <w:webHidden/>
              </w:rPr>
              <w:instrText xml:space="preserve"> PAGEREF _Toc227208087 \h </w:instrText>
            </w:r>
            <w:r w:rsidRPr="00D61199">
              <w:rPr>
                <w:rFonts w:asciiTheme="minorHAnsi" w:hAnsiTheme="minorHAnsi" w:cstheme="minorHAnsi"/>
                <w:noProof/>
                <w:webHidden/>
              </w:rPr>
            </w:r>
            <w:r w:rsidRPr="00D61199">
              <w:rPr>
                <w:rFonts w:asciiTheme="minorHAnsi" w:hAnsiTheme="minorHAnsi" w:cstheme="minorHAnsi"/>
                <w:noProof/>
                <w:webHidden/>
              </w:rPr>
              <w:fldChar w:fldCharType="separate"/>
            </w:r>
            <w:r w:rsidRPr="00D61199">
              <w:rPr>
                <w:rFonts w:asciiTheme="minorHAnsi" w:hAnsiTheme="minorHAnsi" w:cstheme="minorHAnsi"/>
                <w:noProof/>
                <w:webHidden/>
              </w:rPr>
              <w:t>6</w:t>
            </w:r>
            <w:r w:rsidRPr="00D61199">
              <w:rPr>
                <w:rFonts w:asciiTheme="minorHAnsi" w:hAnsiTheme="minorHAnsi" w:cstheme="minorHAnsi"/>
                <w:noProof/>
                <w:webHidden/>
              </w:rPr>
              <w:fldChar w:fldCharType="end"/>
            </w:r>
          </w:hyperlink>
        </w:p>
        <w:p w14:paraId="73663780" w14:textId="5053DEE6" w:rsidR="00D61199" w:rsidRPr="00D61199" w:rsidRDefault="00D61199">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208088" w:history="1">
            <w:r w:rsidRPr="00D61199">
              <w:rPr>
                <w:rStyle w:val="Hyperlink"/>
                <w:rFonts w:asciiTheme="minorHAnsi" w:hAnsiTheme="minorHAnsi" w:cstheme="minorHAnsi"/>
                <w:smallCaps/>
                <w:noProof/>
              </w:rPr>
              <w:t>Quality Control Measurements</w:t>
            </w:r>
            <w:r w:rsidRPr="00D61199">
              <w:rPr>
                <w:rFonts w:asciiTheme="minorHAnsi" w:hAnsiTheme="minorHAnsi" w:cstheme="minorHAnsi"/>
                <w:noProof/>
                <w:webHidden/>
              </w:rPr>
              <w:tab/>
            </w:r>
            <w:r w:rsidRPr="00D61199">
              <w:rPr>
                <w:rFonts w:asciiTheme="minorHAnsi" w:hAnsiTheme="minorHAnsi" w:cstheme="minorHAnsi"/>
                <w:noProof/>
                <w:webHidden/>
              </w:rPr>
              <w:fldChar w:fldCharType="begin"/>
            </w:r>
            <w:r w:rsidRPr="00D61199">
              <w:rPr>
                <w:rFonts w:asciiTheme="minorHAnsi" w:hAnsiTheme="minorHAnsi" w:cstheme="minorHAnsi"/>
                <w:noProof/>
                <w:webHidden/>
              </w:rPr>
              <w:instrText xml:space="preserve"> PAGEREF _Toc227208088 \h </w:instrText>
            </w:r>
            <w:r w:rsidRPr="00D61199">
              <w:rPr>
                <w:rFonts w:asciiTheme="minorHAnsi" w:hAnsiTheme="minorHAnsi" w:cstheme="minorHAnsi"/>
                <w:noProof/>
                <w:webHidden/>
              </w:rPr>
            </w:r>
            <w:r w:rsidRPr="00D61199">
              <w:rPr>
                <w:rFonts w:asciiTheme="minorHAnsi" w:hAnsiTheme="minorHAnsi" w:cstheme="minorHAnsi"/>
                <w:noProof/>
                <w:webHidden/>
              </w:rPr>
              <w:fldChar w:fldCharType="separate"/>
            </w:r>
            <w:r w:rsidRPr="00D61199">
              <w:rPr>
                <w:rFonts w:asciiTheme="minorHAnsi" w:hAnsiTheme="minorHAnsi" w:cstheme="minorHAnsi"/>
                <w:noProof/>
                <w:webHidden/>
              </w:rPr>
              <w:t>7</w:t>
            </w:r>
            <w:r w:rsidRPr="00D61199">
              <w:rPr>
                <w:rFonts w:asciiTheme="minorHAnsi" w:hAnsiTheme="minorHAnsi" w:cstheme="minorHAnsi"/>
                <w:noProof/>
                <w:webHidden/>
              </w:rPr>
              <w:fldChar w:fldCharType="end"/>
            </w:r>
          </w:hyperlink>
        </w:p>
        <w:p w14:paraId="336C1B3E" w14:textId="2150C103" w:rsidR="00D61199" w:rsidRPr="00D61199" w:rsidRDefault="00D61199">
          <w:pPr>
            <w:pStyle w:val="TOC3"/>
            <w:tabs>
              <w:tab w:val="right" w:leader="dot" w:pos="9350"/>
            </w:tabs>
            <w:rPr>
              <w:rFonts w:cstheme="minorHAnsi"/>
              <w:noProof/>
            </w:rPr>
          </w:pPr>
          <w:hyperlink w:anchor="_Toc227208089" w:history="1">
            <w:r w:rsidRPr="00D61199">
              <w:rPr>
                <w:rStyle w:val="Hyperlink"/>
                <w:rFonts w:cstheme="minorHAnsi"/>
                <w:smallCaps/>
                <w:noProof/>
              </w:rPr>
              <w:t>Quality Assurance Log</w:t>
            </w:r>
            <w:r w:rsidRPr="00D61199">
              <w:rPr>
                <w:rFonts w:cstheme="minorHAnsi"/>
                <w:noProof/>
                <w:webHidden/>
              </w:rPr>
              <w:tab/>
            </w:r>
            <w:r w:rsidRPr="00D61199">
              <w:rPr>
                <w:rFonts w:cstheme="minorHAnsi"/>
                <w:noProof/>
                <w:webHidden/>
              </w:rPr>
              <w:fldChar w:fldCharType="begin"/>
            </w:r>
            <w:r w:rsidRPr="00D61199">
              <w:rPr>
                <w:rFonts w:cstheme="minorHAnsi"/>
                <w:noProof/>
                <w:webHidden/>
              </w:rPr>
              <w:instrText xml:space="preserve"> PAGEREF _Toc227208089 \h </w:instrText>
            </w:r>
            <w:r w:rsidRPr="00D61199">
              <w:rPr>
                <w:rFonts w:cstheme="minorHAnsi"/>
                <w:noProof/>
                <w:webHidden/>
              </w:rPr>
            </w:r>
            <w:r w:rsidRPr="00D61199">
              <w:rPr>
                <w:rFonts w:cstheme="minorHAnsi"/>
                <w:noProof/>
                <w:webHidden/>
              </w:rPr>
              <w:fldChar w:fldCharType="separate"/>
            </w:r>
            <w:r w:rsidRPr="00D61199">
              <w:rPr>
                <w:rFonts w:cstheme="minorHAnsi"/>
                <w:noProof/>
                <w:webHidden/>
              </w:rPr>
              <w:t>7</w:t>
            </w:r>
            <w:r w:rsidRPr="00D61199">
              <w:rPr>
                <w:rFonts w:cstheme="minorHAnsi"/>
                <w:noProof/>
                <w:webHidden/>
              </w:rPr>
              <w:fldChar w:fldCharType="end"/>
            </w:r>
          </w:hyperlink>
        </w:p>
        <w:p w14:paraId="555DE92C" w14:textId="28D0BF15" w:rsidR="00D61199" w:rsidRPr="00D61199" w:rsidRDefault="00D61199">
          <w:pPr>
            <w:pStyle w:val="TOC3"/>
            <w:tabs>
              <w:tab w:val="right" w:leader="dot" w:pos="9350"/>
            </w:tabs>
            <w:rPr>
              <w:rFonts w:cstheme="minorHAnsi"/>
              <w:noProof/>
            </w:rPr>
          </w:pPr>
          <w:hyperlink w:anchor="_Toc227208090" w:history="1">
            <w:r w:rsidRPr="00D61199">
              <w:rPr>
                <w:rStyle w:val="Hyperlink"/>
                <w:rFonts w:cstheme="minorHAnsi"/>
                <w:noProof/>
              </w:rPr>
              <w:t>Quality Control Log</w:t>
            </w:r>
            <w:r w:rsidRPr="00D61199">
              <w:rPr>
                <w:rFonts w:cstheme="minorHAnsi"/>
                <w:noProof/>
                <w:webHidden/>
              </w:rPr>
              <w:tab/>
            </w:r>
            <w:r w:rsidRPr="00D61199">
              <w:rPr>
                <w:rFonts w:cstheme="minorHAnsi"/>
                <w:noProof/>
                <w:webHidden/>
              </w:rPr>
              <w:fldChar w:fldCharType="begin"/>
            </w:r>
            <w:r w:rsidRPr="00D61199">
              <w:rPr>
                <w:rFonts w:cstheme="minorHAnsi"/>
                <w:noProof/>
                <w:webHidden/>
              </w:rPr>
              <w:instrText xml:space="preserve"> PAGEREF _Toc227208090 \h </w:instrText>
            </w:r>
            <w:r w:rsidRPr="00D61199">
              <w:rPr>
                <w:rFonts w:cstheme="minorHAnsi"/>
                <w:noProof/>
                <w:webHidden/>
              </w:rPr>
            </w:r>
            <w:r w:rsidRPr="00D61199">
              <w:rPr>
                <w:rFonts w:cstheme="minorHAnsi"/>
                <w:noProof/>
                <w:webHidden/>
              </w:rPr>
              <w:fldChar w:fldCharType="separate"/>
            </w:r>
            <w:r w:rsidRPr="00D61199">
              <w:rPr>
                <w:rFonts w:cstheme="minorHAnsi"/>
                <w:noProof/>
                <w:webHidden/>
              </w:rPr>
              <w:t>8</w:t>
            </w:r>
            <w:r w:rsidRPr="00D61199">
              <w:rPr>
                <w:rFonts w:cstheme="minorHAnsi"/>
                <w:noProof/>
                <w:webHidden/>
              </w:rPr>
              <w:fldChar w:fldCharType="end"/>
            </w:r>
          </w:hyperlink>
        </w:p>
        <w:p w14:paraId="046E9DE3" w14:textId="0EC71A0C" w:rsidR="008D13FE" w:rsidRPr="00D61199" w:rsidRDefault="002B24A0">
          <w:pPr>
            <w:pStyle w:val="TOC1"/>
            <w:tabs>
              <w:tab w:val="right" w:leader="dot" w:pos="9350"/>
            </w:tabs>
            <w:rPr>
              <w:rFonts w:ascii="Calibri" w:eastAsia="SimSun" w:hAnsi="Calibri" w:cs="Calibri"/>
              <w:sz w:val="22"/>
              <w:szCs w:val="22"/>
              <w:lang w:eastAsia="zh-CN"/>
            </w:rPr>
          </w:pPr>
          <w:r w:rsidRPr="00D61199">
            <w:rPr>
              <w:rStyle w:val="IndexLink"/>
              <w:rFonts w:ascii="Calibri" w:hAnsi="Calibri" w:cs="Calibri"/>
            </w:rPr>
            <w:fldChar w:fldCharType="end"/>
          </w:r>
        </w:p>
      </w:sdtContent>
    </w:sdt>
    <w:p w14:paraId="3DEEC669" w14:textId="77777777" w:rsidR="008D13FE" w:rsidRPr="00D61199" w:rsidRDefault="008D13FE">
      <w:pPr>
        <w:rPr>
          <w:rFonts w:ascii="Calibri" w:hAnsi="Calibri" w:cs="Calibri"/>
        </w:rPr>
      </w:pPr>
    </w:p>
    <w:p w14:paraId="3656B9AB" w14:textId="77777777" w:rsidR="008D13FE" w:rsidRPr="00D61199" w:rsidRDefault="008D13FE">
      <w:pPr>
        <w:rPr>
          <w:rFonts w:ascii="Calibri" w:hAnsi="Calibri" w:cs="Calibri"/>
        </w:rPr>
      </w:pPr>
    </w:p>
    <w:p w14:paraId="45FB0818" w14:textId="77777777" w:rsidR="008D13FE" w:rsidRPr="00D61199" w:rsidRDefault="002B24A0">
      <w:pPr>
        <w:rPr>
          <w:rFonts w:ascii="Calibri" w:hAnsi="Calibri" w:cs="Calibri"/>
        </w:rPr>
      </w:pPr>
      <w:r w:rsidRPr="00D61199">
        <w:rPr>
          <w:rFonts w:ascii="Calibri" w:hAnsi="Calibri" w:cs="Calibri"/>
        </w:rPr>
        <w:br w:type="page"/>
      </w:r>
    </w:p>
    <w:p w14:paraId="049F31CB" w14:textId="343D62B7" w:rsidR="008D13FE" w:rsidRPr="00D61199" w:rsidRDefault="002B24A0" w:rsidP="00D61199">
      <w:pPr>
        <w:pStyle w:val="Heading1"/>
        <w:jc w:val="left"/>
        <w:rPr>
          <w:rFonts w:ascii="Calibri" w:hAnsi="Calibri" w:cs="Calibri"/>
          <w:smallCaps/>
          <w:sz w:val="28"/>
          <w:szCs w:val="28"/>
        </w:rPr>
      </w:pPr>
      <w:bookmarkStart w:id="0" w:name="_Toc227208083"/>
      <w:r w:rsidRPr="00D61199">
        <w:rPr>
          <w:rFonts w:ascii="Calibri" w:hAnsi="Calibri" w:cs="Calibri"/>
          <w:smallCaps/>
          <w:sz w:val="28"/>
          <w:szCs w:val="28"/>
        </w:rPr>
        <w:lastRenderedPageBreak/>
        <w:t>Introduction</w:t>
      </w:r>
      <w:bookmarkEnd w:id="0"/>
    </w:p>
    <w:p w14:paraId="53128261" w14:textId="7E98E82F" w:rsidR="008D13FE" w:rsidRPr="00D61199" w:rsidRDefault="002B24A0" w:rsidP="00D61199">
      <w:pPr>
        <w:ind w:firstLine="720"/>
        <w:jc w:val="both"/>
        <w:rPr>
          <w:rFonts w:ascii="Calibri" w:hAnsi="Calibri" w:cs="Calibri"/>
        </w:rPr>
      </w:pPr>
      <w:r w:rsidRPr="00D61199">
        <w:rPr>
          <w:rFonts w:ascii="Calibri" w:hAnsi="Calibri" w:cs="Calibri"/>
        </w:rPr>
        <w:t>The Quality Management Plan is an integral part of the LitPath AI project management plan. The purpose of this plan is to describe how quality will be managed throughout the software development lifecycle (SDLC), from initial architecture design through deployment, testing, and post-launch maintenance. It includes the processes and procedures for ensuring quality planning, assurance, and control are consistently executed. All stakeholders, developers, and QA personnel should be familiar with how quality wil</w:t>
      </w:r>
      <w:r w:rsidRPr="00D61199">
        <w:rPr>
          <w:rFonts w:ascii="Calibri" w:hAnsi="Calibri" w:cs="Calibri"/>
        </w:rPr>
        <w:t>l be planned, assured, and controlled.</w:t>
      </w:r>
    </w:p>
    <w:p w14:paraId="557FE7FE" w14:textId="007D79DA" w:rsidR="008D13FE" w:rsidRPr="00D61199" w:rsidRDefault="02D7D544" w:rsidP="00D61199">
      <w:pPr>
        <w:ind w:firstLine="720"/>
        <w:jc w:val="both"/>
        <w:rPr>
          <w:rFonts w:ascii="Calibri" w:hAnsi="Calibri" w:cs="Calibri"/>
        </w:rPr>
      </w:pPr>
      <w:r w:rsidRPr="00D61199">
        <w:rPr>
          <w:rFonts w:ascii="Calibri" w:hAnsi="Calibri" w:cs="Calibri"/>
        </w:rPr>
        <w:t xml:space="preserve">The Quality Management Plan for the LitPath AI project will establish the activities, processes, and procedures for ensuring a secure, accurate, and high-performing software product upon </w:t>
      </w:r>
      <w:r w:rsidR="3C1F6590" w:rsidRPr="00D61199">
        <w:rPr>
          <w:rFonts w:ascii="Calibri" w:hAnsi="Calibri" w:cs="Calibri"/>
        </w:rPr>
        <w:t>the conclusion</w:t>
      </w:r>
      <w:r w:rsidRPr="00D61199">
        <w:rPr>
          <w:rFonts w:ascii="Calibri" w:hAnsi="Calibri" w:cs="Calibri"/>
        </w:rPr>
        <w:t xml:space="preserve"> of the project. The purpose of this plan is to:</w:t>
      </w:r>
    </w:p>
    <w:p w14:paraId="62486C05" w14:textId="77777777" w:rsidR="008D13FE" w:rsidRPr="00D61199" w:rsidRDefault="008D13FE">
      <w:pPr>
        <w:rPr>
          <w:rFonts w:ascii="Calibri" w:hAnsi="Calibri" w:cs="Calibri"/>
        </w:rPr>
      </w:pPr>
    </w:p>
    <w:p w14:paraId="4101652C" w14:textId="1B904241" w:rsidR="008D13FE" w:rsidRPr="00D61199" w:rsidRDefault="002B24A0">
      <w:pPr>
        <w:rPr>
          <w:rFonts w:ascii="Calibri" w:hAnsi="Calibri" w:cs="Calibri"/>
        </w:rPr>
      </w:pPr>
      <w:r w:rsidRPr="00D61199">
        <w:rPr>
          <w:rFonts w:ascii="Calibri" w:hAnsi="Calibri" w:cs="Calibri"/>
        </w:rPr>
        <w:t>Ensure quality is planned into every SDLC phase and AI pipeline component.</w:t>
      </w:r>
    </w:p>
    <w:p w14:paraId="39600793" w14:textId="77777777" w:rsidR="008D13FE" w:rsidRPr="00D61199" w:rsidRDefault="002B24A0">
      <w:pPr>
        <w:numPr>
          <w:ilvl w:val="0"/>
          <w:numId w:val="3"/>
        </w:numPr>
        <w:tabs>
          <w:tab w:val="clear" w:pos="709"/>
          <w:tab w:val="left" w:pos="0"/>
        </w:tabs>
        <w:rPr>
          <w:rFonts w:ascii="Calibri" w:hAnsi="Calibri" w:cs="Calibri"/>
        </w:rPr>
      </w:pPr>
      <w:r w:rsidRPr="00D61199">
        <w:rPr>
          <w:rFonts w:ascii="Calibri" w:hAnsi="Calibri" w:cs="Calibri"/>
        </w:rPr>
        <w:t>Define how quality will be managed across development, testing, and deployment.</w:t>
      </w:r>
    </w:p>
    <w:p w14:paraId="3960720A" w14:textId="77777777" w:rsidR="008D13FE" w:rsidRPr="00D61199" w:rsidRDefault="002B24A0">
      <w:pPr>
        <w:numPr>
          <w:ilvl w:val="0"/>
          <w:numId w:val="3"/>
        </w:numPr>
        <w:tabs>
          <w:tab w:val="clear" w:pos="709"/>
          <w:tab w:val="left" w:pos="0"/>
        </w:tabs>
        <w:rPr>
          <w:rFonts w:ascii="Calibri" w:hAnsi="Calibri" w:cs="Calibri"/>
        </w:rPr>
      </w:pPr>
      <w:r w:rsidRPr="00D61199">
        <w:rPr>
          <w:rFonts w:ascii="Calibri" w:hAnsi="Calibri" w:cs="Calibri"/>
        </w:rPr>
        <w:t>Define quality assurance activities focused on process compliance, code reviews, and architecture validation.</w:t>
      </w:r>
    </w:p>
    <w:p w14:paraId="0A054CD8" w14:textId="77777777" w:rsidR="008D13FE" w:rsidRPr="00D61199" w:rsidRDefault="002B24A0">
      <w:pPr>
        <w:numPr>
          <w:ilvl w:val="0"/>
          <w:numId w:val="3"/>
        </w:numPr>
        <w:tabs>
          <w:tab w:val="clear" w:pos="709"/>
          <w:tab w:val="left" w:pos="0"/>
        </w:tabs>
        <w:rPr>
          <w:rFonts w:ascii="Calibri" w:hAnsi="Calibri" w:cs="Calibri"/>
        </w:rPr>
      </w:pPr>
      <w:r w:rsidRPr="00D61199">
        <w:rPr>
          <w:rFonts w:ascii="Calibri" w:hAnsi="Calibri" w:cs="Calibri"/>
        </w:rPr>
        <w:t>Define quality control activities focused on functional testing, AI accuracy validation, performance benchmarking, and security verification.</w:t>
      </w:r>
    </w:p>
    <w:p w14:paraId="303A1B7E" w14:textId="77777777" w:rsidR="008D13FE" w:rsidRPr="00D61199" w:rsidRDefault="002B24A0">
      <w:pPr>
        <w:numPr>
          <w:ilvl w:val="0"/>
          <w:numId w:val="3"/>
        </w:numPr>
        <w:tabs>
          <w:tab w:val="clear" w:pos="709"/>
          <w:tab w:val="left" w:pos="0"/>
        </w:tabs>
        <w:rPr>
          <w:rFonts w:ascii="Calibri" w:hAnsi="Calibri" w:cs="Calibri"/>
        </w:rPr>
      </w:pPr>
      <w:r w:rsidRPr="00D61199">
        <w:rPr>
          <w:rFonts w:ascii="Calibri" w:hAnsi="Calibri" w:cs="Calibri"/>
        </w:rPr>
        <w:t>Define acceptable quality standards aligned with DOST-STII guidelines, Philippine Data Privacy standards, and software engineering best practices.</w:t>
      </w:r>
    </w:p>
    <w:p w14:paraId="4B99056E" w14:textId="77777777" w:rsidR="008D13FE" w:rsidRPr="00D61199" w:rsidRDefault="008D13FE">
      <w:pPr>
        <w:rPr>
          <w:rFonts w:ascii="Calibri" w:hAnsi="Calibri" w:cs="Calibri"/>
        </w:rPr>
      </w:pPr>
    </w:p>
    <w:p w14:paraId="1299C43A" w14:textId="77777777" w:rsidR="008D13FE" w:rsidRPr="00D61199" w:rsidRDefault="008D13FE">
      <w:pPr>
        <w:rPr>
          <w:rFonts w:ascii="Calibri" w:hAnsi="Calibri" w:cs="Calibri"/>
        </w:rPr>
      </w:pPr>
    </w:p>
    <w:p w14:paraId="4DDBEF00" w14:textId="18E1DD12" w:rsidR="008D13FE" w:rsidRPr="00D61199" w:rsidRDefault="002B24A0" w:rsidP="00D61199">
      <w:pPr>
        <w:pStyle w:val="Heading1"/>
        <w:jc w:val="left"/>
        <w:rPr>
          <w:rFonts w:ascii="Calibri" w:hAnsi="Calibri" w:cs="Calibri"/>
          <w:smallCaps/>
          <w:sz w:val="28"/>
          <w:szCs w:val="28"/>
        </w:rPr>
      </w:pPr>
      <w:bookmarkStart w:id="1" w:name="_Toc227208084"/>
      <w:r w:rsidRPr="00D61199">
        <w:rPr>
          <w:rFonts w:ascii="Calibri" w:hAnsi="Calibri" w:cs="Calibri"/>
          <w:smallCaps/>
          <w:sz w:val="28"/>
          <w:szCs w:val="28"/>
        </w:rPr>
        <w:t>Quality Management Approach</w:t>
      </w:r>
      <w:bookmarkEnd w:id="1"/>
    </w:p>
    <w:p w14:paraId="50D37391" w14:textId="6928B181" w:rsidR="008D13FE" w:rsidRPr="00D61199" w:rsidRDefault="002B24A0" w:rsidP="00D61199">
      <w:pPr>
        <w:jc w:val="both"/>
        <w:rPr>
          <w:rFonts w:ascii="Calibri" w:hAnsi="Calibri" w:cs="Calibri"/>
        </w:rPr>
      </w:pPr>
      <w:r w:rsidRPr="00D61199">
        <w:rPr>
          <w:rFonts w:ascii="Calibri" w:hAnsi="Calibri" w:cs="Calibri"/>
        </w:rPr>
        <w:t xml:space="preserve">This section describes the approach the organization will use for managing quality throughout the project’s life cycle. Quality must always be planned into a software project to prevent rework, technical </w:t>
      </w:r>
      <w:r w:rsidRPr="00D61199">
        <w:rPr>
          <w:rFonts w:ascii="Calibri" w:hAnsi="Calibri" w:cs="Calibri"/>
        </w:rPr>
        <w:t xml:space="preserve">debt, security vulnerabilities, and inaccurate AI </w:t>
      </w:r>
      <w:r w:rsidR="00D61199" w:rsidRPr="00D61199">
        <w:rPr>
          <w:rFonts w:ascii="Calibri" w:hAnsi="Calibri" w:cs="Calibri"/>
        </w:rPr>
        <w:t>output</w:t>
      </w:r>
      <w:r w:rsidRPr="00D61199">
        <w:rPr>
          <w:rFonts w:ascii="Calibri" w:hAnsi="Calibri" w:cs="Calibri"/>
        </w:rPr>
        <w:t xml:space="preserve">. Quality will be considered from both a </w:t>
      </w:r>
      <w:r w:rsidRPr="00D61199">
        <w:rPr>
          <w:rStyle w:val="Strong"/>
          <w:rFonts w:ascii="Calibri" w:hAnsi="Calibri" w:cs="Calibri"/>
        </w:rPr>
        <w:t>product</w:t>
      </w:r>
      <w:r w:rsidRPr="00D61199">
        <w:rPr>
          <w:rFonts w:ascii="Calibri" w:hAnsi="Calibri" w:cs="Calibri"/>
        </w:rPr>
        <w:t xml:space="preserve"> (software functionality, AI relevance, UX, performance) and </w:t>
      </w:r>
      <w:r w:rsidRPr="00D61199">
        <w:rPr>
          <w:rStyle w:val="Strong"/>
          <w:rFonts w:ascii="Calibri" w:hAnsi="Calibri" w:cs="Calibri"/>
        </w:rPr>
        <w:t>process</w:t>
      </w:r>
      <w:r w:rsidRPr="00D61199">
        <w:rPr>
          <w:rFonts w:ascii="Calibri" w:hAnsi="Calibri" w:cs="Calibri"/>
        </w:rPr>
        <w:t xml:space="preserve"> (SDLC adherence, code quality, documentation, testing coverage) perspective.</w:t>
      </w:r>
    </w:p>
    <w:p w14:paraId="6C33BA96" w14:textId="77777777" w:rsidR="008D13FE" w:rsidRPr="00D61199" w:rsidRDefault="002B24A0" w:rsidP="00D61199">
      <w:pPr>
        <w:jc w:val="both"/>
        <w:rPr>
          <w:rFonts w:ascii="Calibri" w:hAnsi="Calibri" w:cs="Calibri"/>
        </w:rPr>
      </w:pPr>
      <w:r w:rsidRPr="00D61199">
        <w:rPr>
          <w:rFonts w:ascii="Calibri" w:hAnsi="Calibri" w:cs="Calibri"/>
        </w:rPr>
        <w:t>The quality management approach for LitPath AI will ensure quality is planned for both the product and processes. To be successful, this project will meet its quality objectives by utilizing an integrated quality approach to define quality standards, measure quality, and continuously improve through Agile retrospectives and AI pipeline evaluations.</w:t>
      </w:r>
    </w:p>
    <w:p w14:paraId="3461D779" w14:textId="77777777" w:rsidR="008D13FE" w:rsidRPr="00D61199" w:rsidRDefault="008D13FE" w:rsidP="00D61199">
      <w:pPr>
        <w:jc w:val="both"/>
        <w:rPr>
          <w:rFonts w:ascii="Calibri" w:hAnsi="Calibri" w:cs="Calibri"/>
        </w:rPr>
      </w:pPr>
    </w:p>
    <w:p w14:paraId="41C297FC" w14:textId="77777777" w:rsidR="008D13FE" w:rsidRPr="00D61199" w:rsidRDefault="002B24A0" w:rsidP="00D61199">
      <w:pPr>
        <w:jc w:val="both"/>
        <w:rPr>
          <w:rFonts w:ascii="Calibri" w:hAnsi="Calibri" w:cs="Calibri"/>
        </w:rPr>
      </w:pPr>
      <w:r w:rsidRPr="00D61199">
        <w:rPr>
          <w:rStyle w:val="Strong"/>
          <w:rFonts w:ascii="Calibri" w:hAnsi="Calibri" w:cs="Calibri"/>
        </w:rPr>
        <w:t>Product Quality</w:t>
      </w:r>
      <w:r w:rsidRPr="00D61199">
        <w:rPr>
          <w:rFonts w:ascii="Calibri" w:hAnsi="Calibri" w:cs="Calibri"/>
        </w:rPr>
        <w:t xml:space="preserve"> for LitPath AI will be defined by DOST-STII functional specifications, AI relevance thresholds, security compliance (OWASP, DPA 2012), and user experience standards. The focus is on delivering a stable, accurate, and responsive web application that meets established quality standards and user satisfaction.</w:t>
      </w:r>
    </w:p>
    <w:p w14:paraId="3CF2D8B6" w14:textId="77777777" w:rsidR="008D13FE" w:rsidRPr="00D61199" w:rsidRDefault="008D13FE" w:rsidP="00D61199">
      <w:pPr>
        <w:jc w:val="both"/>
        <w:rPr>
          <w:rFonts w:ascii="Calibri" w:hAnsi="Calibri" w:cs="Calibri"/>
        </w:rPr>
      </w:pPr>
    </w:p>
    <w:p w14:paraId="4D07B985" w14:textId="60064071" w:rsidR="008D13FE" w:rsidRPr="00D61199" w:rsidRDefault="02D7D544" w:rsidP="00D61199">
      <w:pPr>
        <w:jc w:val="both"/>
        <w:rPr>
          <w:rFonts w:ascii="Calibri" w:hAnsi="Calibri" w:cs="Calibri"/>
        </w:rPr>
      </w:pPr>
      <w:r w:rsidRPr="00D61199">
        <w:rPr>
          <w:rStyle w:val="Strong"/>
          <w:rFonts w:ascii="Calibri" w:hAnsi="Calibri" w:cs="Calibri"/>
        </w:rPr>
        <w:t>Process Quality</w:t>
      </w:r>
      <w:r w:rsidRPr="00D61199">
        <w:rPr>
          <w:rFonts w:ascii="Calibri" w:hAnsi="Calibri" w:cs="Calibri"/>
        </w:rPr>
        <w:t xml:space="preserve"> for LitPath AI will focus on the </w:t>
      </w:r>
      <w:r w:rsidR="6F73AF9A" w:rsidRPr="00D61199">
        <w:rPr>
          <w:rFonts w:ascii="Calibri" w:hAnsi="Calibri" w:cs="Calibri"/>
        </w:rPr>
        <w:t>development of</w:t>
      </w:r>
      <w:r w:rsidRPr="00D61199">
        <w:rPr>
          <w:rFonts w:ascii="Calibri" w:hAnsi="Calibri" w:cs="Calibri"/>
        </w:rPr>
        <w:t xml:space="preserve"> workflows, version control practices, CI/CD pipeline execution, documentation compliance (aligned with the DOST-STII SDS </w:t>
      </w:r>
      <w:r w:rsidRPr="00D61199">
        <w:rPr>
          <w:rFonts w:ascii="Calibri" w:hAnsi="Calibri" w:cs="Calibri"/>
        </w:rPr>
        <w:lastRenderedPageBreak/>
        <w:t>template), and testing protocols. Establishing process quality standards will ensure all development activities conform to organizational engineering standards.</w:t>
      </w:r>
    </w:p>
    <w:p w14:paraId="0FB78278" w14:textId="2E52CF35" w:rsidR="008D13FE" w:rsidRPr="00D61199" w:rsidRDefault="002B24A0" w:rsidP="00D61199">
      <w:pPr>
        <w:ind w:firstLine="426"/>
        <w:jc w:val="both"/>
        <w:rPr>
          <w:rFonts w:ascii="Calibri" w:hAnsi="Calibri" w:cs="Calibri"/>
        </w:rPr>
      </w:pPr>
      <w:r w:rsidRPr="00D61199">
        <w:rPr>
          <w:rFonts w:ascii="Calibri" w:hAnsi="Calibri" w:cs="Calibri"/>
        </w:rPr>
        <w:t>The project team will work with the QA Tester and Project Lead to define and document all organizational and project-specific quality standards for both product and processes. All quality documentation will become part of the LitPath AI Project Plan and will be transitioned to DOST-STII IT operations upon successful project completion.</w:t>
      </w:r>
    </w:p>
    <w:p w14:paraId="46026203" w14:textId="77777777" w:rsidR="008D13FE" w:rsidRPr="00D61199" w:rsidRDefault="002B24A0" w:rsidP="00D61199">
      <w:pPr>
        <w:ind w:firstLine="426"/>
        <w:jc w:val="both"/>
        <w:rPr>
          <w:rFonts w:ascii="Calibri" w:hAnsi="Calibri" w:cs="Calibri"/>
        </w:rPr>
      </w:pPr>
      <w:r w:rsidRPr="00D61199">
        <w:rPr>
          <w:rFonts w:ascii="Calibri" w:hAnsi="Calibri" w:cs="Calibri"/>
        </w:rPr>
        <w:t>Metrics will be established and used to measure quality throughout the project life cycle. The QA Tester will be responsible for working with the development team to define these metrics, conduct measurements, and analyze results. These product and process measurements will be used as key criteria in determining project success and must be reviewed by the Project Sponsor. Metrics will include:</w:t>
      </w:r>
    </w:p>
    <w:p w14:paraId="1FC39945" w14:textId="77777777" w:rsidR="008D13FE" w:rsidRPr="00D61199" w:rsidRDefault="008D13FE">
      <w:pPr>
        <w:rPr>
          <w:rFonts w:ascii="Calibri" w:hAnsi="Calibri" w:cs="Calibri"/>
        </w:rPr>
      </w:pPr>
    </w:p>
    <w:p w14:paraId="71BF19FD" w14:textId="77777777" w:rsidR="008D13FE" w:rsidRPr="00D61199" w:rsidRDefault="002B24A0">
      <w:pPr>
        <w:numPr>
          <w:ilvl w:val="0"/>
          <w:numId w:val="4"/>
        </w:numPr>
        <w:tabs>
          <w:tab w:val="clear" w:pos="709"/>
          <w:tab w:val="left" w:pos="0"/>
        </w:tabs>
        <w:rPr>
          <w:rFonts w:ascii="Calibri" w:hAnsi="Calibri" w:cs="Calibri"/>
        </w:rPr>
      </w:pPr>
      <w:r w:rsidRPr="00D61199">
        <w:rPr>
          <w:rStyle w:val="Strong"/>
          <w:rFonts w:ascii="Calibri" w:hAnsi="Calibri" w:cs="Calibri"/>
        </w:rPr>
        <w:t>Schedule:</w:t>
      </w:r>
      <w:r w:rsidRPr="00D61199">
        <w:rPr>
          <w:rFonts w:ascii="Calibri" w:hAnsi="Calibri" w:cs="Calibri"/>
        </w:rPr>
        <w:t xml:space="preserve"> Sprint delivery rate, milestone adherence.</w:t>
      </w:r>
    </w:p>
    <w:p w14:paraId="1306FF4B" w14:textId="77777777" w:rsidR="008D13FE" w:rsidRPr="00D61199" w:rsidRDefault="002B24A0">
      <w:pPr>
        <w:numPr>
          <w:ilvl w:val="0"/>
          <w:numId w:val="4"/>
        </w:numPr>
        <w:tabs>
          <w:tab w:val="clear" w:pos="709"/>
          <w:tab w:val="left" w:pos="0"/>
        </w:tabs>
        <w:rPr>
          <w:rFonts w:ascii="Calibri" w:hAnsi="Calibri" w:cs="Calibri"/>
        </w:rPr>
      </w:pPr>
      <w:r w:rsidRPr="00D61199">
        <w:rPr>
          <w:rStyle w:val="Strong"/>
          <w:rFonts w:ascii="Calibri" w:hAnsi="Calibri" w:cs="Calibri"/>
        </w:rPr>
        <w:t>Resources:</w:t>
      </w:r>
      <w:r w:rsidRPr="00D61199">
        <w:rPr>
          <w:rFonts w:ascii="Calibri" w:hAnsi="Calibri" w:cs="Calibri"/>
        </w:rPr>
        <w:t xml:space="preserve"> Developer/QA allocation efficiency, cloud/API utilization.</w:t>
      </w:r>
    </w:p>
    <w:p w14:paraId="74E8271F" w14:textId="189A0B45" w:rsidR="008D13FE" w:rsidRPr="00D61199" w:rsidRDefault="002B24A0">
      <w:pPr>
        <w:numPr>
          <w:ilvl w:val="0"/>
          <w:numId w:val="4"/>
        </w:numPr>
        <w:tabs>
          <w:tab w:val="clear" w:pos="709"/>
          <w:tab w:val="left" w:pos="0"/>
        </w:tabs>
        <w:rPr>
          <w:rFonts w:ascii="Calibri" w:hAnsi="Calibri" w:cs="Calibri"/>
        </w:rPr>
      </w:pPr>
      <w:r w:rsidRPr="00D61199">
        <w:rPr>
          <w:rStyle w:val="Strong"/>
          <w:rFonts w:ascii="Calibri" w:hAnsi="Calibri" w:cs="Calibri"/>
        </w:rPr>
        <w:t>Cost:</w:t>
      </w:r>
      <w:r w:rsidRPr="00D61199">
        <w:rPr>
          <w:rFonts w:ascii="Calibri" w:hAnsi="Calibri" w:cs="Calibri"/>
        </w:rPr>
        <w:t xml:space="preserve"> Budget vs. actual </w:t>
      </w:r>
      <w:r w:rsidR="00D61199" w:rsidRPr="00D61199">
        <w:rPr>
          <w:rFonts w:ascii="Calibri" w:hAnsi="Calibri" w:cs="Calibri"/>
        </w:rPr>
        <w:t>spending</w:t>
      </w:r>
      <w:r w:rsidRPr="00D61199">
        <w:rPr>
          <w:rFonts w:ascii="Calibri" w:hAnsi="Calibri" w:cs="Calibri"/>
        </w:rPr>
        <w:t xml:space="preserve"> (hosting, Gemini API usage, development tools).</w:t>
      </w:r>
    </w:p>
    <w:p w14:paraId="2EE20596" w14:textId="77777777" w:rsidR="008D13FE" w:rsidRPr="00D61199" w:rsidRDefault="002B24A0">
      <w:pPr>
        <w:numPr>
          <w:ilvl w:val="0"/>
          <w:numId w:val="4"/>
        </w:numPr>
        <w:tabs>
          <w:tab w:val="clear" w:pos="709"/>
          <w:tab w:val="left" w:pos="0"/>
        </w:tabs>
        <w:rPr>
          <w:rFonts w:ascii="Calibri" w:hAnsi="Calibri" w:cs="Calibri"/>
        </w:rPr>
      </w:pPr>
      <w:r w:rsidRPr="00D61199">
        <w:rPr>
          <w:rStyle w:val="Strong"/>
          <w:rFonts w:ascii="Calibri" w:hAnsi="Calibri" w:cs="Calibri"/>
        </w:rPr>
        <w:t>Process Performance:</w:t>
      </w:r>
      <w:r w:rsidRPr="00D61199">
        <w:rPr>
          <w:rFonts w:ascii="Calibri" w:hAnsi="Calibri" w:cs="Calibri"/>
        </w:rPr>
        <w:t xml:space="preserve"> Code review turnaround time, CI/CD pipeline success rate, documentation completeness vs. SDS template.</w:t>
      </w:r>
    </w:p>
    <w:p w14:paraId="19F61ED4" w14:textId="77777777" w:rsidR="008D13FE" w:rsidRPr="00D61199" w:rsidRDefault="002B24A0">
      <w:pPr>
        <w:numPr>
          <w:ilvl w:val="0"/>
          <w:numId w:val="4"/>
        </w:numPr>
        <w:tabs>
          <w:tab w:val="clear" w:pos="709"/>
          <w:tab w:val="left" w:pos="0"/>
        </w:tabs>
        <w:rPr>
          <w:rFonts w:ascii="Calibri" w:hAnsi="Calibri" w:cs="Calibri"/>
        </w:rPr>
      </w:pPr>
      <w:r w:rsidRPr="00D61199">
        <w:rPr>
          <w:rStyle w:val="Strong"/>
          <w:rFonts w:ascii="Calibri" w:hAnsi="Calibri" w:cs="Calibri"/>
        </w:rPr>
        <w:t>Product Performance:</w:t>
      </w:r>
      <w:r w:rsidRPr="00D61199">
        <w:rPr>
          <w:rFonts w:ascii="Calibri" w:hAnsi="Calibri" w:cs="Calibri"/>
        </w:rPr>
        <w:t xml:space="preserve"> API response time (&lt;2s standard, &lt;5s streaming), AI relevance score (cosine similarity threshold &lt;1.5), system uptime (≥99.5%), test coverage (≥80% unit/integration).</w:t>
      </w:r>
    </w:p>
    <w:p w14:paraId="70A1911B" w14:textId="77777777" w:rsidR="008D13FE" w:rsidRPr="00D61199" w:rsidRDefault="002B24A0">
      <w:pPr>
        <w:numPr>
          <w:ilvl w:val="0"/>
          <w:numId w:val="4"/>
        </w:numPr>
        <w:tabs>
          <w:tab w:val="clear" w:pos="709"/>
          <w:tab w:val="left" w:pos="0"/>
        </w:tabs>
        <w:rPr>
          <w:rFonts w:ascii="Calibri" w:hAnsi="Calibri" w:cs="Calibri"/>
        </w:rPr>
      </w:pPr>
      <w:r w:rsidRPr="00D61199">
        <w:rPr>
          <w:rStyle w:val="Strong"/>
          <w:rFonts w:ascii="Calibri" w:hAnsi="Calibri" w:cs="Calibri"/>
        </w:rPr>
        <w:t>Customer Satisfaction:</w:t>
      </w:r>
      <w:r w:rsidRPr="00D61199">
        <w:rPr>
          <w:rFonts w:ascii="Calibri" w:hAnsi="Calibri" w:cs="Calibri"/>
        </w:rPr>
        <w:t xml:space="preserve"> CSM survey average rating (≥4.0/5.0), feedback resolution rate, failed query rate.</w:t>
      </w:r>
    </w:p>
    <w:p w14:paraId="0562CB0E" w14:textId="77777777" w:rsidR="008D13FE" w:rsidRPr="00D61199" w:rsidRDefault="008D13FE">
      <w:pPr>
        <w:rPr>
          <w:rFonts w:ascii="Calibri" w:hAnsi="Calibri" w:cs="Calibri"/>
        </w:rPr>
      </w:pPr>
    </w:p>
    <w:p w14:paraId="15C19997" w14:textId="77777777" w:rsidR="008D13FE" w:rsidRPr="00D61199" w:rsidRDefault="002B24A0">
      <w:pPr>
        <w:rPr>
          <w:rFonts w:ascii="Calibri" w:hAnsi="Calibri" w:cs="Calibri"/>
        </w:rPr>
      </w:pPr>
      <w:r w:rsidRPr="00D61199">
        <w:rPr>
          <w:rFonts w:ascii="Calibri" w:hAnsi="Calibri" w:cs="Calibri"/>
        </w:rPr>
        <w:t>Quality improvements will be identified by any team member. Each recommendation will be reviewed to determine cost vs. benefit, impact on AI accuracy, system performance, or user experience. If implemented, the Project Lead will update project documentation, and the QA Tester will update test suites and QA logs.</w:t>
      </w:r>
    </w:p>
    <w:p w14:paraId="34CE0A41" w14:textId="77777777" w:rsidR="008D13FE" w:rsidRPr="00D61199" w:rsidRDefault="008D13FE" w:rsidP="00D61199">
      <w:pPr>
        <w:rPr>
          <w:rFonts w:ascii="Calibri" w:hAnsi="Calibri" w:cs="Calibri"/>
        </w:rPr>
      </w:pPr>
    </w:p>
    <w:p w14:paraId="62EBF3C5" w14:textId="77777777" w:rsidR="008D13FE" w:rsidRPr="00D61199" w:rsidRDefault="008D13FE">
      <w:pPr>
        <w:rPr>
          <w:rFonts w:ascii="Calibri" w:hAnsi="Calibri" w:cs="Calibri"/>
        </w:rPr>
      </w:pPr>
    </w:p>
    <w:p w14:paraId="6D98A12B" w14:textId="6B4BC952" w:rsidR="008D13FE" w:rsidRPr="00D61199" w:rsidRDefault="002B24A0" w:rsidP="00D61199">
      <w:pPr>
        <w:pStyle w:val="Heading1"/>
        <w:jc w:val="left"/>
        <w:rPr>
          <w:rFonts w:ascii="Calibri" w:hAnsi="Calibri" w:cs="Calibri"/>
          <w:smallCaps/>
          <w:sz w:val="28"/>
          <w:szCs w:val="28"/>
        </w:rPr>
      </w:pPr>
      <w:bookmarkStart w:id="2" w:name="_Toc227208085"/>
      <w:r w:rsidRPr="00D61199">
        <w:rPr>
          <w:rFonts w:ascii="Calibri" w:hAnsi="Calibri" w:cs="Calibri"/>
          <w:smallCaps/>
          <w:sz w:val="28"/>
          <w:szCs w:val="28"/>
        </w:rPr>
        <w:t>Quality Requirements / Standards</w:t>
      </w:r>
      <w:bookmarkEnd w:id="2"/>
    </w:p>
    <w:p w14:paraId="18BAFF09" w14:textId="77777777" w:rsidR="008D13FE" w:rsidRPr="00D61199" w:rsidRDefault="002B24A0">
      <w:pPr>
        <w:rPr>
          <w:rFonts w:ascii="Calibri" w:hAnsi="Calibri" w:cs="Calibri"/>
        </w:rPr>
      </w:pPr>
      <w:r w:rsidRPr="00D61199">
        <w:rPr>
          <w:rFonts w:ascii="Calibri" w:hAnsi="Calibri" w:cs="Calibri"/>
        </w:rPr>
        <w:t>This section describes how the project team and QA group will identify and document quality requirements and standards, and how compliance will be demonstrated.</w:t>
      </w:r>
    </w:p>
    <w:p w14:paraId="2946DB82" w14:textId="77777777" w:rsidR="008D13FE" w:rsidRPr="00D61199" w:rsidRDefault="008D13FE">
      <w:pPr>
        <w:rPr>
          <w:rFonts w:ascii="Calibri" w:hAnsi="Calibri" w:cs="Calibri"/>
        </w:rPr>
      </w:pPr>
    </w:p>
    <w:p w14:paraId="469A4F81" w14:textId="5DC98183" w:rsidR="008D13FE" w:rsidRPr="00D61199" w:rsidRDefault="002B24A0">
      <w:pPr>
        <w:rPr>
          <w:rFonts w:ascii="Calibri" w:hAnsi="Calibri" w:cs="Calibri"/>
        </w:rPr>
      </w:pPr>
      <w:r w:rsidRPr="00D61199">
        <w:rPr>
          <w:rStyle w:val="Strong"/>
          <w:rFonts w:ascii="Calibri" w:hAnsi="Calibri" w:cs="Calibri"/>
        </w:rPr>
        <w:t>Product Quality:</w:t>
      </w:r>
      <w:r w:rsidRPr="00D61199">
        <w:rPr>
          <w:rFonts w:ascii="Calibri" w:hAnsi="Calibri" w:cs="Calibri"/>
        </w:rPr>
        <w:br/>
        <w:t>Product quality standards will be determined by the development team, QA Tester, and DOST-STII stakeholders. Standards will be based on:</w:t>
      </w:r>
    </w:p>
    <w:p w14:paraId="5997CC1D" w14:textId="77777777" w:rsidR="008D13FE" w:rsidRPr="00D61199" w:rsidRDefault="008D13FE">
      <w:pPr>
        <w:rPr>
          <w:rFonts w:ascii="Calibri" w:hAnsi="Calibri" w:cs="Calibri"/>
        </w:rPr>
      </w:pPr>
    </w:p>
    <w:p w14:paraId="5C722414" w14:textId="77777777" w:rsidR="008D13FE" w:rsidRPr="00D61199" w:rsidRDefault="002B24A0">
      <w:pPr>
        <w:numPr>
          <w:ilvl w:val="0"/>
          <w:numId w:val="5"/>
        </w:numPr>
        <w:tabs>
          <w:tab w:val="clear" w:pos="709"/>
          <w:tab w:val="left" w:pos="0"/>
        </w:tabs>
        <w:rPr>
          <w:rFonts w:ascii="Calibri" w:hAnsi="Calibri" w:cs="Calibri"/>
        </w:rPr>
      </w:pPr>
      <w:r w:rsidRPr="00D61199">
        <w:rPr>
          <w:rFonts w:ascii="Calibri" w:hAnsi="Calibri" w:cs="Calibri"/>
        </w:rPr>
        <w:t>DOST-STII functional and non-functional requirements.</w:t>
      </w:r>
    </w:p>
    <w:p w14:paraId="05EFD105" w14:textId="77777777" w:rsidR="008D13FE" w:rsidRPr="00D61199" w:rsidRDefault="002B24A0">
      <w:pPr>
        <w:numPr>
          <w:ilvl w:val="0"/>
          <w:numId w:val="5"/>
        </w:numPr>
        <w:tabs>
          <w:tab w:val="clear" w:pos="709"/>
          <w:tab w:val="left" w:pos="0"/>
        </w:tabs>
        <w:rPr>
          <w:rFonts w:ascii="Calibri" w:hAnsi="Calibri" w:cs="Calibri"/>
        </w:rPr>
      </w:pPr>
      <w:r w:rsidRPr="00D61199">
        <w:rPr>
          <w:rFonts w:ascii="Calibri" w:hAnsi="Calibri" w:cs="Calibri"/>
        </w:rPr>
        <w:t>AI/ML accuracy benchmarks (reranking validation, citation accuracy, query rewriting precision).</w:t>
      </w:r>
    </w:p>
    <w:p w14:paraId="2D9BC92A" w14:textId="77777777" w:rsidR="008D13FE" w:rsidRPr="00D61199" w:rsidRDefault="002B24A0">
      <w:pPr>
        <w:numPr>
          <w:ilvl w:val="0"/>
          <w:numId w:val="5"/>
        </w:numPr>
        <w:tabs>
          <w:tab w:val="clear" w:pos="709"/>
          <w:tab w:val="left" w:pos="0"/>
        </w:tabs>
        <w:rPr>
          <w:rFonts w:ascii="Calibri" w:hAnsi="Calibri" w:cs="Calibri"/>
        </w:rPr>
      </w:pPr>
      <w:r w:rsidRPr="00D61199">
        <w:rPr>
          <w:rFonts w:ascii="Calibri" w:hAnsi="Calibri" w:cs="Calibri"/>
        </w:rPr>
        <w:lastRenderedPageBreak/>
        <w:t>Security &amp; compliance: OWASP Top 10, Philippine Data Privacy Act (DPA) 2012, secure token authentication, password hashing (PBKDF2).</w:t>
      </w:r>
    </w:p>
    <w:p w14:paraId="1750A613" w14:textId="77777777" w:rsidR="008D13FE" w:rsidRPr="00D61199" w:rsidRDefault="002B24A0">
      <w:pPr>
        <w:numPr>
          <w:ilvl w:val="0"/>
          <w:numId w:val="5"/>
        </w:numPr>
        <w:tabs>
          <w:tab w:val="clear" w:pos="709"/>
          <w:tab w:val="left" w:pos="0"/>
        </w:tabs>
        <w:rPr>
          <w:rFonts w:ascii="Calibri" w:hAnsi="Calibri" w:cs="Calibri"/>
        </w:rPr>
      </w:pPr>
      <w:r w:rsidRPr="00D61199">
        <w:rPr>
          <w:rFonts w:ascii="Calibri" w:hAnsi="Calibri" w:cs="Calibri"/>
        </w:rPr>
        <w:t>Performance standards: Streaming response latency, concurrent user handling, database query optimization.</w:t>
      </w:r>
    </w:p>
    <w:p w14:paraId="110FFD37" w14:textId="77777777" w:rsidR="008D13FE" w:rsidRPr="00D61199" w:rsidRDefault="008D13FE">
      <w:pPr>
        <w:rPr>
          <w:rFonts w:ascii="Calibri" w:hAnsi="Calibri" w:cs="Calibri"/>
        </w:rPr>
      </w:pPr>
    </w:p>
    <w:p w14:paraId="05D1B603" w14:textId="77777777" w:rsidR="008D13FE" w:rsidRPr="00D61199" w:rsidRDefault="002B24A0" w:rsidP="00D61199">
      <w:pPr>
        <w:jc w:val="both"/>
        <w:rPr>
          <w:rFonts w:ascii="Calibri" w:hAnsi="Calibri" w:cs="Calibri"/>
        </w:rPr>
      </w:pPr>
      <w:r w:rsidRPr="00D61199">
        <w:rPr>
          <w:rFonts w:ascii="Calibri" w:hAnsi="Calibri" w:cs="Calibri"/>
        </w:rPr>
        <w:t>The product will be deemed compliant once it passes UAT, achieves ≥80% automated test coverage, maintains AI relevance scores within acceptable thresholds, and receives sign-off from DOST-STII stakeholders after a 5-day beta trial period.</w:t>
      </w:r>
    </w:p>
    <w:p w14:paraId="6B699379" w14:textId="77777777" w:rsidR="008D13FE" w:rsidRPr="00D61199" w:rsidRDefault="008D13FE">
      <w:pPr>
        <w:rPr>
          <w:rFonts w:ascii="Calibri" w:hAnsi="Calibri" w:cs="Calibri"/>
        </w:rPr>
      </w:pPr>
    </w:p>
    <w:p w14:paraId="03BE3498" w14:textId="5DCF8D0E" w:rsidR="008D13FE" w:rsidRPr="00D61199" w:rsidRDefault="002B24A0" w:rsidP="00D61199">
      <w:pPr>
        <w:rPr>
          <w:rFonts w:ascii="Calibri" w:hAnsi="Calibri" w:cs="Calibri"/>
          <w:b/>
          <w:bCs/>
        </w:rPr>
      </w:pPr>
      <w:r w:rsidRPr="00D61199">
        <w:rPr>
          <w:rStyle w:val="Strong"/>
          <w:rFonts w:ascii="Calibri" w:hAnsi="Calibri" w:cs="Calibri"/>
        </w:rPr>
        <w:t>Process Quality:</w:t>
      </w:r>
      <w:r w:rsidRPr="00D61199">
        <w:rPr>
          <w:rFonts w:ascii="Calibri" w:hAnsi="Calibri" w:cs="Calibri"/>
        </w:rPr>
        <w:br/>
      </w:r>
      <w:r w:rsidRPr="00D61199">
        <w:rPr>
          <w:rFonts w:ascii="Calibri" w:hAnsi="Calibri" w:cs="Calibri"/>
        </w:rPr>
        <w:t>Process quality standards will focus on SDLC adherence, Git branching strategy, peer code reviews, CI/CD automation, and documentation alignment with the DOST-STII SDS template. Unique steps in AI pipeline integration (RAG, vector indexing, LLM prompting) will require specific validation protocols.</w:t>
      </w:r>
    </w:p>
    <w:p w14:paraId="4D6B33D8" w14:textId="77777777" w:rsidR="008D13FE" w:rsidRPr="00D61199" w:rsidRDefault="002B24A0" w:rsidP="00D61199">
      <w:pPr>
        <w:jc w:val="both"/>
        <w:rPr>
          <w:rFonts w:ascii="Calibri" w:hAnsi="Calibri" w:cs="Calibri"/>
        </w:rPr>
      </w:pPr>
      <w:r w:rsidRPr="00D61199">
        <w:rPr>
          <w:rFonts w:ascii="Calibri" w:hAnsi="Calibri" w:cs="Calibri"/>
        </w:rPr>
        <w:t>Process compliance will be achieved when all pull requests undergo mandatory peer review, CI/CD pipelines pass without critical failures, all API endpoints are documented, and the SDS v1.0 is fully approved by the project sponsor.</w:t>
      </w:r>
    </w:p>
    <w:p w14:paraId="3FE9F23F" w14:textId="77777777" w:rsidR="008D13FE" w:rsidRPr="00D61199" w:rsidRDefault="008D13FE">
      <w:pPr>
        <w:rPr>
          <w:rFonts w:ascii="Calibri" w:hAnsi="Calibri" w:cs="Calibri"/>
        </w:rPr>
      </w:pPr>
    </w:p>
    <w:p w14:paraId="1F72F646" w14:textId="77777777" w:rsidR="008D13FE" w:rsidRPr="00D61199" w:rsidRDefault="008D13FE">
      <w:pPr>
        <w:rPr>
          <w:rFonts w:ascii="Calibri" w:hAnsi="Calibri" w:cs="Calibri"/>
        </w:rPr>
      </w:pPr>
    </w:p>
    <w:p w14:paraId="08CE6F91" w14:textId="73596039" w:rsidR="008D13FE" w:rsidRPr="00D61199" w:rsidRDefault="002B24A0" w:rsidP="00D61199">
      <w:pPr>
        <w:pStyle w:val="Heading1"/>
        <w:jc w:val="left"/>
        <w:rPr>
          <w:rFonts w:ascii="Calibri" w:hAnsi="Calibri" w:cs="Calibri"/>
          <w:smallCaps/>
          <w:sz w:val="28"/>
          <w:szCs w:val="28"/>
        </w:rPr>
      </w:pPr>
      <w:bookmarkStart w:id="3" w:name="_Toc212983619"/>
      <w:bookmarkStart w:id="4" w:name="_Toc227208086"/>
      <w:r w:rsidRPr="00D61199">
        <w:rPr>
          <w:rFonts w:ascii="Calibri" w:hAnsi="Calibri" w:cs="Calibri"/>
          <w:smallCaps/>
          <w:sz w:val="28"/>
          <w:szCs w:val="28"/>
        </w:rPr>
        <w:t>Quality Assurance</w:t>
      </w:r>
      <w:bookmarkEnd w:id="4"/>
      <w:r w:rsidRPr="00D61199">
        <w:rPr>
          <w:rFonts w:ascii="Calibri" w:hAnsi="Calibri" w:cs="Calibri"/>
          <w:smallCaps/>
          <w:sz w:val="28"/>
          <w:szCs w:val="28"/>
        </w:rPr>
        <w:t xml:space="preserve"> </w:t>
      </w:r>
      <w:bookmarkEnd w:id="3"/>
    </w:p>
    <w:p w14:paraId="61CDCEAD" w14:textId="26F511F5" w:rsidR="008D13FE" w:rsidRPr="00D61199" w:rsidRDefault="002B24A0" w:rsidP="00D61199">
      <w:pPr>
        <w:ind w:firstLine="720"/>
        <w:jc w:val="both"/>
        <w:rPr>
          <w:rFonts w:ascii="Calibri" w:hAnsi="Calibri" w:cs="Calibri"/>
        </w:rPr>
      </w:pPr>
      <w:r w:rsidRPr="00D61199">
        <w:rPr>
          <w:rFonts w:ascii="Calibri" w:hAnsi="Calibri" w:cs="Calibri"/>
        </w:rPr>
        <w:t xml:space="preserve">Quality Assurance focuses on the </w:t>
      </w:r>
      <w:r w:rsidRPr="00D61199">
        <w:rPr>
          <w:rStyle w:val="Strong"/>
          <w:rFonts w:ascii="Calibri" w:hAnsi="Calibri" w:cs="Calibri"/>
        </w:rPr>
        <w:t>processes</w:t>
      </w:r>
      <w:r w:rsidRPr="00D61199">
        <w:rPr>
          <w:rFonts w:ascii="Calibri" w:hAnsi="Calibri" w:cs="Calibri"/>
        </w:rPr>
        <w:t xml:space="preserve"> used in developing, testing, and deploying the LitPath AI product. An iterative QA process will be used throughout the SDLC. This includes measuring process metrics, analyzing development data, and continuously improving workflows through sprint retrospectives and pipeline audits.</w:t>
      </w:r>
    </w:p>
    <w:p w14:paraId="23DE523C" w14:textId="0875A354" w:rsidR="008D13FE" w:rsidRPr="00D61199" w:rsidRDefault="289C3E46" w:rsidP="00D61199">
      <w:pPr>
        <w:ind w:firstLine="720"/>
        <w:jc w:val="both"/>
        <w:rPr>
          <w:rFonts w:ascii="Calibri" w:hAnsi="Calibri" w:cs="Calibri"/>
        </w:rPr>
      </w:pPr>
      <w:r w:rsidRPr="00D61199">
        <w:rPr>
          <w:rFonts w:ascii="Calibri" w:hAnsi="Calibri" w:cs="Calibri"/>
        </w:rPr>
        <w:t>The Project Lead and QA Tester will perform assessments at planned intervals to ensure all development processes are correctly implemented. Key process metrics include code review completion rate, CI/CD build success rate, documentation adherence, and AI pipeline validation accuracy.</w:t>
      </w:r>
    </w:p>
    <w:p w14:paraId="52E56223" w14:textId="77777777" w:rsidR="008D13FE" w:rsidRPr="00D61199" w:rsidRDefault="008D13FE">
      <w:pPr>
        <w:rPr>
          <w:rFonts w:ascii="Calibri" w:hAnsi="Calibri" w:cs="Calibri"/>
        </w:rPr>
      </w:pPr>
    </w:p>
    <w:tbl>
      <w:tblPr>
        <w:tblStyle w:val="GridTable4-Accent5"/>
        <w:tblW w:w="9531" w:type="dxa"/>
        <w:tblLayout w:type="fixed"/>
        <w:tblLook w:val="04A0" w:firstRow="1" w:lastRow="0" w:firstColumn="1" w:lastColumn="0" w:noHBand="0" w:noVBand="1"/>
      </w:tblPr>
      <w:tblGrid>
        <w:gridCol w:w="2342"/>
        <w:gridCol w:w="3612"/>
        <w:gridCol w:w="1788"/>
        <w:gridCol w:w="1789"/>
      </w:tblGrid>
      <w:tr w:rsidR="008D13FE" w:rsidRPr="00D61199" w14:paraId="375DA539" w14:textId="77777777" w:rsidTr="00D61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315A055C" w14:textId="77777777" w:rsidR="008D13FE" w:rsidRPr="00D61199" w:rsidRDefault="002B24A0">
            <w:pPr>
              <w:rPr>
                <w:rFonts w:ascii="Calibri" w:hAnsi="Calibri" w:cs="Calibri"/>
                <w:b w:val="0"/>
                <w:bCs w:val="0"/>
                <w:color w:val="FFFFFF" w:themeColor="background1"/>
              </w:rPr>
            </w:pPr>
            <w:r w:rsidRPr="00D61199">
              <w:rPr>
                <w:rFonts w:ascii="Calibri" w:hAnsi="Calibri" w:cs="Calibri"/>
                <w:color w:val="FFFFFF" w:themeColor="background1"/>
              </w:rPr>
              <w:t>Process Action</w:t>
            </w:r>
          </w:p>
        </w:tc>
        <w:tc>
          <w:tcPr>
            <w:tcW w:w="3612" w:type="dxa"/>
          </w:tcPr>
          <w:p w14:paraId="375B7520" w14:textId="77777777" w:rsidR="008D13FE" w:rsidRPr="00D61199" w:rsidRDefault="002B24A0">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themeColor="background1"/>
              </w:rPr>
            </w:pPr>
            <w:r w:rsidRPr="00D61199">
              <w:rPr>
                <w:rFonts w:ascii="Calibri" w:hAnsi="Calibri" w:cs="Calibri"/>
                <w:color w:val="FFFFFF" w:themeColor="background1"/>
              </w:rPr>
              <w:t>Acceptable Process Standards</w:t>
            </w:r>
          </w:p>
        </w:tc>
        <w:tc>
          <w:tcPr>
            <w:tcW w:w="1788" w:type="dxa"/>
          </w:tcPr>
          <w:p w14:paraId="6E323A90" w14:textId="77777777" w:rsidR="008D13FE" w:rsidRPr="00D61199" w:rsidRDefault="002B24A0">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themeColor="background1"/>
              </w:rPr>
            </w:pPr>
            <w:r w:rsidRPr="00D61199">
              <w:rPr>
                <w:rFonts w:ascii="Calibri" w:hAnsi="Calibri" w:cs="Calibri"/>
                <w:color w:val="FFFFFF" w:themeColor="background1"/>
              </w:rPr>
              <w:t>Process Phase</w:t>
            </w:r>
          </w:p>
        </w:tc>
        <w:tc>
          <w:tcPr>
            <w:tcW w:w="1789" w:type="dxa"/>
          </w:tcPr>
          <w:p w14:paraId="5E0F709D" w14:textId="77777777" w:rsidR="008D13FE" w:rsidRPr="00D61199" w:rsidRDefault="002B24A0">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themeColor="background1"/>
              </w:rPr>
            </w:pPr>
            <w:r w:rsidRPr="00D61199">
              <w:rPr>
                <w:rFonts w:ascii="Calibri" w:hAnsi="Calibri" w:cs="Calibri"/>
                <w:color w:val="FFFFFF" w:themeColor="background1"/>
              </w:rPr>
              <w:t>Assessment Interval</w:t>
            </w:r>
          </w:p>
        </w:tc>
      </w:tr>
      <w:tr w:rsidR="008D13FE" w:rsidRPr="00D61199" w14:paraId="008205C0" w14:textId="77777777" w:rsidTr="00D61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6F704FF6" w14:textId="77777777" w:rsidR="008D13FE" w:rsidRPr="00D61199" w:rsidRDefault="002B24A0">
            <w:pPr>
              <w:rPr>
                <w:rFonts w:ascii="Calibri" w:hAnsi="Calibri" w:cs="Calibri"/>
              </w:rPr>
            </w:pPr>
            <w:r w:rsidRPr="00D61199">
              <w:rPr>
                <w:rFonts w:ascii="Calibri" w:hAnsi="Calibri" w:cs="Calibri"/>
              </w:rPr>
              <w:t>Code Review &amp; Merge</w:t>
            </w:r>
          </w:p>
        </w:tc>
        <w:tc>
          <w:tcPr>
            <w:tcW w:w="3612" w:type="dxa"/>
          </w:tcPr>
          <w:p w14:paraId="7E37EB44" w14:textId="589FB748" w:rsidR="008D13FE" w:rsidRPr="00D61199" w:rsidRDefault="002B24A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 xml:space="preserve">100% PRs require ≥1 peer </w:t>
            </w:r>
            <w:r w:rsidR="00D61199" w:rsidRPr="00D61199">
              <w:rPr>
                <w:rFonts w:ascii="Calibri" w:hAnsi="Calibri" w:cs="Calibri"/>
              </w:rPr>
              <w:t>approval:</w:t>
            </w:r>
            <w:r w:rsidRPr="00D61199">
              <w:rPr>
                <w:rFonts w:ascii="Calibri" w:hAnsi="Calibri" w:cs="Calibri"/>
              </w:rPr>
              <w:t xml:space="preserve"> zero critical linting/security issues</w:t>
            </w:r>
          </w:p>
        </w:tc>
        <w:tc>
          <w:tcPr>
            <w:tcW w:w="1788" w:type="dxa"/>
          </w:tcPr>
          <w:p w14:paraId="68BBDFB2" w14:textId="77777777" w:rsidR="008D13FE" w:rsidRPr="00D61199" w:rsidRDefault="002B24A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Development</w:t>
            </w:r>
          </w:p>
        </w:tc>
        <w:tc>
          <w:tcPr>
            <w:tcW w:w="1789" w:type="dxa"/>
          </w:tcPr>
          <w:p w14:paraId="4EEBFE60" w14:textId="77777777" w:rsidR="008D13FE" w:rsidRPr="00D61199" w:rsidRDefault="002B24A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Per sprint / per merge</w:t>
            </w:r>
          </w:p>
        </w:tc>
      </w:tr>
      <w:tr w:rsidR="008D13FE" w:rsidRPr="00D61199" w14:paraId="7F890DF0" w14:textId="77777777" w:rsidTr="00D61199">
        <w:tc>
          <w:tcPr>
            <w:cnfStyle w:val="001000000000" w:firstRow="0" w:lastRow="0" w:firstColumn="1" w:lastColumn="0" w:oddVBand="0" w:evenVBand="0" w:oddHBand="0" w:evenHBand="0" w:firstRowFirstColumn="0" w:firstRowLastColumn="0" w:lastRowFirstColumn="0" w:lastRowLastColumn="0"/>
            <w:tcW w:w="2342" w:type="dxa"/>
          </w:tcPr>
          <w:p w14:paraId="07699CEF" w14:textId="77777777" w:rsidR="008D13FE" w:rsidRPr="00D61199" w:rsidRDefault="002B24A0">
            <w:pPr>
              <w:rPr>
                <w:rFonts w:ascii="Calibri" w:hAnsi="Calibri" w:cs="Calibri"/>
              </w:rPr>
            </w:pPr>
            <w:r w:rsidRPr="00D61199">
              <w:rPr>
                <w:rFonts w:ascii="Calibri" w:hAnsi="Calibri" w:cs="Calibri"/>
              </w:rPr>
              <w:t>CI/CD Pipeline Execution</w:t>
            </w:r>
          </w:p>
        </w:tc>
        <w:tc>
          <w:tcPr>
            <w:tcW w:w="3612" w:type="dxa"/>
          </w:tcPr>
          <w:p w14:paraId="091926F7" w14:textId="77777777" w:rsidR="008D13FE" w:rsidRPr="00D61199" w:rsidRDefault="002B24A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61199">
              <w:rPr>
                <w:rFonts w:ascii="Calibri" w:hAnsi="Calibri" w:cs="Calibri"/>
              </w:rPr>
              <w:t>≥</w:t>
            </w:r>
            <w:r w:rsidRPr="00D61199">
              <w:rPr>
                <w:rFonts w:ascii="Calibri" w:hAnsi="Calibri" w:cs="Calibri"/>
              </w:rPr>
              <w:t>95% automated build/test success rate; rollback protocol documented</w:t>
            </w:r>
          </w:p>
        </w:tc>
        <w:tc>
          <w:tcPr>
            <w:tcW w:w="1788" w:type="dxa"/>
          </w:tcPr>
          <w:p w14:paraId="49E244DB" w14:textId="01E97B5C" w:rsidR="008D13FE" w:rsidRPr="00D61199" w:rsidRDefault="002B24A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61199">
              <w:rPr>
                <w:rFonts w:ascii="Calibri" w:hAnsi="Calibri" w:cs="Calibri"/>
              </w:rPr>
              <w:t xml:space="preserve">Build &amp; </w:t>
            </w:r>
            <w:r w:rsidR="00D61199" w:rsidRPr="00D61199">
              <w:rPr>
                <w:rFonts w:ascii="Calibri" w:hAnsi="Calibri" w:cs="Calibri"/>
              </w:rPr>
              <w:t>deploy</w:t>
            </w:r>
          </w:p>
        </w:tc>
        <w:tc>
          <w:tcPr>
            <w:tcW w:w="1789" w:type="dxa"/>
          </w:tcPr>
          <w:p w14:paraId="3564BF16" w14:textId="77777777" w:rsidR="008D13FE" w:rsidRPr="00D61199" w:rsidRDefault="002B24A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61199">
              <w:rPr>
                <w:rFonts w:ascii="Calibri" w:hAnsi="Calibri" w:cs="Calibri"/>
              </w:rPr>
              <w:t>Daily / per commit</w:t>
            </w:r>
          </w:p>
        </w:tc>
      </w:tr>
      <w:tr w:rsidR="008D13FE" w:rsidRPr="00D61199" w14:paraId="730D0F09" w14:textId="77777777" w:rsidTr="00D61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698E48F5" w14:textId="77777777" w:rsidR="008D13FE" w:rsidRPr="00D61199" w:rsidRDefault="002B24A0">
            <w:pPr>
              <w:rPr>
                <w:rFonts w:ascii="Calibri" w:hAnsi="Calibri" w:cs="Calibri"/>
              </w:rPr>
            </w:pPr>
            <w:r w:rsidRPr="00D61199">
              <w:rPr>
                <w:rFonts w:ascii="Calibri" w:hAnsi="Calibri" w:cs="Calibri"/>
              </w:rPr>
              <w:t>AI Pipeline Validation</w:t>
            </w:r>
          </w:p>
        </w:tc>
        <w:tc>
          <w:tcPr>
            <w:tcW w:w="3612" w:type="dxa"/>
          </w:tcPr>
          <w:p w14:paraId="48790102" w14:textId="77777777" w:rsidR="008D13FE" w:rsidRPr="00D61199" w:rsidRDefault="002B24A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 xml:space="preserve">RAG components (embedding, reranking, generation) pass </w:t>
            </w:r>
            <w:r w:rsidRPr="00D61199">
              <w:rPr>
                <w:rFonts w:ascii="Calibri" w:hAnsi="Calibri" w:cs="Calibri"/>
              </w:rPr>
              <w:lastRenderedPageBreak/>
              <w:t>benchmark tests with ≥85% relevance accuracy</w:t>
            </w:r>
          </w:p>
        </w:tc>
        <w:tc>
          <w:tcPr>
            <w:tcW w:w="1788" w:type="dxa"/>
          </w:tcPr>
          <w:p w14:paraId="5B0A7FF6" w14:textId="77777777" w:rsidR="008D13FE" w:rsidRPr="00D61199" w:rsidRDefault="002B24A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lastRenderedPageBreak/>
              <w:t>AI Integration</w:t>
            </w:r>
          </w:p>
        </w:tc>
        <w:tc>
          <w:tcPr>
            <w:tcW w:w="1789" w:type="dxa"/>
          </w:tcPr>
          <w:p w14:paraId="7FFB29BE" w14:textId="77777777" w:rsidR="008D13FE" w:rsidRPr="00D61199" w:rsidRDefault="002B24A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Weekly</w:t>
            </w:r>
          </w:p>
        </w:tc>
      </w:tr>
      <w:tr w:rsidR="008D13FE" w:rsidRPr="00D61199" w14:paraId="273FC9FD" w14:textId="77777777" w:rsidTr="00D61199">
        <w:tc>
          <w:tcPr>
            <w:cnfStyle w:val="001000000000" w:firstRow="0" w:lastRow="0" w:firstColumn="1" w:lastColumn="0" w:oddVBand="0" w:evenVBand="0" w:oddHBand="0" w:evenHBand="0" w:firstRowFirstColumn="0" w:firstRowLastColumn="0" w:lastRowFirstColumn="0" w:lastRowLastColumn="0"/>
            <w:tcW w:w="2342" w:type="dxa"/>
          </w:tcPr>
          <w:p w14:paraId="2F8C06B1" w14:textId="77777777" w:rsidR="008D13FE" w:rsidRPr="00D61199" w:rsidRDefault="002B24A0">
            <w:pPr>
              <w:rPr>
                <w:rFonts w:ascii="Calibri" w:hAnsi="Calibri" w:cs="Calibri"/>
              </w:rPr>
            </w:pPr>
            <w:r w:rsidRPr="00D61199">
              <w:rPr>
                <w:rFonts w:ascii="Calibri" w:hAnsi="Calibri" w:cs="Calibri"/>
              </w:rPr>
              <w:t>Documentation Compliance</w:t>
            </w:r>
          </w:p>
        </w:tc>
        <w:tc>
          <w:tcPr>
            <w:tcW w:w="3612" w:type="dxa"/>
          </w:tcPr>
          <w:p w14:paraId="25E1DB5B" w14:textId="77777777" w:rsidR="008D13FE" w:rsidRPr="00D61199" w:rsidRDefault="002B24A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61199">
              <w:rPr>
                <w:rFonts w:ascii="Calibri" w:hAnsi="Calibri" w:cs="Calibri"/>
              </w:rPr>
              <w:t>SDS, API docs, and architecture diagrams updated and approved per DOST-STII template</w:t>
            </w:r>
          </w:p>
        </w:tc>
        <w:tc>
          <w:tcPr>
            <w:tcW w:w="1788" w:type="dxa"/>
          </w:tcPr>
          <w:p w14:paraId="6DA5D010" w14:textId="77777777" w:rsidR="008D13FE" w:rsidRPr="00D61199" w:rsidRDefault="002B24A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61199">
              <w:rPr>
                <w:rFonts w:ascii="Calibri" w:hAnsi="Calibri" w:cs="Calibri"/>
              </w:rPr>
              <w:t>Planning &amp; Design</w:t>
            </w:r>
          </w:p>
        </w:tc>
        <w:tc>
          <w:tcPr>
            <w:tcW w:w="1789" w:type="dxa"/>
          </w:tcPr>
          <w:p w14:paraId="50E3E3D0" w14:textId="77777777" w:rsidR="008D13FE" w:rsidRPr="00D61199" w:rsidRDefault="002B24A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61199">
              <w:rPr>
                <w:rFonts w:ascii="Calibri" w:hAnsi="Calibri" w:cs="Calibri"/>
              </w:rPr>
              <w:t>Bi-weekly</w:t>
            </w:r>
          </w:p>
        </w:tc>
      </w:tr>
      <w:tr w:rsidR="008D13FE" w:rsidRPr="00D61199" w14:paraId="696696EC" w14:textId="77777777" w:rsidTr="00D61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30DF2B9A" w14:textId="77777777" w:rsidR="008D13FE" w:rsidRPr="00D61199" w:rsidRDefault="002B24A0">
            <w:pPr>
              <w:rPr>
                <w:rFonts w:ascii="Calibri" w:hAnsi="Calibri" w:cs="Calibri"/>
              </w:rPr>
            </w:pPr>
            <w:r w:rsidRPr="00D61199">
              <w:rPr>
                <w:rFonts w:ascii="Calibri" w:hAnsi="Calibri" w:cs="Calibri"/>
              </w:rPr>
              <w:t>Security &amp; Data Privacy Audit</w:t>
            </w:r>
          </w:p>
        </w:tc>
        <w:tc>
          <w:tcPr>
            <w:tcW w:w="3612" w:type="dxa"/>
          </w:tcPr>
          <w:p w14:paraId="0E8AE007" w14:textId="77777777" w:rsidR="008D13FE" w:rsidRPr="00D61199" w:rsidRDefault="002B24A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Token auth, password reset, and CSM consent flows pass OWASP &amp; DPA checks</w:t>
            </w:r>
          </w:p>
        </w:tc>
        <w:tc>
          <w:tcPr>
            <w:tcW w:w="1788" w:type="dxa"/>
          </w:tcPr>
          <w:p w14:paraId="5DCE956F" w14:textId="05689579" w:rsidR="008D13FE" w:rsidRPr="00D61199" w:rsidRDefault="002B24A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 xml:space="preserve">Testing &amp; </w:t>
            </w:r>
            <w:r w:rsidR="00D61199" w:rsidRPr="00D61199">
              <w:rPr>
                <w:rFonts w:ascii="Calibri" w:hAnsi="Calibri" w:cs="Calibri"/>
              </w:rPr>
              <w:t>pre-launch</w:t>
            </w:r>
          </w:p>
        </w:tc>
        <w:tc>
          <w:tcPr>
            <w:tcW w:w="1789" w:type="dxa"/>
          </w:tcPr>
          <w:p w14:paraId="402E0F4A" w14:textId="77777777" w:rsidR="008D13FE" w:rsidRPr="00D61199" w:rsidRDefault="002B24A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Monthly / Pre-release</w:t>
            </w:r>
          </w:p>
        </w:tc>
      </w:tr>
    </w:tbl>
    <w:p w14:paraId="07547A01" w14:textId="77777777" w:rsidR="008D13FE" w:rsidRPr="00D61199" w:rsidRDefault="008D13FE">
      <w:pPr>
        <w:rPr>
          <w:rFonts w:ascii="Calibri" w:hAnsi="Calibri" w:cs="Calibri"/>
        </w:rPr>
      </w:pPr>
    </w:p>
    <w:p w14:paraId="5043CB0F" w14:textId="1EC64BB5" w:rsidR="008D13FE" w:rsidRPr="00D61199" w:rsidRDefault="002B24A0" w:rsidP="00D61199">
      <w:pPr>
        <w:ind w:firstLine="720"/>
        <w:jc w:val="both"/>
        <w:rPr>
          <w:rFonts w:ascii="Calibri" w:hAnsi="Calibri" w:cs="Calibri"/>
        </w:rPr>
      </w:pPr>
      <w:r w:rsidRPr="00D61199">
        <w:rPr>
          <w:rFonts w:ascii="Calibri" w:hAnsi="Calibri" w:cs="Calibri"/>
        </w:rPr>
        <w:t xml:space="preserve">The QA Tester will provide day-to-day quality management, conduct process audits weekly, monitor development metrics, and </w:t>
      </w:r>
      <w:r w:rsidR="00D61199" w:rsidRPr="00D61199">
        <w:rPr>
          <w:rFonts w:ascii="Calibri" w:hAnsi="Calibri" w:cs="Calibri"/>
        </w:rPr>
        <w:t>ensure</w:t>
      </w:r>
      <w:r w:rsidRPr="00D61199">
        <w:rPr>
          <w:rFonts w:ascii="Calibri" w:hAnsi="Calibri" w:cs="Calibri"/>
        </w:rPr>
        <w:t xml:space="preserve"> all processes comply with project and organizational standards. If discrepancies are found, the QA Tester will meet with the Project Lead to review findings and initiate corrective actions.</w:t>
      </w:r>
    </w:p>
    <w:p w14:paraId="5C203077" w14:textId="661CC703" w:rsidR="008D13FE" w:rsidRPr="00D61199" w:rsidRDefault="002B24A0" w:rsidP="00D61199">
      <w:pPr>
        <w:ind w:firstLine="720"/>
        <w:jc w:val="both"/>
        <w:rPr>
          <w:rFonts w:ascii="Calibri" w:hAnsi="Calibri" w:cs="Calibri"/>
        </w:rPr>
      </w:pPr>
      <w:r w:rsidRPr="00D61199">
        <w:rPr>
          <w:rFonts w:ascii="Calibri" w:hAnsi="Calibri" w:cs="Calibri"/>
        </w:rPr>
        <w:t xml:space="preserve">The Project Lead will schedule </w:t>
      </w:r>
      <w:r w:rsidR="00D61199" w:rsidRPr="00D61199">
        <w:rPr>
          <w:rFonts w:ascii="Calibri" w:hAnsi="Calibri" w:cs="Calibri"/>
        </w:rPr>
        <w:t>regularly</w:t>
      </w:r>
      <w:r w:rsidRPr="00D61199">
        <w:rPr>
          <w:rFonts w:ascii="Calibri" w:hAnsi="Calibri" w:cs="Calibri"/>
        </w:rPr>
        <w:t xml:space="preserve"> sprint reviews, management check-ins, and documentation audits. Agenda items will include process compliance, audit findings, and process improvement initiatives.</w:t>
      </w:r>
    </w:p>
    <w:p w14:paraId="5D878755" w14:textId="77777777" w:rsidR="008D13FE" w:rsidRPr="00D61199" w:rsidRDefault="002B24A0" w:rsidP="00D61199">
      <w:pPr>
        <w:ind w:firstLine="720"/>
        <w:jc w:val="both"/>
        <w:rPr>
          <w:rFonts w:ascii="Calibri" w:hAnsi="Calibri" w:cs="Calibri"/>
        </w:rPr>
      </w:pPr>
      <w:r w:rsidRPr="00D61199">
        <w:rPr>
          <w:rFonts w:ascii="Calibri" w:hAnsi="Calibri" w:cs="Calibri"/>
        </w:rPr>
        <w:t>Process improvement is a core aspect of QA. All findings should result in documented workflow optimizations, test automation updates, or AI prompt refinements. Changes will be communicated to all stakeholders.</w:t>
      </w:r>
    </w:p>
    <w:p w14:paraId="07459315" w14:textId="77777777" w:rsidR="008D13FE" w:rsidRPr="00D61199" w:rsidRDefault="008D13FE">
      <w:pPr>
        <w:rPr>
          <w:rFonts w:ascii="Calibri" w:hAnsi="Calibri" w:cs="Calibri"/>
        </w:rPr>
      </w:pPr>
    </w:p>
    <w:p w14:paraId="6537F28F" w14:textId="77777777" w:rsidR="008D13FE" w:rsidRPr="00D61199" w:rsidRDefault="008D13FE">
      <w:pPr>
        <w:rPr>
          <w:rFonts w:ascii="Calibri" w:hAnsi="Calibri" w:cs="Calibri"/>
        </w:rPr>
      </w:pPr>
    </w:p>
    <w:p w14:paraId="6DFB9E20" w14:textId="22B75949" w:rsidR="008D13FE" w:rsidRPr="00D61199" w:rsidRDefault="002B24A0" w:rsidP="00D61199">
      <w:pPr>
        <w:pStyle w:val="Heading1"/>
        <w:jc w:val="left"/>
        <w:rPr>
          <w:rFonts w:ascii="Calibri" w:hAnsi="Calibri" w:cs="Calibri"/>
          <w:smallCaps/>
          <w:sz w:val="28"/>
          <w:szCs w:val="28"/>
        </w:rPr>
      </w:pPr>
      <w:bookmarkStart w:id="5" w:name="_Toc227208087"/>
      <w:r w:rsidRPr="00D61199">
        <w:rPr>
          <w:rFonts w:ascii="Calibri" w:hAnsi="Calibri" w:cs="Calibri"/>
          <w:smallCaps/>
          <w:sz w:val="28"/>
          <w:szCs w:val="28"/>
        </w:rPr>
        <w:t>Quality Control</w:t>
      </w:r>
      <w:bookmarkEnd w:id="5"/>
      <w:r w:rsidRPr="00D61199">
        <w:rPr>
          <w:rFonts w:ascii="Calibri" w:hAnsi="Calibri" w:cs="Calibri"/>
          <w:smallCaps/>
          <w:sz w:val="28"/>
          <w:szCs w:val="28"/>
        </w:rPr>
        <w:t xml:space="preserve"> </w:t>
      </w:r>
    </w:p>
    <w:p w14:paraId="70DF9E56" w14:textId="450B597F" w:rsidR="008D13FE" w:rsidRPr="00D61199" w:rsidRDefault="002B24A0" w:rsidP="00D61199">
      <w:pPr>
        <w:ind w:firstLine="720"/>
        <w:jc w:val="both"/>
        <w:rPr>
          <w:rFonts w:ascii="Calibri" w:hAnsi="Calibri" w:cs="Calibri"/>
        </w:rPr>
      </w:pPr>
      <w:r w:rsidRPr="00D61199">
        <w:rPr>
          <w:rFonts w:ascii="Calibri" w:hAnsi="Calibri" w:cs="Calibri"/>
        </w:rPr>
        <w:t xml:space="preserve">Quality Control applies to the </w:t>
      </w:r>
      <w:r w:rsidRPr="00D61199">
        <w:rPr>
          <w:rStyle w:val="Strong"/>
          <w:rFonts w:ascii="Calibri" w:hAnsi="Calibri" w:cs="Calibri"/>
        </w:rPr>
        <w:t>product</w:t>
      </w:r>
      <w:r w:rsidRPr="00D61199">
        <w:rPr>
          <w:rFonts w:ascii="Calibri" w:hAnsi="Calibri" w:cs="Calibri"/>
        </w:rPr>
        <w:t xml:space="preserve"> (LitPath AI application) and focuses on monitoring, testing, and recording results to assess performance and recommend necessary changes. It verifies that deliverables meet defined standards before release.</w:t>
      </w:r>
    </w:p>
    <w:p w14:paraId="7C3FBD83" w14:textId="77777777" w:rsidR="008D13FE" w:rsidRPr="00D61199" w:rsidRDefault="002B24A0" w:rsidP="00D61199">
      <w:pPr>
        <w:ind w:firstLine="720"/>
        <w:jc w:val="both"/>
        <w:rPr>
          <w:rFonts w:ascii="Calibri" w:hAnsi="Calibri" w:cs="Calibri"/>
        </w:rPr>
      </w:pPr>
      <w:r w:rsidRPr="00D61199">
        <w:rPr>
          <w:rFonts w:ascii="Calibri" w:hAnsi="Calibri" w:cs="Calibri"/>
        </w:rPr>
        <w:t>QC for LitPath AI will focus on functional accuracy, AI response quality, UI/UX consistency, API performance, and security resilience. All trial builds and staged releases will undergo structured testing by the QA Tester.</w:t>
      </w:r>
    </w:p>
    <w:p w14:paraId="144A5D23" w14:textId="77777777" w:rsidR="008D13FE" w:rsidRPr="00D61199" w:rsidRDefault="008D13FE">
      <w:pPr>
        <w:rPr>
          <w:rFonts w:ascii="Calibri" w:hAnsi="Calibri" w:cs="Calibri"/>
        </w:rPr>
      </w:pPr>
    </w:p>
    <w:tbl>
      <w:tblPr>
        <w:tblStyle w:val="GridTable4-Accent5"/>
        <w:tblW w:w="9360" w:type="dxa"/>
        <w:tblLayout w:type="fixed"/>
        <w:tblLook w:val="04A0" w:firstRow="1" w:lastRow="0" w:firstColumn="1" w:lastColumn="0" w:noHBand="0" w:noVBand="1"/>
      </w:tblPr>
      <w:tblGrid>
        <w:gridCol w:w="1860"/>
        <w:gridCol w:w="2980"/>
        <w:gridCol w:w="2193"/>
        <w:gridCol w:w="2327"/>
      </w:tblGrid>
      <w:tr w:rsidR="008D13FE" w:rsidRPr="00D61199" w14:paraId="17AB8717" w14:textId="77777777" w:rsidTr="00D61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dxa"/>
          </w:tcPr>
          <w:p w14:paraId="0F10E64C" w14:textId="77777777" w:rsidR="008D13FE" w:rsidRPr="00D61199" w:rsidRDefault="002B24A0">
            <w:pPr>
              <w:pStyle w:val="TableHeading"/>
              <w:rPr>
                <w:rFonts w:ascii="Calibri" w:hAnsi="Calibri" w:cs="Calibri"/>
                <w:b/>
                <w:bCs/>
                <w:color w:val="FFFFFF" w:themeColor="background1"/>
              </w:rPr>
            </w:pPr>
            <w:r w:rsidRPr="00D61199">
              <w:rPr>
                <w:rFonts w:ascii="Calibri" w:hAnsi="Calibri" w:cs="Calibri"/>
                <w:b/>
                <w:bCs/>
                <w:color w:val="FFFFFF" w:themeColor="background1"/>
              </w:rPr>
              <w:t>Product / Module</w:t>
            </w:r>
          </w:p>
        </w:tc>
        <w:tc>
          <w:tcPr>
            <w:tcW w:w="2980" w:type="dxa"/>
          </w:tcPr>
          <w:p w14:paraId="340B65E2" w14:textId="77777777" w:rsidR="008D13FE" w:rsidRPr="00D61199" w:rsidRDefault="002B24A0">
            <w:pPr>
              <w:pStyle w:val="TableHeading"/>
              <w:cnfStyle w:val="100000000000" w:firstRow="1" w:lastRow="0" w:firstColumn="0" w:lastColumn="0" w:oddVBand="0" w:evenVBand="0" w:oddHBand="0" w:evenHBand="0" w:firstRowFirstColumn="0" w:firstRowLastColumn="0" w:lastRowFirstColumn="0" w:lastRowLastColumn="0"/>
              <w:rPr>
                <w:rFonts w:ascii="Calibri" w:hAnsi="Calibri" w:cs="Calibri"/>
                <w:b/>
                <w:bCs/>
                <w:color w:val="FFFFFF" w:themeColor="background1"/>
              </w:rPr>
            </w:pPr>
            <w:r w:rsidRPr="00D61199">
              <w:rPr>
                <w:rFonts w:ascii="Calibri" w:hAnsi="Calibri" w:cs="Calibri"/>
                <w:b/>
                <w:bCs/>
                <w:color w:val="FFFFFF" w:themeColor="background1"/>
              </w:rPr>
              <w:t>Physical/Performance Standards</w:t>
            </w:r>
          </w:p>
        </w:tc>
        <w:tc>
          <w:tcPr>
            <w:tcW w:w="2193" w:type="dxa"/>
          </w:tcPr>
          <w:p w14:paraId="6A643EAE" w14:textId="77777777" w:rsidR="008D13FE" w:rsidRPr="00D61199" w:rsidRDefault="002B24A0">
            <w:pPr>
              <w:pStyle w:val="TableHeading"/>
              <w:cnfStyle w:val="100000000000" w:firstRow="1" w:lastRow="0" w:firstColumn="0" w:lastColumn="0" w:oddVBand="0" w:evenVBand="0" w:oddHBand="0" w:evenHBand="0" w:firstRowFirstColumn="0" w:firstRowLastColumn="0" w:lastRowFirstColumn="0" w:lastRowLastColumn="0"/>
              <w:rPr>
                <w:rFonts w:ascii="Calibri" w:hAnsi="Calibri" w:cs="Calibri"/>
                <w:b/>
                <w:bCs/>
                <w:color w:val="FFFFFF" w:themeColor="background1"/>
              </w:rPr>
            </w:pPr>
            <w:r w:rsidRPr="00D61199">
              <w:rPr>
                <w:rFonts w:ascii="Calibri" w:hAnsi="Calibri" w:cs="Calibri"/>
                <w:b/>
                <w:bCs/>
                <w:color w:val="FFFFFF" w:themeColor="background1"/>
              </w:rPr>
              <w:t>Quality Assessment Activities</w:t>
            </w:r>
          </w:p>
        </w:tc>
        <w:tc>
          <w:tcPr>
            <w:tcW w:w="2327" w:type="dxa"/>
          </w:tcPr>
          <w:p w14:paraId="1BA989F4" w14:textId="77777777" w:rsidR="008D13FE" w:rsidRPr="00D61199" w:rsidRDefault="002B24A0">
            <w:pPr>
              <w:pStyle w:val="TableHeading"/>
              <w:cnfStyle w:val="100000000000" w:firstRow="1" w:lastRow="0" w:firstColumn="0" w:lastColumn="0" w:oddVBand="0" w:evenVBand="0" w:oddHBand="0" w:evenHBand="0" w:firstRowFirstColumn="0" w:firstRowLastColumn="0" w:lastRowFirstColumn="0" w:lastRowLastColumn="0"/>
              <w:rPr>
                <w:rFonts w:ascii="Calibri" w:hAnsi="Calibri" w:cs="Calibri"/>
                <w:b/>
                <w:bCs/>
                <w:color w:val="FFFFFF" w:themeColor="background1"/>
              </w:rPr>
            </w:pPr>
            <w:r w:rsidRPr="00D61199">
              <w:rPr>
                <w:rFonts w:ascii="Calibri" w:hAnsi="Calibri" w:cs="Calibri"/>
                <w:b/>
                <w:bCs/>
                <w:color w:val="FFFFFF" w:themeColor="background1"/>
              </w:rPr>
              <w:t>Assessment Intervals</w:t>
            </w:r>
          </w:p>
        </w:tc>
      </w:tr>
      <w:tr w:rsidR="008D13FE" w:rsidRPr="00D61199" w14:paraId="1D85BCEE" w14:textId="77777777" w:rsidTr="00D61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dxa"/>
          </w:tcPr>
          <w:p w14:paraId="2F680CF0" w14:textId="77777777" w:rsidR="008D13FE" w:rsidRPr="00D61199" w:rsidRDefault="002B24A0">
            <w:pPr>
              <w:pStyle w:val="TableContents"/>
              <w:rPr>
                <w:rFonts w:ascii="Calibri" w:hAnsi="Calibri" w:cs="Calibri"/>
              </w:rPr>
            </w:pPr>
            <w:r w:rsidRPr="00D61199">
              <w:rPr>
                <w:rFonts w:ascii="Calibri" w:hAnsi="Calibri" w:cs="Calibri"/>
              </w:rPr>
              <w:t>Auth &amp; Session Management</w:t>
            </w:r>
          </w:p>
        </w:tc>
        <w:tc>
          <w:tcPr>
            <w:tcW w:w="2980" w:type="dxa"/>
          </w:tcPr>
          <w:p w14:paraId="0F748159" w14:textId="77777777" w:rsidR="008D13FE" w:rsidRPr="00D61199" w:rsidRDefault="002B24A0">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Token generation/expiration works correctly; PBKDF2 hashing verified; zero auth bypass vulnerabilities</w:t>
            </w:r>
          </w:p>
        </w:tc>
        <w:tc>
          <w:tcPr>
            <w:tcW w:w="2193" w:type="dxa"/>
          </w:tcPr>
          <w:p w14:paraId="018FE4CF" w14:textId="77777777" w:rsidR="008D13FE" w:rsidRPr="00D61199" w:rsidRDefault="002B24A0">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Unit testing, security scanning, manual penetration tests</w:t>
            </w:r>
          </w:p>
        </w:tc>
        <w:tc>
          <w:tcPr>
            <w:tcW w:w="2327" w:type="dxa"/>
          </w:tcPr>
          <w:p w14:paraId="6801DCB4" w14:textId="77777777" w:rsidR="008D13FE" w:rsidRPr="00D61199" w:rsidRDefault="002B24A0">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 xml:space="preserve">Per sprint / </w:t>
            </w:r>
            <w:proofErr w:type="gramStart"/>
            <w:r w:rsidRPr="00D61199">
              <w:rPr>
                <w:rFonts w:ascii="Calibri" w:hAnsi="Calibri" w:cs="Calibri"/>
              </w:rPr>
              <w:t>Pre-release</w:t>
            </w:r>
            <w:proofErr w:type="gramEnd"/>
          </w:p>
        </w:tc>
      </w:tr>
      <w:tr w:rsidR="008D13FE" w:rsidRPr="00D61199" w14:paraId="79B56F59" w14:textId="77777777" w:rsidTr="00D61199">
        <w:tc>
          <w:tcPr>
            <w:cnfStyle w:val="001000000000" w:firstRow="0" w:lastRow="0" w:firstColumn="1" w:lastColumn="0" w:oddVBand="0" w:evenVBand="0" w:oddHBand="0" w:evenHBand="0" w:firstRowFirstColumn="0" w:firstRowLastColumn="0" w:lastRowFirstColumn="0" w:lastRowLastColumn="0"/>
            <w:tcW w:w="1860" w:type="dxa"/>
          </w:tcPr>
          <w:p w14:paraId="3ED3D4F3" w14:textId="77777777" w:rsidR="008D13FE" w:rsidRPr="00D61199" w:rsidRDefault="002B24A0">
            <w:pPr>
              <w:pStyle w:val="TableContents"/>
              <w:rPr>
                <w:rFonts w:ascii="Calibri" w:hAnsi="Calibri" w:cs="Calibri"/>
              </w:rPr>
            </w:pPr>
            <w:r w:rsidRPr="00D61199">
              <w:rPr>
                <w:rFonts w:ascii="Calibri" w:hAnsi="Calibri" w:cs="Calibri"/>
              </w:rPr>
              <w:t>Search &amp; RAG Pipeline</w:t>
            </w:r>
          </w:p>
        </w:tc>
        <w:tc>
          <w:tcPr>
            <w:tcW w:w="2980" w:type="dxa"/>
          </w:tcPr>
          <w:p w14:paraId="3F70EC6D" w14:textId="77777777" w:rsidR="008D13FE" w:rsidRPr="00D61199" w:rsidRDefault="002B24A0">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61199">
              <w:rPr>
                <w:rFonts w:ascii="Calibri" w:hAnsi="Calibri" w:cs="Calibri"/>
              </w:rPr>
              <w:t xml:space="preserve">AI answers citation-backed; cosine similarity &lt;1.5; reranking precision ≥80%; </w:t>
            </w:r>
            <w:r w:rsidRPr="00D61199">
              <w:rPr>
                <w:rFonts w:ascii="Calibri" w:hAnsi="Calibri" w:cs="Calibri"/>
              </w:rPr>
              <w:lastRenderedPageBreak/>
              <w:t>streaming latency &lt;5s</w:t>
            </w:r>
          </w:p>
        </w:tc>
        <w:tc>
          <w:tcPr>
            <w:tcW w:w="2193" w:type="dxa"/>
          </w:tcPr>
          <w:p w14:paraId="7B4A3223" w14:textId="77777777" w:rsidR="008D13FE" w:rsidRPr="00D61199" w:rsidRDefault="002B24A0">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61199">
              <w:rPr>
                <w:rFonts w:ascii="Calibri" w:hAnsi="Calibri" w:cs="Calibri"/>
              </w:rPr>
              <w:lastRenderedPageBreak/>
              <w:t xml:space="preserve">AI evaluation benchmarks, load testing, manual </w:t>
            </w:r>
            <w:r w:rsidRPr="00D61199">
              <w:rPr>
                <w:rFonts w:ascii="Calibri" w:hAnsi="Calibri" w:cs="Calibri"/>
              </w:rPr>
              <w:lastRenderedPageBreak/>
              <w:t>query validation</w:t>
            </w:r>
          </w:p>
        </w:tc>
        <w:tc>
          <w:tcPr>
            <w:tcW w:w="2327" w:type="dxa"/>
          </w:tcPr>
          <w:p w14:paraId="438A557D" w14:textId="77777777" w:rsidR="008D13FE" w:rsidRPr="00D61199" w:rsidRDefault="002B24A0">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61199">
              <w:rPr>
                <w:rFonts w:ascii="Calibri" w:hAnsi="Calibri" w:cs="Calibri"/>
              </w:rPr>
              <w:lastRenderedPageBreak/>
              <w:t xml:space="preserve">Weekly / </w:t>
            </w:r>
            <w:proofErr w:type="gramStart"/>
            <w:r w:rsidRPr="00D61199">
              <w:rPr>
                <w:rFonts w:ascii="Calibri" w:hAnsi="Calibri" w:cs="Calibri"/>
              </w:rPr>
              <w:t>Pre-release</w:t>
            </w:r>
            <w:proofErr w:type="gramEnd"/>
          </w:p>
        </w:tc>
      </w:tr>
      <w:tr w:rsidR="008D13FE" w:rsidRPr="00D61199" w14:paraId="652B81EC" w14:textId="77777777" w:rsidTr="00D61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dxa"/>
          </w:tcPr>
          <w:p w14:paraId="39585B4A" w14:textId="77777777" w:rsidR="008D13FE" w:rsidRPr="00D61199" w:rsidRDefault="002B24A0">
            <w:pPr>
              <w:pStyle w:val="TableContents"/>
              <w:rPr>
                <w:rFonts w:ascii="Calibri" w:hAnsi="Calibri" w:cs="Calibri"/>
              </w:rPr>
            </w:pPr>
            <w:r w:rsidRPr="00D61199">
              <w:rPr>
                <w:rFonts w:ascii="Calibri" w:hAnsi="Calibri" w:cs="Calibri"/>
              </w:rPr>
              <w:t>Admin Dashboard &amp; Analytics</w:t>
            </w:r>
          </w:p>
        </w:tc>
        <w:tc>
          <w:tcPr>
            <w:tcW w:w="2980" w:type="dxa"/>
          </w:tcPr>
          <w:p w14:paraId="3B6909B2" w14:textId="77777777" w:rsidR="008D13FE" w:rsidRPr="00D61199" w:rsidRDefault="002B24A0">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KPI calculations accurate; charts render correctly; date filters apply to all tables</w:t>
            </w:r>
          </w:p>
        </w:tc>
        <w:tc>
          <w:tcPr>
            <w:tcW w:w="2193" w:type="dxa"/>
          </w:tcPr>
          <w:p w14:paraId="576C15F7" w14:textId="77777777" w:rsidR="008D13FE" w:rsidRPr="00D61199" w:rsidRDefault="002B24A0">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E2E testing, data reconciliation with DB, cross-browser testing</w:t>
            </w:r>
          </w:p>
        </w:tc>
        <w:tc>
          <w:tcPr>
            <w:tcW w:w="2327" w:type="dxa"/>
          </w:tcPr>
          <w:p w14:paraId="355BD841" w14:textId="77777777" w:rsidR="008D13FE" w:rsidRPr="00D61199" w:rsidRDefault="002B24A0">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Bi-weekly</w:t>
            </w:r>
          </w:p>
        </w:tc>
      </w:tr>
      <w:tr w:rsidR="008D13FE" w:rsidRPr="00D61199" w14:paraId="758021FD" w14:textId="77777777" w:rsidTr="00D61199">
        <w:tc>
          <w:tcPr>
            <w:cnfStyle w:val="001000000000" w:firstRow="0" w:lastRow="0" w:firstColumn="1" w:lastColumn="0" w:oddVBand="0" w:evenVBand="0" w:oddHBand="0" w:evenHBand="0" w:firstRowFirstColumn="0" w:firstRowLastColumn="0" w:lastRowFirstColumn="0" w:lastRowLastColumn="0"/>
            <w:tcW w:w="1860" w:type="dxa"/>
          </w:tcPr>
          <w:p w14:paraId="4D75E8C2" w14:textId="77777777" w:rsidR="008D13FE" w:rsidRPr="00D61199" w:rsidRDefault="002B24A0">
            <w:pPr>
              <w:pStyle w:val="TableContents"/>
              <w:rPr>
                <w:rFonts w:ascii="Calibri" w:hAnsi="Calibri" w:cs="Calibri"/>
              </w:rPr>
            </w:pPr>
            <w:r w:rsidRPr="00D61199">
              <w:rPr>
                <w:rFonts w:ascii="Calibri" w:hAnsi="Calibri" w:cs="Calibri"/>
              </w:rPr>
              <w:t>CSM Feedback &amp; Compliance</w:t>
            </w:r>
          </w:p>
        </w:tc>
        <w:tc>
          <w:tcPr>
            <w:tcW w:w="2980" w:type="dxa"/>
          </w:tcPr>
          <w:p w14:paraId="4F93BA88" w14:textId="77777777" w:rsidR="008D13FE" w:rsidRPr="00D61199" w:rsidRDefault="002B24A0">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61199">
              <w:rPr>
                <w:rFonts w:ascii="Calibri" w:hAnsi="Calibri" w:cs="Calibri"/>
              </w:rPr>
              <w:t>Form validates required fields; data privacy consent logged; responses stored securely in Supabase &amp; PostgreSQL</w:t>
            </w:r>
          </w:p>
        </w:tc>
        <w:tc>
          <w:tcPr>
            <w:tcW w:w="2193" w:type="dxa"/>
          </w:tcPr>
          <w:p w14:paraId="69DF3D4E" w14:textId="77777777" w:rsidR="008D13FE" w:rsidRPr="00D61199" w:rsidRDefault="002B24A0">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61199">
              <w:rPr>
                <w:rFonts w:ascii="Calibri" w:hAnsi="Calibri" w:cs="Calibri"/>
              </w:rPr>
              <w:t>Functional testing, DPA compliance review, UAT</w:t>
            </w:r>
          </w:p>
        </w:tc>
        <w:tc>
          <w:tcPr>
            <w:tcW w:w="2327" w:type="dxa"/>
          </w:tcPr>
          <w:p w14:paraId="66ED2994" w14:textId="77777777" w:rsidR="008D13FE" w:rsidRPr="00D61199" w:rsidRDefault="002B24A0">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61199">
              <w:rPr>
                <w:rFonts w:ascii="Calibri" w:hAnsi="Calibri" w:cs="Calibri"/>
              </w:rPr>
              <w:t xml:space="preserve">Monthly / </w:t>
            </w:r>
            <w:proofErr w:type="gramStart"/>
            <w:r w:rsidRPr="00D61199">
              <w:rPr>
                <w:rFonts w:ascii="Calibri" w:hAnsi="Calibri" w:cs="Calibri"/>
              </w:rPr>
              <w:t>Post-deployment</w:t>
            </w:r>
            <w:proofErr w:type="gramEnd"/>
          </w:p>
        </w:tc>
      </w:tr>
      <w:tr w:rsidR="008D13FE" w:rsidRPr="00D61199" w14:paraId="42FC24BE" w14:textId="77777777" w:rsidTr="00D61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dxa"/>
          </w:tcPr>
          <w:p w14:paraId="642A8299" w14:textId="77777777" w:rsidR="008D13FE" w:rsidRPr="00D61199" w:rsidRDefault="002B24A0">
            <w:pPr>
              <w:pStyle w:val="TableContents"/>
              <w:rPr>
                <w:rFonts w:ascii="Calibri" w:hAnsi="Calibri" w:cs="Calibri"/>
              </w:rPr>
            </w:pPr>
            <w:r w:rsidRPr="00D61199">
              <w:rPr>
                <w:rFonts w:ascii="Calibri" w:hAnsi="Calibri" w:cs="Calibri"/>
              </w:rPr>
              <w:t>API Endpoints (REST)</w:t>
            </w:r>
          </w:p>
        </w:tc>
        <w:tc>
          <w:tcPr>
            <w:tcW w:w="2980" w:type="dxa"/>
          </w:tcPr>
          <w:p w14:paraId="7DACD19E" w14:textId="77777777" w:rsidR="008D13FE" w:rsidRPr="00D61199" w:rsidRDefault="002B24A0">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All endpoints return correct HTTP status codes; JSON schemas match docs; rate limiting applied</w:t>
            </w:r>
          </w:p>
        </w:tc>
        <w:tc>
          <w:tcPr>
            <w:tcW w:w="2193" w:type="dxa"/>
          </w:tcPr>
          <w:p w14:paraId="0C2CE6BF" w14:textId="77777777" w:rsidR="008D13FE" w:rsidRPr="00D61199" w:rsidRDefault="002B24A0">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Automated API testing (Postman/</w:t>
            </w:r>
            <w:proofErr w:type="spellStart"/>
            <w:r w:rsidRPr="00D61199">
              <w:rPr>
                <w:rFonts w:ascii="Calibri" w:hAnsi="Calibri" w:cs="Calibri"/>
              </w:rPr>
              <w:t>PyTest</w:t>
            </w:r>
            <w:proofErr w:type="spellEnd"/>
            <w:r w:rsidRPr="00D61199">
              <w:rPr>
                <w:rFonts w:ascii="Calibri" w:hAnsi="Calibri" w:cs="Calibri"/>
              </w:rPr>
              <w:t>), contract testing</w:t>
            </w:r>
          </w:p>
        </w:tc>
        <w:tc>
          <w:tcPr>
            <w:tcW w:w="2327" w:type="dxa"/>
          </w:tcPr>
          <w:p w14:paraId="456D2817" w14:textId="77777777" w:rsidR="008D13FE" w:rsidRPr="00D61199" w:rsidRDefault="002B24A0">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Per deployment</w:t>
            </w:r>
          </w:p>
        </w:tc>
      </w:tr>
    </w:tbl>
    <w:p w14:paraId="637805D2" w14:textId="77777777" w:rsidR="008D13FE" w:rsidRPr="00D61199" w:rsidRDefault="008D13FE">
      <w:pPr>
        <w:rPr>
          <w:rFonts w:ascii="Calibri" w:hAnsi="Calibri" w:cs="Calibri"/>
        </w:rPr>
      </w:pPr>
    </w:p>
    <w:p w14:paraId="38C361FE" w14:textId="77777777" w:rsidR="008D13FE" w:rsidRPr="00D61199" w:rsidRDefault="002B24A0" w:rsidP="00D61199">
      <w:pPr>
        <w:jc w:val="both"/>
        <w:rPr>
          <w:rFonts w:ascii="Calibri" w:hAnsi="Calibri" w:cs="Calibri"/>
        </w:rPr>
      </w:pPr>
      <w:r w:rsidRPr="00D61199">
        <w:rPr>
          <w:rFonts w:ascii="Calibri" w:hAnsi="Calibri" w:cs="Calibri"/>
        </w:rPr>
        <w:t>The QA Tester will execute all test suites, log defects, and verify fixes. Developers will resolve critical/high-priority bugs within 48 hours. The QA Tester will ensure all physical and performance standards are met, perform audit trails, and maintain QC documentation.</w:t>
      </w:r>
    </w:p>
    <w:p w14:paraId="463F29E8" w14:textId="77777777" w:rsidR="008D13FE" w:rsidRPr="00D61199" w:rsidRDefault="008D13FE" w:rsidP="00D61199">
      <w:pPr>
        <w:jc w:val="both"/>
        <w:rPr>
          <w:rFonts w:ascii="Calibri" w:hAnsi="Calibri" w:cs="Calibri"/>
        </w:rPr>
      </w:pPr>
    </w:p>
    <w:p w14:paraId="3EBD01C2" w14:textId="77777777" w:rsidR="008D13FE" w:rsidRPr="00D61199" w:rsidRDefault="002B24A0" w:rsidP="00D61199">
      <w:pPr>
        <w:jc w:val="both"/>
        <w:rPr>
          <w:rFonts w:ascii="Calibri" w:hAnsi="Calibri" w:cs="Calibri"/>
        </w:rPr>
      </w:pPr>
      <w:r w:rsidRPr="00D61199">
        <w:rPr>
          <w:rFonts w:ascii="Calibri" w:hAnsi="Calibri" w:cs="Calibri"/>
        </w:rPr>
        <w:t>The Project Lead will schedule product review meetings to discuss test results, defect trends, and product improvement initiatives. Meeting these standards ensures LitPath AI achieves high user satisfaction and aligns with DOST-STII operational expectations.</w:t>
      </w:r>
    </w:p>
    <w:p w14:paraId="3B7B4B86" w14:textId="77777777" w:rsidR="008D13FE" w:rsidRPr="00D61199" w:rsidRDefault="008D13FE">
      <w:pPr>
        <w:rPr>
          <w:rFonts w:ascii="Calibri" w:hAnsi="Calibri" w:cs="Calibri"/>
        </w:rPr>
      </w:pPr>
    </w:p>
    <w:p w14:paraId="3A0FF5F2" w14:textId="77777777" w:rsidR="008D13FE" w:rsidRPr="00D61199" w:rsidRDefault="008D13FE">
      <w:pPr>
        <w:rPr>
          <w:rFonts w:ascii="Calibri" w:hAnsi="Calibri" w:cs="Calibri"/>
        </w:rPr>
      </w:pPr>
    </w:p>
    <w:p w14:paraId="5630AD66" w14:textId="4B07DA81" w:rsidR="008D13FE" w:rsidRPr="00D61199" w:rsidRDefault="002B24A0" w:rsidP="00D61199">
      <w:pPr>
        <w:pStyle w:val="Heading1"/>
        <w:jc w:val="left"/>
        <w:rPr>
          <w:rFonts w:ascii="Calibri" w:hAnsi="Calibri" w:cs="Calibri"/>
          <w:smallCaps/>
          <w:sz w:val="28"/>
          <w:szCs w:val="28"/>
        </w:rPr>
      </w:pPr>
      <w:bookmarkStart w:id="6" w:name="_Toc227208088"/>
      <w:r w:rsidRPr="00D61199">
        <w:rPr>
          <w:rFonts w:ascii="Calibri" w:hAnsi="Calibri" w:cs="Calibri"/>
          <w:smallCaps/>
          <w:sz w:val="28"/>
          <w:szCs w:val="28"/>
        </w:rPr>
        <w:t>Quality Control Measurements</w:t>
      </w:r>
      <w:bookmarkEnd w:id="6"/>
    </w:p>
    <w:p w14:paraId="258214EF" w14:textId="16945B8E" w:rsidR="008D13FE" w:rsidRPr="00D61199" w:rsidRDefault="02D7D544" w:rsidP="00D61199">
      <w:pPr>
        <w:jc w:val="both"/>
        <w:rPr>
          <w:rFonts w:ascii="Calibri" w:hAnsi="Calibri" w:cs="Calibri"/>
        </w:rPr>
      </w:pPr>
      <w:r w:rsidRPr="00D61199">
        <w:rPr>
          <w:rFonts w:ascii="Calibri" w:hAnsi="Calibri" w:cs="Calibri"/>
        </w:rPr>
        <w:t xml:space="preserve">All LitPath AI products and processes must be measured and </w:t>
      </w:r>
      <w:r w:rsidR="4CA88C14" w:rsidRPr="00D61199">
        <w:rPr>
          <w:rFonts w:ascii="Calibri" w:hAnsi="Calibri" w:cs="Calibri"/>
        </w:rPr>
        <w:t>meet</w:t>
      </w:r>
      <w:r w:rsidRPr="00D61199">
        <w:rPr>
          <w:rFonts w:ascii="Calibri" w:hAnsi="Calibri" w:cs="Calibri"/>
        </w:rPr>
        <w:t xml:space="preserve"> established standards. The logs below will be used by the development and QA teams to document findings, track resolutions, and serve as acceptance evidence.</w:t>
      </w:r>
    </w:p>
    <w:p w14:paraId="61829076" w14:textId="77777777" w:rsidR="008D13FE" w:rsidRPr="00D61199" w:rsidRDefault="008D13FE">
      <w:pPr>
        <w:pStyle w:val="Heading3"/>
        <w:spacing w:before="0" w:after="0"/>
        <w:rPr>
          <w:rFonts w:ascii="Calibri" w:hAnsi="Calibri" w:cs="Calibri"/>
          <w:smallCaps/>
        </w:rPr>
      </w:pPr>
    </w:p>
    <w:p w14:paraId="51A42A48" w14:textId="77777777" w:rsidR="008D13FE" w:rsidRPr="00D61199" w:rsidRDefault="002B24A0">
      <w:pPr>
        <w:pStyle w:val="Heading3"/>
        <w:spacing w:before="0" w:after="0"/>
        <w:rPr>
          <w:rFonts w:ascii="Calibri" w:hAnsi="Calibri" w:cs="Calibri"/>
        </w:rPr>
      </w:pPr>
      <w:bookmarkStart w:id="7" w:name="_Toc227208089"/>
      <w:r w:rsidRPr="00D61199">
        <w:rPr>
          <w:rFonts w:ascii="Calibri" w:hAnsi="Calibri" w:cs="Calibri"/>
          <w:smallCaps/>
        </w:rPr>
        <w:t>Quality Assurance Log</w:t>
      </w:r>
      <w:bookmarkEnd w:id="7"/>
    </w:p>
    <w:tbl>
      <w:tblPr>
        <w:tblStyle w:val="GridTable4-Accent5"/>
        <w:tblW w:w="10749" w:type="dxa"/>
        <w:tblInd w:w="-318" w:type="dxa"/>
        <w:tblLayout w:type="fixed"/>
        <w:tblLook w:val="04A0" w:firstRow="1" w:lastRow="0" w:firstColumn="1" w:lastColumn="0" w:noHBand="0" w:noVBand="1"/>
      </w:tblPr>
      <w:tblGrid>
        <w:gridCol w:w="1403"/>
        <w:gridCol w:w="1857"/>
        <w:gridCol w:w="1200"/>
        <w:gridCol w:w="1293"/>
        <w:gridCol w:w="1546"/>
        <w:gridCol w:w="2227"/>
        <w:gridCol w:w="1223"/>
      </w:tblGrid>
      <w:tr w:rsidR="008D13FE" w:rsidRPr="00D61199" w14:paraId="1D591D6C" w14:textId="77777777" w:rsidTr="00D61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3" w:type="dxa"/>
          </w:tcPr>
          <w:p w14:paraId="6F82F52F" w14:textId="77777777" w:rsidR="008D13FE" w:rsidRPr="00D61199" w:rsidRDefault="002B24A0">
            <w:pPr>
              <w:pStyle w:val="TableHeading"/>
              <w:rPr>
                <w:rFonts w:ascii="Calibri" w:hAnsi="Calibri" w:cs="Calibri"/>
                <w:b/>
                <w:bCs/>
                <w:color w:val="FFFFFF" w:themeColor="background1"/>
              </w:rPr>
            </w:pPr>
            <w:r w:rsidRPr="00D61199">
              <w:rPr>
                <w:rFonts w:ascii="Calibri" w:hAnsi="Calibri" w:cs="Calibri"/>
                <w:b/>
                <w:bCs/>
                <w:color w:val="FFFFFF" w:themeColor="background1"/>
              </w:rPr>
              <w:t>Sprint/Date</w:t>
            </w:r>
          </w:p>
        </w:tc>
        <w:tc>
          <w:tcPr>
            <w:tcW w:w="1857" w:type="dxa"/>
          </w:tcPr>
          <w:p w14:paraId="59AD4AE2" w14:textId="77777777" w:rsidR="008D13FE" w:rsidRPr="00D61199" w:rsidRDefault="002B24A0">
            <w:pPr>
              <w:pStyle w:val="TableHeading"/>
              <w:cnfStyle w:val="100000000000" w:firstRow="1" w:lastRow="0" w:firstColumn="0" w:lastColumn="0" w:oddVBand="0" w:evenVBand="0" w:oddHBand="0" w:evenHBand="0" w:firstRowFirstColumn="0" w:firstRowLastColumn="0" w:lastRowFirstColumn="0" w:lastRowLastColumn="0"/>
              <w:rPr>
                <w:rFonts w:ascii="Calibri" w:hAnsi="Calibri" w:cs="Calibri"/>
                <w:b/>
                <w:bCs/>
                <w:color w:val="FFFFFF" w:themeColor="background1"/>
              </w:rPr>
            </w:pPr>
            <w:r w:rsidRPr="00D61199">
              <w:rPr>
                <w:rFonts w:ascii="Calibri" w:hAnsi="Calibri" w:cs="Calibri"/>
                <w:b/>
                <w:bCs/>
                <w:color w:val="FFFFFF" w:themeColor="background1"/>
              </w:rPr>
              <w:t>Process Measured</w:t>
            </w:r>
          </w:p>
        </w:tc>
        <w:tc>
          <w:tcPr>
            <w:tcW w:w="1200" w:type="dxa"/>
          </w:tcPr>
          <w:p w14:paraId="02C444C5" w14:textId="77777777" w:rsidR="008D13FE" w:rsidRPr="00D61199" w:rsidRDefault="002B24A0">
            <w:pPr>
              <w:pStyle w:val="TableHeading"/>
              <w:cnfStyle w:val="100000000000" w:firstRow="1" w:lastRow="0" w:firstColumn="0" w:lastColumn="0" w:oddVBand="0" w:evenVBand="0" w:oddHBand="0" w:evenHBand="0" w:firstRowFirstColumn="0" w:firstRowLastColumn="0" w:lastRowFirstColumn="0" w:lastRowLastColumn="0"/>
              <w:rPr>
                <w:rFonts w:ascii="Calibri" w:hAnsi="Calibri" w:cs="Calibri"/>
                <w:b/>
                <w:bCs/>
                <w:color w:val="FFFFFF" w:themeColor="background1"/>
              </w:rPr>
            </w:pPr>
            <w:r w:rsidRPr="00D61199">
              <w:rPr>
                <w:rFonts w:ascii="Calibri" w:hAnsi="Calibri" w:cs="Calibri"/>
                <w:b/>
                <w:bCs/>
                <w:color w:val="FFFFFF" w:themeColor="background1"/>
              </w:rPr>
              <w:t>Required Value</w:t>
            </w:r>
          </w:p>
        </w:tc>
        <w:tc>
          <w:tcPr>
            <w:tcW w:w="1293" w:type="dxa"/>
          </w:tcPr>
          <w:p w14:paraId="196E1004" w14:textId="77777777" w:rsidR="008D13FE" w:rsidRPr="00D61199" w:rsidRDefault="002B24A0">
            <w:pPr>
              <w:pStyle w:val="TableHeading"/>
              <w:cnfStyle w:val="100000000000" w:firstRow="1" w:lastRow="0" w:firstColumn="0" w:lastColumn="0" w:oddVBand="0" w:evenVBand="0" w:oddHBand="0" w:evenHBand="0" w:firstRowFirstColumn="0" w:firstRowLastColumn="0" w:lastRowFirstColumn="0" w:lastRowLastColumn="0"/>
              <w:rPr>
                <w:rFonts w:ascii="Calibri" w:hAnsi="Calibri" w:cs="Calibri"/>
                <w:b/>
                <w:bCs/>
                <w:color w:val="FFFFFF" w:themeColor="background1"/>
              </w:rPr>
            </w:pPr>
            <w:r w:rsidRPr="00D61199">
              <w:rPr>
                <w:rFonts w:ascii="Calibri" w:hAnsi="Calibri" w:cs="Calibri"/>
                <w:b/>
                <w:bCs/>
                <w:color w:val="FFFFFF" w:themeColor="background1"/>
              </w:rPr>
              <w:t>Actual Measured</w:t>
            </w:r>
          </w:p>
        </w:tc>
        <w:tc>
          <w:tcPr>
            <w:tcW w:w="1546" w:type="dxa"/>
          </w:tcPr>
          <w:p w14:paraId="10363AD7" w14:textId="77777777" w:rsidR="008D13FE" w:rsidRPr="00D61199" w:rsidRDefault="002B24A0">
            <w:pPr>
              <w:pStyle w:val="TableHeading"/>
              <w:cnfStyle w:val="100000000000" w:firstRow="1" w:lastRow="0" w:firstColumn="0" w:lastColumn="0" w:oddVBand="0" w:evenVBand="0" w:oddHBand="0" w:evenHBand="0" w:firstRowFirstColumn="0" w:firstRowLastColumn="0" w:lastRowFirstColumn="0" w:lastRowLastColumn="0"/>
              <w:rPr>
                <w:rFonts w:ascii="Calibri" w:hAnsi="Calibri" w:cs="Calibri"/>
                <w:b/>
                <w:bCs/>
                <w:color w:val="FFFFFF" w:themeColor="background1"/>
              </w:rPr>
            </w:pPr>
            <w:r w:rsidRPr="00D61199">
              <w:rPr>
                <w:rFonts w:ascii="Calibri" w:hAnsi="Calibri" w:cs="Calibri"/>
                <w:b/>
                <w:bCs/>
                <w:color w:val="FFFFFF" w:themeColor="background1"/>
              </w:rPr>
              <w:t>Acceptable? (Y/N)</w:t>
            </w:r>
          </w:p>
        </w:tc>
        <w:tc>
          <w:tcPr>
            <w:tcW w:w="2227" w:type="dxa"/>
          </w:tcPr>
          <w:p w14:paraId="08BF9F4B" w14:textId="77777777" w:rsidR="008D13FE" w:rsidRPr="00D61199" w:rsidRDefault="002B24A0">
            <w:pPr>
              <w:pStyle w:val="TableHeading"/>
              <w:cnfStyle w:val="100000000000" w:firstRow="1" w:lastRow="0" w:firstColumn="0" w:lastColumn="0" w:oddVBand="0" w:evenVBand="0" w:oddHBand="0" w:evenHBand="0" w:firstRowFirstColumn="0" w:firstRowLastColumn="0" w:lastRowFirstColumn="0" w:lastRowLastColumn="0"/>
              <w:rPr>
                <w:rFonts w:ascii="Calibri" w:hAnsi="Calibri" w:cs="Calibri"/>
                <w:b/>
                <w:bCs/>
                <w:color w:val="FFFFFF" w:themeColor="background1"/>
              </w:rPr>
            </w:pPr>
            <w:r w:rsidRPr="00D61199">
              <w:rPr>
                <w:rFonts w:ascii="Calibri" w:hAnsi="Calibri" w:cs="Calibri"/>
                <w:b/>
                <w:bCs/>
                <w:color w:val="FFFFFF" w:themeColor="background1"/>
              </w:rPr>
              <w:t>Recommendation</w:t>
            </w:r>
          </w:p>
        </w:tc>
        <w:tc>
          <w:tcPr>
            <w:tcW w:w="1223" w:type="dxa"/>
          </w:tcPr>
          <w:p w14:paraId="1F37E4F3" w14:textId="77777777" w:rsidR="008D13FE" w:rsidRPr="00D61199" w:rsidRDefault="002B24A0">
            <w:pPr>
              <w:pStyle w:val="TableHeading"/>
              <w:cnfStyle w:val="100000000000" w:firstRow="1" w:lastRow="0" w:firstColumn="0" w:lastColumn="0" w:oddVBand="0" w:evenVBand="0" w:oddHBand="0" w:evenHBand="0" w:firstRowFirstColumn="0" w:firstRowLastColumn="0" w:lastRowFirstColumn="0" w:lastRowLastColumn="0"/>
              <w:rPr>
                <w:rFonts w:ascii="Calibri" w:hAnsi="Calibri" w:cs="Calibri"/>
                <w:b/>
                <w:bCs/>
                <w:color w:val="FFFFFF" w:themeColor="background1"/>
              </w:rPr>
            </w:pPr>
            <w:r w:rsidRPr="00D61199">
              <w:rPr>
                <w:rFonts w:ascii="Calibri" w:hAnsi="Calibri" w:cs="Calibri"/>
                <w:b/>
                <w:bCs/>
                <w:color w:val="FFFFFF" w:themeColor="background1"/>
              </w:rPr>
              <w:t>Date Resolved</w:t>
            </w:r>
          </w:p>
        </w:tc>
      </w:tr>
      <w:tr w:rsidR="008D13FE" w:rsidRPr="00D61199" w14:paraId="130B5F10" w14:textId="77777777" w:rsidTr="00D61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3" w:type="dxa"/>
          </w:tcPr>
          <w:p w14:paraId="2BA226A1" w14:textId="77777777" w:rsidR="008D13FE" w:rsidRPr="00D61199" w:rsidRDefault="008D13FE">
            <w:pPr>
              <w:pStyle w:val="TableContents"/>
              <w:rPr>
                <w:rFonts w:ascii="Calibri" w:hAnsi="Calibri" w:cs="Calibri"/>
                <w:sz w:val="4"/>
                <w:szCs w:val="4"/>
              </w:rPr>
            </w:pPr>
          </w:p>
        </w:tc>
        <w:tc>
          <w:tcPr>
            <w:tcW w:w="1857" w:type="dxa"/>
          </w:tcPr>
          <w:p w14:paraId="76FD7B7D" w14:textId="77777777" w:rsidR="008D13FE" w:rsidRPr="00D61199" w:rsidRDefault="002B24A0">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Code Review Compliance</w:t>
            </w:r>
          </w:p>
        </w:tc>
        <w:tc>
          <w:tcPr>
            <w:tcW w:w="1200" w:type="dxa"/>
          </w:tcPr>
          <w:p w14:paraId="6D93E38D" w14:textId="77777777" w:rsidR="008D13FE" w:rsidRPr="00D61199" w:rsidRDefault="002B24A0">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100% PRs approved</w:t>
            </w:r>
          </w:p>
        </w:tc>
        <w:tc>
          <w:tcPr>
            <w:tcW w:w="1293" w:type="dxa"/>
          </w:tcPr>
          <w:p w14:paraId="17AD93B2" w14:textId="77777777" w:rsidR="008D13FE" w:rsidRPr="00D61199" w:rsidRDefault="008D13FE">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sz w:val="4"/>
                <w:szCs w:val="4"/>
              </w:rPr>
            </w:pPr>
          </w:p>
        </w:tc>
        <w:tc>
          <w:tcPr>
            <w:tcW w:w="1546" w:type="dxa"/>
          </w:tcPr>
          <w:p w14:paraId="0DE4B5B7" w14:textId="77777777" w:rsidR="008D13FE" w:rsidRPr="00D61199" w:rsidRDefault="008D13FE">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sz w:val="4"/>
                <w:szCs w:val="4"/>
              </w:rPr>
            </w:pPr>
          </w:p>
        </w:tc>
        <w:tc>
          <w:tcPr>
            <w:tcW w:w="2227" w:type="dxa"/>
          </w:tcPr>
          <w:p w14:paraId="66204FF1" w14:textId="77777777" w:rsidR="008D13FE" w:rsidRPr="00D61199" w:rsidRDefault="008D13FE">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sz w:val="4"/>
                <w:szCs w:val="4"/>
              </w:rPr>
            </w:pPr>
          </w:p>
        </w:tc>
        <w:tc>
          <w:tcPr>
            <w:tcW w:w="1223" w:type="dxa"/>
          </w:tcPr>
          <w:p w14:paraId="2DBF0D7D" w14:textId="77777777" w:rsidR="008D13FE" w:rsidRPr="00D61199" w:rsidRDefault="008D13FE">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sz w:val="4"/>
                <w:szCs w:val="4"/>
              </w:rPr>
            </w:pPr>
          </w:p>
        </w:tc>
      </w:tr>
      <w:tr w:rsidR="008D13FE" w:rsidRPr="00D61199" w14:paraId="1DF5BB1A" w14:textId="77777777" w:rsidTr="00D61199">
        <w:tc>
          <w:tcPr>
            <w:cnfStyle w:val="001000000000" w:firstRow="0" w:lastRow="0" w:firstColumn="1" w:lastColumn="0" w:oddVBand="0" w:evenVBand="0" w:oddHBand="0" w:evenHBand="0" w:firstRowFirstColumn="0" w:firstRowLastColumn="0" w:lastRowFirstColumn="0" w:lastRowLastColumn="0"/>
            <w:tcW w:w="1403" w:type="dxa"/>
          </w:tcPr>
          <w:p w14:paraId="6B62F1B3" w14:textId="77777777" w:rsidR="008D13FE" w:rsidRPr="00D61199" w:rsidRDefault="008D13FE">
            <w:pPr>
              <w:pStyle w:val="TableContents"/>
              <w:rPr>
                <w:rFonts w:ascii="Calibri" w:hAnsi="Calibri" w:cs="Calibri"/>
                <w:sz w:val="4"/>
                <w:szCs w:val="4"/>
              </w:rPr>
            </w:pPr>
          </w:p>
        </w:tc>
        <w:tc>
          <w:tcPr>
            <w:tcW w:w="1857" w:type="dxa"/>
          </w:tcPr>
          <w:p w14:paraId="0F7B37BB" w14:textId="77777777" w:rsidR="008D13FE" w:rsidRPr="00D61199" w:rsidRDefault="002B24A0">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61199">
              <w:rPr>
                <w:rFonts w:ascii="Calibri" w:hAnsi="Calibri" w:cs="Calibri"/>
              </w:rPr>
              <w:t>CI/CD Success Rate</w:t>
            </w:r>
          </w:p>
        </w:tc>
        <w:tc>
          <w:tcPr>
            <w:tcW w:w="1200" w:type="dxa"/>
          </w:tcPr>
          <w:p w14:paraId="05344FF3" w14:textId="77777777" w:rsidR="008D13FE" w:rsidRPr="00D61199" w:rsidRDefault="002B24A0">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61199">
              <w:rPr>
                <w:rFonts w:ascii="Calibri" w:hAnsi="Calibri" w:cs="Calibri"/>
              </w:rPr>
              <w:t>≥95%</w:t>
            </w:r>
          </w:p>
        </w:tc>
        <w:tc>
          <w:tcPr>
            <w:tcW w:w="1293" w:type="dxa"/>
          </w:tcPr>
          <w:p w14:paraId="02F2C34E" w14:textId="77777777" w:rsidR="008D13FE" w:rsidRPr="00D61199" w:rsidRDefault="008D13FE">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sz w:val="4"/>
                <w:szCs w:val="4"/>
              </w:rPr>
            </w:pPr>
          </w:p>
        </w:tc>
        <w:tc>
          <w:tcPr>
            <w:tcW w:w="1546" w:type="dxa"/>
          </w:tcPr>
          <w:p w14:paraId="680A4E5D" w14:textId="77777777" w:rsidR="008D13FE" w:rsidRPr="00D61199" w:rsidRDefault="008D13FE">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sz w:val="4"/>
                <w:szCs w:val="4"/>
              </w:rPr>
            </w:pPr>
          </w:p>
        </w:tc>
        <w:tc>
          <w:tcPr>
            <w:tcW w:w="2227" w:type="dxa"/>
          </w:tcPr>
          <w:p w14:paraId="19219836" w14:textId="77777777" w:rsidR="008D13FE" w:rsidRPr="00D61199" w:rsidRDefault="008D13FE">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sz w:val="4"/>
                <w:szCs w:val="4"/>
              </w:rPr>
            </w:pPr>
          </w:p>
        </w:tc>
        <w:tc>
          <w:tcPr>
            <w:tcW w:w="1223" w:type="dxa"/>
          </w:tcPr>
          <w:p w14:paraId="296FEF7D" w14:textId="77777777" w:rsidR="008D13FE" w:rsidRPr="00D61199" w:rsidRDefault="008D13FE">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sz w:val="4"/>
                <w:szCs w:val="4"/>
              </w:rPr>
            </w:pPr>
          </w:p>
        </w:tc>
      </w:tr>
      <w:tr w:rsidR="008D13FE" w:rsidRPr="00D61199" w14:paraId="28CC9639" w14:textId="77777777" w:rsidTr="00D61199">
        <w:trPr>
          <w:cnfStyle w:val="000000100000" w:firstRow="0" w:lastRow="0" w:firstColumn="0" w:lastColumn="0" w:oddVBand="0" w:evenVBand="0" w:oddHBand="1" w:evenHBand="0" w:firstRowFirstColumn="0" w:firstRowLastColumn="0" w:lastRowFirstColumn="0" w:lastRowLastColumn="0"/>
          <w:trHeight w:val="795"/>
        </w:trPr>
        <w:tc>
          <w:tcPr>
            <w:cnfStyle w:val="001000000000" w:firstRow="0" w:lastRow="0" w:firstColumn="1" w:lastColumn="0" w:oddVBand="0" w:evenVBand="0" w:oddHBand="0" w:evenHBand="0" w:firstRowFirstColumn="0" w:firstRowLastColumn="0" w:lastRowFirstColumn="0" w:lastRowLastColumn="0"/>
            <w:tcW w:w="1403" w:type="dxa"/>
          </w:tcPr>
          <w:p w14:paraId="7194DBDC" w14:textId="77777777" w:rsidR="008D13FE" w:rsidRPr="00D61199" w:rsidRDefault="008D13FE">
            <w:pPr>
              <w:pStyle w:val="TableContents"/>
              <w:rPr>
                <w:rFonts w:ascii="Calibri" w:hAnsi="Calibri" w:cs="Calibri"/>
                <w:sz w:val="4"/>
                <w:szCs w:val="4"/>
              </w:rPr>
            </w:pPr>
          </w:p>
        </w:tc>
        <w:tc>
          <w:tcPr>
            <w:tcW w:w="1857" w:type="dxa"/>
          </w:tcPr>
          <w:p w14:paraId="2F1DB235" w14:textId="77777777" w:rsidR="008D13FE" w:rsidRPr="00D61199" w:rsidRDefault="002B24A0">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AI Pipeline Relevance</w:t>
            </w:r>
          </w:p>
        </w:tc>
        <w:tc>
          <w:tcPr>
            <w:tcW w:w="1200" w:type="dxa"/>
          </w:tcPr>
          <w:p w14:paraId="52AFFB92" w14:textId="77777777" w:rsidR="008D13FE" w:rsidRPr="00D61199" w:rsidRDefault="002B24A0">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≥85% accuracy</w:t>
            </w:r>
          </w:p>
        </w:tc>
        <w:tc>
          <w:tcPr>
            <w:tcW w:w="1293" w:type="dxa"/>
          </w:tcPr>
          <w:p w14:paraId="769D0D3C" w14:textId="77777777" w:rsidR="008D13FE" w:rsidRPr="00D61199" w:rsidRDefault="008D13FE">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sz w:val="4"/>
                <w:szCs w:val="4"/>
              </w:rPr>
            </w:pPr>
          </w:p>
        </w:tc>
        <w:tc>
          <w:tcPr>
            <w:tcW w:w="1546" w:type="dxa"/>
          </w:tcPr>
          <w:p w14:paraId="54CD245A" w14:textId="77777777" w:rsidR="008D13FE" w:rsidRPr="00D61199" w:rsidRDefault="008D13FE">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sz w:val="4"/>
                <w:szCs w:val="4"/>
              </w:rPr>
            </w:pPr>
          </w:p>
        </w:tc>
        <w:tc>
          <w:tcPr>
            <w:tcW w:w="2227" w:type="dxa"/>
          </w:tcPr>
          <w:p w14:paraId="1231BE67" w14:textId="77777777" w:rsidR="008D13FE" w:rsidRPr="00D61199" w:rsidRDefault="008D13FE">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sz w:val="4"/>
                <w:szCs w:val="4"/>
              </w:rPr>
            </w:pPr>
          </w:p>
        </w:tc>
        <w:tc>
          <w:tcPr>
            <w:tcW w:w="1223" w:type="dxa"/>
          </w:tcPr>
          <w:p w14:paraId="36FEB5B0" w14:textId="77777777" w:rsidR="008D13FE" w:rsidRPr="00D61199" w:rsidRDefault="008D13FE">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sz w:val="4"/>
                <w:szCs w:val="4"/>
              </w:rPr>
            </w:pPr>
          </w:p>
        </w:tc>
      </w:tr>
      <w:tr w:rsidR="008D13FE" w:rsidRPr="00D61199" w14:paraId="373D1C43" w14:textId="77777777" w:rsidTr="00D61199">
        <w:tc>
          <w:tcPr>
            <w:cnfStyle w:val="001000000000" w:firstRow="0" w:lastRow="0" w:firstColumn="1" w:lastColumn="0" w:oddVBand="0" w:evenVBand="0" w:oddHBand="0" w:evenHBand="0" w:firstRowFirstColumn="0" w:firstRowLastColumn="0" w:lastRowFirstColumn="0" w:lastRowLastColumn="0"/>
            <w:tcW w:w="1403" w:type="dxa"/>
          </w:tcPr>
          <w:p w14:paraId="30D7AA69" w14:textId="77777777" w:rsidR="008D13FE" w:rsidRPr="00D61199" w:rsidRDefault="008D13FE">
            <w:pPr>
              <w:pStyle w:val="TableContents"/>
              <w:rPr>
                <w:rFonts w:ascii="Calibri" w:hAnsi="Calibri" w:cs="Calibri"/>
                <w:sz w:val="4"/>
                <w:szCs w:val="4"/>
              </w:rPr>
            </w:pPr>
          </w:p>
        </w:tc>
        <w:tc>
          <w:tcPr>
            <w:tcW w:w="1857" w:type="dxa"/>
          </w:tcPr>
          <w:p w14:paraId="54385E63" w14:textId="77777777" w:rsidR="008D13FE" w:rsidRPr="00D61199" w:rsidRDefault="002B24A0">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61199">
              <w:rPr>
                <w:rFonts w:ascii="Calibri" w:hAnsi="Calibri" w:cs="Calibri"/>
              </w:rPr>
              <w:t>Documentation Update</w:t>
            </w:r>
          </w:p>
        </w:tc>
        <w:tc>
          <w:tcPr>
            <w:tcW w:w="1200" w:type="dxa"/>
          </w:tcPr>
          <w:p w14:paraId="309EB23C" w14:textId="77777777" w:rsidR="008D13FE" w:rsidRPr="00D61199" w:rsidRDefault="002B24A0">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61199">
              <w:rPr>
                <w:rFonts w:ascii="Calibri" w:hAnsi="Calibri" w:cs="Calibri"/>
              </w:rPr>
              <w:t>SDS &amp; API docs aligned</w:t>
            </w:r>
          </w:p>
        </w:tc>
        <w:tc>
          <w:tcPr>
            <w:tcW w:w="1293" w:type="dxa"/>
          </w:tcPr>
          <w:p w14:paraId="7196D064" w14:textId="77777777" w:rsidR="008D13FE" w:rsidRPr="00D61199" w:rsidRDefault="008D13FE">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sz w:val="4"/>
                <w:szCs w:val="4"/>
              </w:rPr>
            </w:pPr>
          </w:p>
        </w:tc>
        <w:tc>
          <w:tcPr>
            <w:tcW w:w="1546" w:type="dxa"/>
          </w:tcPr>
          <w:p w14:paraId="34FF1C98" w14:textId="77777777" w:rsidR="008D13FE" w:rsidRPr="00D61199" w:rsidRDefault="008D13FE">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sz w:val="4"/>
                <w:szCs w:val="4"/>
              </w:rPr>
            </w:pPr>
          </w:p>
        </w:tc>
        <w:tc>
          <w:tcPr>
            <w:tcW w:w="2227" w:type="dxa"/>
          </w:tcPr>
          <w:p w14:paraId="6D072C0D" w14:textId="77777777" w:rsidR="008D13FE" w:rsidRPr="00D61199" w:rsidRDefault="008D13FE">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sz w:val="4"/>
                <w:szCs w:val="4"/>
              </w:rPr>
            </w:pPr>
          </w:p>
        </w:tc>
        <w:tc>
          <w:tcPr>
            <w:tcW w:w="1223" w:type="dxa"/>
          </w:tcPr>
          <w:p w14:paraId="48A21919" w14:textId="77777777" w:rsidR="008D13FE" w:rsidRPr="00D61199" w:rsidRDefault="008D13FE">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sz w:val="4"/>
                <w:szCs w:val="4"/>
              </w:rPr>
            </w:pPr>
          </w:p>
        </w:tc>
      </w:tr>
    </w:tbl>
    <w:p w14:paraId="6BD18F9B" w14:textId="77777777" w:rsidR="008D13FE" w:rsidRPr="00D61199" w:rsidRDefault="008D13FE">
      <w:pPr>
        <w:pStyle w:val="Heading3"/>
        <w:rPr>
          <w:rFonts w:ascii="Calibri" w:hAnsi="Calibri" w:cs="Calibri"/>
        </w:rPr>
      </w:pPr>
    </w:p>
    <w:p w14:paraId="321A28E3" w14:textId="77777777" w:rsidR="008D13FE" w:rsidRPr="00D61199" w:rsidRDefault="002B24A0">
      <w:pPr>
        <w:pStyle w:val="Heading3"/>
        <w:rPr>
          <w:rFonts w:ascii="Calibri" w:hAnsi="Calibri" w:cs="Calibri"/>
        </w:rPr>
      </w:pPr>
      <w:bookmarkStart w:id="8" w:name="_Toc227208090"/>
      <w:r w:rsidRPr="00D61199">
        <w:rPr>
          <w:rFonts w:ascii="Calibri" w:hAnsi="Calibri" w:cs="Calibri"/>
        </w:rPr>
        <w:t>Quality Control Log</w:t>
      </w:r>
      <w:bookmarkEnd w:id="8"/>
    </w:p>
    <w:tbl>
      <w:tblPr>
        <w:tblStyle w:val="GridTable4-Accent5"/>
        <w:tblW w:w="9747" w:type="dxa"/>
        <w:tblLayout w:type="fixed"/>
        <w:tblLook w:val="04A0" w:firstRow="1" w:lastRow="0" w:firstColumn="1" w:lastColumn="0" w:noHBand="0" w:noVBand="1"/>
      </w:tblPr>
      <w:tblGrid>
        <w:gridCol w:w="837"/>
        <w:gridCol w:w="1505"/>
        <w:gridCol w:w="1794"/>
        <w:gridCol w:w="996"/>
        <w:gridCol w:w="1155"/>
        <w:gridCol w:w="2326"/>
        <w:gridCol w:w="1134"/>
      </w:tblGrid>
      <w:tr w:rsidR="008D13FE" w:rsidRPr="00D61199" w14:paraId="1A21AB11" w14:textId="77777777" w:rsidTr="00D61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4BBE0BE7" w14:textId="77777777" w:rsidR="008D13FE" w:rsidRPr="00D61199" w:rsidRDefault="002B24A0">
            <w:pPr>
              <w:pStyle w:val="TableHeading"/>
              <w:rPr>
                <w:rFonts w:ascii="Calibri" w:hAnsi="Calibri" w:cs="Calibri"/>
                <w:b/>
                <w:bCs/>
                <w:color w:val="FFFFFF" w:themeColor="background1"/>
              </w:rPr>
            </w:pPr>
            <w:r w:rsidRPr="00D61199">
              <w:rPr>
                <w:rFonts w:ascii="Calibri" w:hAnsi="Calibri" w:cs="Calibri"/>
                <w:b/>
                <w:bCs/>
                <w:color w:val="FFFFFF" w:themeColor="background1"/>
              </w:rPr>
              <w:t>Build/Date</w:t>
            </w:r>
          </w:p>
        </w:tc>
        <w:tc>
          <w:tcPr>
            <w:tcW w:w="1505" w:type="dxa"/>
          </w:tcPr>
          <w:p w14:paraId="1CD4BF61" w14:textId="77777777" w:rsidR="008D13FE" w:rsidRPr="00D61199" w:rsidRDefault="002B24A0">
            <w:pPr>
              <w:pStyle w:val="TableHeading"/>
              <w:cnfStyle w:val="100000000000" w:firstRow="1" w:lastRow="0" w:firstColumn="0" w:lastColumn="0" w:oddVBand="0" w:evenVBand="0" w:oddHBand="0" w:evenHBand="0" w:firstRowFirstColumn="0" w:firstRowLastColumn="0" w:lastRowFirstColumn="0" w:lastRowLastColumn="0"/>
              <w:rPr>
                <w:rFonts w:ascii="Calibri" w:hAnsi="Calibri" w:cs="Calibri"/>
                <w:b/>
                <w:bCs/>
                <w:color w:val="FFFFFF" w:themeColor="background1"/>
              </w:rPr>
            </w:pPr>
            <w:r w:rsidRPr="00D61199">
              <w:rPr>
                <w:rFonts w:ascii="Calibri" w:hAnsi="Calibri" w:cs="Calibri"/>
                <w:b/>
                <w:bCs/>
                <w:color w:val="FFFFFF" w:themeColor="background1"/>
              </w:rPr>
              <w:t>Component Tested</w:t>
            </w:r>
          </w:p>
        </w:tc>
        <w:tc>
          <w:tcPr>
            <w:tcW w:w="1794" w:type="dxa"/>
          </w:tcPr>
          <w:p w14:paraId="07D914F9" w14:textId="77777777" w:rsidR="008D13FE" w:rsidRPr="00D61199" w:rsidRDefault="002B24A0">
            <w:pPr>
              <w:pStyle w:val="TableHeading"/>
              <w:cnfStyle w:val="100000000000" w:firstRow="1" w:lastRow="0" w:firstColumn="0" w:lastColumn="0" w:oddVBand="0" w:evenVBand="0" w:oddHBand="0" w:evenHBand="0" w:firstRowFirstColumn="0" w:firstRowLastColumn="0" w:lastRowFirstColumn="0" w:lastRowLastColumn="0"/>
              <w:rPr>
                <w:rFonts w:ascii="Calibri" w:hAnsi="Calibri" w:cs="Calibri"/>
                <w:b/>
                <w:bCs/>
                <w:color w:val="FFFFFF" w:themeColor="background1"/>
              </w:rPr>
            </w:pPr>
            <w:r w:rsidRPr="00D61199">
              <w:rPr>
                <w:rFonts w:ascii="Calibri" w:hAnsi="Calibri" w:cs="Calibri"/>
                <w:b/>
                <w:bCs/>
                <w:color w:val="FFFFFF" w:themeColor="background1"/>
              </w:rPr>
              <w:t>Required Standard</w:t>
            </w:r>
          </w:p>
        </w:tc>
        <w:tc>
          <w:tcPr>
            <w:tcW w:w="996" w:type="dxa"/>
          </w:tcPr>
          <w:p w14:paraId="2738DC89" w14:textId="77777777" w:rsidR="008D13FE" w:rsidRPr="00D61199" w:rsidRDefault="002B24A0">
            <w:pPr>
              <w:pStyle w:val="TableHeading"/>
              <w:cnfStyle w:val="100000000000" w:firstRow="1" w:lastRow="0" w:firstColumn="0" w:lastColumn="0" w:oddVBand="0" w:evenVBand="0" w:oddHBand="0" w:evenHBand="0" w:firstRowFirstColumn="0" w:firstRowLastColumn="0" w:lastRowFirstColumn="0" w:lastRowLastColumn="0"/>
              <w:rPr>
                <w:rFonts w:ascii="Calibri" w:hAnsi="Calibri" w:cs="Calibri"/>
                <w:b/>
                <w:bCs/>
                <w:color w:val="FFFFFF" w:themeColor="background1"/>
              </w:rPr>
            </w:pPr>
            <w:r w:rsidRPr="00D61199">
              <w:rPr>
                <w:rFonts w:ascii="Calibri" w:hAnsi="Calibri" w:cs="Calibri"/>
                <w:b/>
                <w:bCs/>
                <w:color w:val="FFFFFF" w:themeColor="background1"/>
              </w:rPr>
              <w:t>Actual Result</w:t>
            </w:r>
          </w:p>
        </w:tc>
        <w:tc>
          <w:tcPr>
            <w:tcW w:w="1155" w:type="dxa"/>
          </w:tcPr>
          <w:p w14:paraId="312CFF02" w14:textId="77777777" w:rsidR="008D13FE" w:rsidRPr="00D61199" w:rsidRDefault="002B24A0">
            <w:pPr>
              <w:pStyle w:val="TableHeading"/>
              <w:cnfStyle w:val="100000000000" w:firstRow="1" w:lastRow="0" w:firstColumn="0" w:lastColumn="0" w:oddVBand="0" w:evenVBand="0" w:oddHBand="0" w:evenHBand="0" w:firstRowFirstColumn="0" w:firstRowLastColumn="0" w:lastRowFirstColumn="0" w:lastRowLastColumn="0"/>
              <w:rPr>
                <w:rFonts w:ascii="Calibri" w:hAnsi="Calibri" w:cs="Calibri"/>
                <w:b/>
                <w:bCs/>
                <w:color w:val="FFFFFF" w:themeColor="background1"/>
              </w:rPr>
            </w:pPr>
            <w:r w:rsidRPr="00D61199">
              <w:rPr>
                <w:rFonts w:ascii="Calibri" w:hAnsi="Calibri" w:cs="Calibri"/>
                <w:b/>
                <w:bCs/>
                <w:color w:val="FFFFFF" w:themeColor="background1"/>
              </w:rPr>
              <w:t>Acceptable? (Y/N)</w:t>
            </w:r>
          </w:p>
        </w:tc>
        <w:tc>
          <w:tcPr>
            <w:tcW w:w="2326" w:type="dxa"/>
          </w:tcPr>
          <w:p w14:paraId="1B9C8765" w14:textId="77777777" w:rsidR="008D13FE" w:rsidRPr="00D61199" w:rsidRDefault="002B24A0">
            <w:pPr>
              <w:pStyle w:val="TableHeading"/>
              <w:cnfStyle w:val="100000000000" w:firstRow="1" w:lastRow="0" w:firstColumn="0" w:lastColumn="0" w:oddVBand="0" w:evenVBand="0" w:oddHBand="0" w:evenHBand="0" w:firstRowFirstColumn="0" w:firstRowLastColumn="0" w:lastRowFirstColumn="0" w:lastRowLastColumn="0"/>
              <w:rPr>
                <w:rFonts w:ascii="Calibri" w:hAnsi="Calibri" w:cs="Calibri"/>
                <w:b/>
                <w:bCs/>
                <w:color w:val="FFFFFF" w:themeColor="background1"/>
              </w:rPr>
            </w:pPr>
            <w:r w:rsidRPr="00D61199">
              <w:rPr>
                <w:rFonts w:ascii="Calibri" w:hAnsi="Calibri" w:cs="Calibri"/>
                <w:b/>
                <w:bCs/>
                <w:color w:val="FFFFFF" w:themeColor="background1"/>
              </w:rPr>
              <w:t>Recommendation</w:t>
            </w:r>
          </w:p>
        </w:tc>
        <w:tc>
          <w:tcPr>
            <w:tcW w:w="1134" w:type="dxa"/>
          </w:tcPr>
          <w:p w14:paraId="5BFF2267" w14:textId="77777777" w:rsidR="008D13FE" w:rsidRPr="00D61199" w:rsidRDefault="002B24A0">
            <w:pPr>
              <w:pStyle w:val="TableHeading"/>
              <w:cnfStyle w:val="100000000000" w:firstRow="1" w:lastRow="0" w:firstColumn="0" w:lastColumn="0" w:oddVBand="0" w:evenVBand="0" w:oddHBand="0" w:evenHBand="0" w:firstRowFirstColumn="0" w:firstRowLastColumn="0" w:lastRowFirstColumn="0" w:lastRowLastColumn="0"/>
              <w:rPr>
                <w:rFonts w:ascii="Calibri" w:hAnsi="Calibri" w:cs="Calibri"/>
                <w:b/>
                <w:bCs/>
                <w:color w:val="FFFFFF" w:themeColor="background1"/>
              </w:rPr>
            </w:pPr>
            <w:r w:rsidRPr="00D61199">
              <w:rPr>
                <w:rFonts w:ascii="Calibri" w:hAnsi="Calibri" w:cs="Calibri"/>
                <w:b/>
                <w:bCs/>
                <w:color w:val="FFFFFF" w:themeColor="background1"/>
              </w:rPr>
              <w:t>Date Resolved</w:t>
            </w:r>
          </w:p>
        </w:tc>
      </w:tr>
      <w:tr w:rsidR="008D13FE" w:rsidRPr="00D61199" w14:paraId="484447BD" w14:textId="77777777" w:rsidTr="00D61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238601FE" w14:textId="77777777" w:rsidR="008D13FE" w:rsidRPr="00D61199" w:rsidRDefault="008D13FE">
            <w:pPr>
              <w:pStyle w:val="TableContents"/>
              <w:rPr>
                <w:rFonts w:ascii="Calibri" w:hAnsi="Calibri" w:cs="Calibri"/>
                <w:sz w:val="4"/>
                <w:szCs w:val="4"/>
              </w:rPr>
            </w:pPr>
          </w:p>
        </w:tc>
        <w:tc>
          <w:tcPr>
            <w:tcW w:w="1505" w:type="dxa"/>
          </w:tcPr>
          <w:p w14:paraId="232F4A82" w14:textId="77777777" w:rsidR="008D13FE" w:rsidRPr="00D61199" w:rsidRDefault="002B24A0">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Auth Token Flow</w:t>
            </w:r>
          </w:p>
        </w:tc>
        <w:tc>
          <w:tcPr>
            <w:tcW w:w="1794" w:type="dxa"/>
          </w:tcPr>
          <w:p w14:paraId="0DB68034" w14:textId="77777777" w:rsidR="008D13FE" w:rsidRPr="00D61199" w:rsidRDefault="002B24A0">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24h expiry, 1 session/user</w:t>
            </w:r>
          </w:p>
        </w:tc>
        <w:tc>
          <w:tcPr>
            <w:tcW w:w="996" w:type="dxa"/>
          </w:tcPr>
          <w:p w14:paraId="0F3CABC7" w14:textId="77777777" w:rsidR="008D13FE" w:rsidRPr="00D61199" w:rsidRDefault="008D13FE">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sz w:val="4"/>
                <w:szCs w:val="4"/>
              </w:rPr>
            </w:pPr>
          </w:p>
        </w:tc>
        <w:tc>
          <w:tcPr>
            <w:tcW w:w="1155" w:type="dxa"/>
          </w:tcPr>
          <w:p w14:paraId="5B08B5D1" w14:textId="77777777" w:rsidR="008D13FE" w:rsidRPr="00D61199" w:rsidRDefault="008D13FE">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sz w:val="4"/>
                <w:szCs w:val="4"/>
              </w:rPr>
            </w:pPr>
          </w:p>
        </w:tc>
        <w:tc>
          <w:tcPr>
            <w:tcW w:w="2326" w:type="dxa"/>
          </w:tcPr>
          <w:p w14:paraId="16DEB4AB" w14:textId="77777777" w:rsidR="008D13FE" w:rsidRPr="00D61199" w:rsidRDefault="008D13FE">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sz w:val="4"/>
                <w:szCs w:val="4"/>
              </w:rPr>
            </w:pPr>
          </w:p>
        </w:tc>
        <w:tc>
          <w:tcPr>
            <w:tcW w:w="1134" w:type="dxa"/>
          </w:tcPr>
          <w:p w14:paraId="0AD9C6F4" w14:textId="77777777" w:rsidR="008D13FE" w:rsidRPr="00D61199" w:rsidRDefault="008D13FE">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sz w:val="4"/>
                <w:szCs w:val="4"/>
              </w:rPr>
            </w:pPr>
          </w:p>
        </w:tc>
      </w:tr>
      <w:tr w:rsidR="008D13FE" w:rsidRPr="00D61199" w14:paraId="4DFE8A0F" w14:textId="77777777" w:rsidTr="00D61199">
        <w:tc>
          <w:tcPr>
            <w:cnfStyle w:val="001000000000" w:firstRow="0" w:lastRow="0" w:firstColumn="1" w:lastColumn="0" w:oddVBand="0" w:evenVBand="0" w:oddHBand="0" w:evenHBand="0" w:firstRowFirstColumn="0" w:firstRowLastColumn="0" w:lastRowFirstColumn="0" w:lastRowLastColumn="0"/>
            <w:tcW w:w="837" w:type="dxa"/>
          </w:tcPr>
          <w:p w14:paraId="4B1F511A" w14:textId="77777777" w:rsidR="008D13FE" w:rsidRPr="00D61199" w:rsidRDefault="008D13FE">
            <w:pPr>
              <w:pStyle w:val="TableContents"/>
              <w:rPr>
                <w:rFonts w:ascii="Calibri" w:hAnsi="Calibri" w:cs="Calibri"/>
                <w:sz w:val="4"/>
                <w:szCs w:val="4"/>
              </w:rPr>
            </w:pPr>
          </w:p>
        </w:tc>
        <w:tc>
          <w:tcPr>
            <w:tcW w:w="1505" w:type="dxa"/>
          </w:tcPr>
          <w:p w14:paraId="7D968D5C" w14:textId="77777777" w:rsidR="008D13FE" w:rsidRPr="00D61199" w:rsidRDefault="002B24A0">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61199">
              <w:rPr>
                <w:rFonts w:ascii="Calibri" w:hAnsi="Calibri" w:cs="Calibri"/>
              </w:rPr>
              <w:t>RAG Search Query</w:t>
            </w:r>
          </w:p>
        </w:tc>
        <w:tc>
          <w:tcPr>
            <w:tcW w:w="1794" w:type="dxa"/>
          </w:tcPr>
          <w:p w14:paraId="244529BA" w14:textId="77777777" w:rsidR="008D13FE" w:rsidRPr="00D61199" w:rsidRDefault="002B24A0">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61199">
              <w:rPr>
                <w:rFonts w:ascii="Calibri" w:hAnsi="Calibri" w:cs="Calibri"/>
              </w:rPr>
              <w:t>&lt;2s response, relevant sources</w:t>
            </w:r>
          </w:p>
        </w:tc>
        <w:tc>
          <w:tcPr>
            <w:tcW w:w="996" w:type="dxa"/>
          </w:tcPr>
          <w:p w14:paraId="65F9C3DC" w14:textId="77777777" w:rsidR="008D13FE" w:rsidRPr="00D61199" w:rsidRDefault="008D13FE">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sz w:val="4"/>
                <w:szCs w:val="4"/>
              </w:rPr>
            </w:pPr>
          </w:p>
        </w:tc>
        <w:tc>
          <w:tcPr>
            <w:tcW w:w="1155" w:type="dxa"/>
          </w:tcPr>
          <w:p w14:paraId="5023141B" w14:textId="77777777" w:rsidR="008D13FE" w:rsidRPr="00D61199" w:rsidRDefault="008D13FE">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sz w:val="4"/>
                <w:szCs w:val="4"/>
              </w:rPr>
            </w:pPr>
          </w:p>
        </w:tc>
        <w:tc>
          <w:tcPr>
            <w:tcW w:w="2326" w:type="dxa"/>
          </w:tcPr>
          <w:p w14:paraId="1F3B1409" w14:textId="77777777" w:rsidR="008D13FE" w:rsidRPr="00D61199" w:rsidRDefault="008D13FE">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sz w:val="4"/>
                <w:szCs w:val="4"/>
              </w:rPr>
            </w:pPr>
          </w:p>
        </w:tc>
        <w:tc>
          <w:tcPr>
            <w:tcW w:w="1134" w:type="dxa"/>
          </w:tcPr>
          <w:p w14:paraId="562C75D1" w14:textId="77777777" w:rsidR="008D13FE" w:rsidRPr="00D61199" w:rsidRDefault="008D13FE">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sz w:val="4"/>
                <w:szCs w:val="4"/>
              </w:rPr>
            </w:pPr>
          </w:p>
        </w:tc>
      </w:tr>
      <w:tr w:rsidR="008D13FE" w:rsidRPr="00D61199" w14:paraId="56F598C1" w14:textId="77777777" w:rsidTr="00D61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664355AD" w14:textId="77777777" w:rsidR="008D13FE" w:rsidRPr="00D61199" w:rsidRDefault="008D13FE">
            <w:pPr>
              <w:pStyle w:val="TableContents"/>
              <w:rPr>
                <w:rFonts w:ascii="Calibri" w:hAnsi="Calibri" w:cs="Calibri"/>
                <w:sz w:val="4"/>
                <w:szCs w:val="4"/>
              </w:rPr>
            </w:pPr>
          </w:p>
        </w:tc>
        <w:tc>
          <w:tcPr>
            <w:tcW w:w="1505" w:type="dxa"/>
          </w:tcPr>
          <w:p w14:paraId="4A237ABB" w14:textId="77777777" w:rsidR="008D13FE" w:rsidRPr="00D61199" w:rsidRDefault="002B24A0">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Streaming Endpoint</w:t>
            </w:r>
          </w:p>
        </w:tc>
        <w:tc>
          <w:tcPr>
            <w:tcW w:w="1794" w:type="dxa"/>
          </w:tcPr>
          <w:p w14:paraId="4548F1BD" w14:textId="77777777" w:rsidR="008D13FE" w:rsidRPr="00D61199" w:rsidRDefault="002B24A0">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&lt;5s latency, no truncation</w:t>
            </w:r>
          </w:p>
        </w:tc>
        <w:tc>
          <w:tcPr>
            <w:tcW w:w="996" w:type="dxa"/>
          </w:tcPr>
          <w:p w14:paraId="1A965116" w14:textId="77777777" w:rsidR="008D13FE" w:rsidRPr="00D61199" w:rsidRDefault="008D13FE">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sz w:val="4"/>
                <w:szCs w:val="4"/>
              </w:rPr>
            </w:pPr>
          </w:p>
        </w:tc>
        <w:tc>
          <w:tcPr>
            <w:tcW w:w="1155" w:type="dxa"/>
          </w:tcPr>
          <w:p w14:paraId="7DF4E37C" w14:textId="77777777" w:rsidR="008D13FE" w:rsidRPr="00D61199" w:rsidRDefault="008D13FE">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sz w:val="4"/>
                <w:szCs w:val="4"/>
              </w:rPr>
            </w:pPr>
          </w:p>
        </w:tc>
        <w:tc>
          <w:tcPr>
            <w:tcW w:w="2326" w:type="dxa"/>
          </w:tcPr>
          <w:p w14:paraId="44FB30F8" w14:textId="77777777" w:rsidR="008D13FE" w:rsidRPr="00D61199" w:rsidRDefault="008D13FE">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sz w:val="4"/>
                <w:szCs w:val="4"/>
              </w:rPr>
            </w:pPr>
          </w:p>
        </w:tc>
        <w:tc>
          <w:tcPr>
            <w:tcW w:w="1134" w:type="dxa"/>
          </w:tcPr>
          <w:p w14:paraId="1DA6542E" w14:textId="77777777" w:rsidR="008D13FE" w:rsidRPr="00D61199" w:rsidRDefault="008D13FE">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sz w:val="4"/>
                <w:szCs w:val="4"/>
              </w:rPr>
            </w:pPr>
          </w:p>
        </w:tc>
      </w:tr>
      <w:tr w:rsidR="008D13FE" w:rsidRPr="00D61199" w14:paraId="1837DF52" w14:textId="77777777" w:rsidTr="00D61199">
        <w:tc>
          <w:tcPr>
            <w:cnfStyle w:val="001000000000" w:firstRow="0" w:lastRow="0" w:firstColumn="1" w:lastColumn="0" w:oddVBand="0" w:evenVBand="0" w:oddHBand="0" w:evenHBand="0" w:firstRowFirstColumn="0" w:firstRowLastColumn="0" w:lastRowFirstColumn="0" w:lastRowLastColumn="0"/>
            <w:tcW w:w="837" w:type="dxa"/>
          </w:tcPr>
          <w:p w14:paraId="3041E394" w14:textId="77777777" w:rsidR="008D13FE" w:rsidRPr="00D61199" w:rsidRDefault="008D13FE">
            <w:pPr>
              <w:pStyle w:val="TableContents"/>
              <w:rPr>
                <w:rFonts w:ascii="Calibri" w:hAnsi="Calibri" w:cs="Calibri"/>
                <w:sz w:val="4"/>
                <w:szCs w:val="4"/>
              </w:rPr>
            </w:pPr>
          </w:p>
        </w:tc>
        <w:tc>
          <w:tcPr>
            <w:tcW w:w="1505" w:type="dxa"/>
          </w:tcPr>
          <w:p w14:paraId="28EE47E0" w14:textId="77777777" w:rsidR="008D13FE" w:rsidRPr="00D61199" w:rsidRDefault="002B24A0">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61199">
              <w:rPr>
                <w:rFonts w:ascii="Calibri" w:hAnsi="Calibri" w:cs="Calibri"/>
              </w:rPr>
              <w:t>CSM Form Submission</w:t>
            </w:r>
          </w:p>
        </w:tc>
        <w:tc>
          <w:tcPr>
            <w:tcW w:w="1794" w:type="dxa"/>
          </w:tcPr>
          <w:p w14:paraId="5B2CCEDE" w14:textId="77777777" w:rsidR="008D13FE" w:rsidRPr="00D61199" w:rsidRDefault="002B24A0">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61199">
              <w:rPr>
                <w:rFonts w:ascii="Calibri" w:hAnsi="Calibri" w:cs="Calibri"/>
              </w:rPr>
              <w:t>DPA consent logged, DB sync</w:t>
            </w:r>
          </w:p>
        </w:tc>
        <w:tc>
          <w:tcPr>
            <w:tcW w:w="996" w:type="dxa"/>
          </w:tcPr>
          <w:p w14:paraId="722B00AE" w14:textId="77777777" w:rsidR="008D13FE" w:rsidRPr="00D61199" w:rsidRDefault="008D13FE">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sz w:val="4"/>
                <w:szCs w:val="4"/>
              </w:rPr>
            </w:pPr>
          </w:p>
        </w:tc>
        <w:tc>
          <w:tcPr>
            <w:tcW w:w="1155" w:type="dxa"/>
          </w:tcPr>
          <w:p w14:paraId="42C6D796" w14:textId="77777777" w:rsidR="008D13FE" w:rsidRPr="00D61199" w:rsidRDefault="008D13FE">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sz w:val="4"/>
                <w:szCs w:val="4"/>
              </w:rPr>
            </w:pPr>
          </w:p>
        </w:tc>
        <w:tc>
          <w:tcPr>
            <w:tcW w:w="2326" w:type="dxa"/>
          </w:tcPr>
          <w:p w14:paraId="6E1831B3" w14:textId="77777777" w:rsidR="008D13FE" w:rsidRPr="00D61199" w:rsidRDefault="008D13FE">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sz w:val="4"/>
                <w:szCs w:val="4"/>
              </w:rPr>
            </w:pPr>
          </w:p>
        </w:tc>
        <w:tc>
          <w:tcPr>
            <w:tcW w:w="1134" w:type="dxa"/>
          </w:tcPr>
          <w:p w14:paraId="54E11D2A" w14:textId="77777777" w:rsidR="008D13FE" w:rsidRPr="00D61199" w:rsidRDefault="008D13FE">
            <w:pPr>
              <w:pStyle w:val="TableContents"/>
              <w:cnfStyle w:val="000000000000" w:firstRow="0" w:lastRow="0" w:firstColumn="0" w:lastColumn="0" w:oddVBand="0" w:evenVBand="0" w:oddHBand="0" w:evenHBand="0" w:firstRowFirstColumn="0" w:firstRowLastColumn="0" w:lastRowFirstColumn="0" w:lastRowLastColumn="0"/>
              <w:rPr>
                <w:rFonts w:ascii="Calibri" w:hAnsi="Calibri" w:cs="Calibri"/>
                <w:sz w:val="4"/>
                <w:szCs w:val="4"/>
              </w:rPr>
            </w:pPr>
          </w:p>
        </w:tc>
      </w:tr>
      <w:tr w:rsidR="008D13FE" w:rsidRPr="00D61199" w14:paraId="0807DDA7" w14:textId="77777777" w:rsidTr="00D61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31126E5D" w14:textId="77777777" w:rsidR="008D13FE" w:rsidRPr="00D61199" w:rsidRDefault="008D13FE">
            <w:pPr>
              <w:pStyle w:val="TableContents"/>
              <w:rPr>
                <w:rFonts w:ascii="Calibri" w:hAnsi="Calibri" w:cs="Calibri"/>
                <w:sz w:val="4"/>
                <w:szCs w:val="4"/>
              </w:rPr>
            </w:pPr>
          </w:p>
        </w:tc>
        <w:tc>
          <w:tcPr>
            <w:tcW w:w="1505" w:type="dxa"/>
          </w:tcPr>
          <w:p w14:paraId="165C1626" w14:textId="77777777" w:rsidR="008D13FE" w:rsidRPr="00D61199" w:rsidRDefault="002B24A0">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Admin KPI Dashboard</w:t>
            </w:r>
          </w:p>
        </w:tc>
        <w:tc>
          <w:tcPr>
            <w:tcW w:w="1794" w:type="dxa"/>
          </w:tcPr>
          <w:p w14:paraId="2664082A" w14:textId="77777777" w:rsidR="008D13FE" w:rsidRPr="00D61199" w:rsidRDefault="002B24A0">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1199">
              <w:rPr>
                <w:rFonts w:ascii="Calibri" w:hAnsi="Calibri" w:cs="Calibri"/>
              </w:rPr>
              <w:t>Accurate counts, filters work</w:t>
            </w:r>
          </w:p>
        </w:tc>
        <w:tc>
          <w:tcPr>
            <w:tcW w:w="996" w:type="dxa"/>
          </w:tcPr>
          <w:p w14:paraId="2DE403A5" w14:textId="77777777" w:rsidR="008D13FE" w:rsidRPr="00D61199" w:rsidRDefault="008D13FE">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sz w:val="4"/>
                <w:szCs w:val="4"/>
              </w:rPr>
            </w:pPr>
          </w:p>
        </w:tc>
        <w:tc>
          <w:tcPr>
            <w:tcW w:w="1155" w:type="dxa"/>
          </w:tcPr>
          <w:p w14:paraId="62431CDC" w14:textId="77777777" w:rsidR="008D13FE" w:rsidRPr="00D61199" w:rsidRDefault="008D13FE">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sz w:val="4"/>
                <w:szCs w:val="4"/>
              </w:rPr>
            </w:pPr>
          </w:p>
        </w:tc>
        <w:tc>
          <w:tcPr>
            <w:tcW w:w="2326" w:type="dxa"/>
          </w:tcPr>
          <w:p w14:paraId="49E398E2" w14:textId="77777777" w:rsidR="008D13FE" w:rsidRPr="00D61199" w:rsidRDefault="008D13FE">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sz w:val="4"/>
                <w:szCs w:val="4"/>
              </w:rPr>
            </w:pPr>
          </w:p>
        </w:tc>
        <w:tc>
          <w:tcPr>
            <w:tcW w:w="1134" w:type="dxa"/>
          </w:tcPr>
          <w:p w14:paraId="16287F21" w14:textId="77777777" w:rsidR="008D13FE" w:rsidRPr="00D61199" w:rsidRDefault="008D13FE">
            <w:pPr>
              <w:pStyle w:val="TableContents"/>
              <w:cnfStyle w:val="000000100000" w:firstRow="0" w:lastRow="0" w:firstColumn="0" w:lastColumn="0" w:oddVBand="0" w:evenVBand="0" w:oddHBand="1" w:evenHBand="0" w:firstRowFirstColumn="0" w:firstRowLastColumn="0" w:lastRowFirstColumn="0" w:lastRowLastColumn="0"/>
              <w:rPr>
                <w:rFonts w:ascii="Calibri" w:hAnsi="Calibri" w:cs="Calibri"/>
                <w:sz w:val="4"/>
                <w:szCs w:val="4"/>
              </w:rPr>
            </w:pPr>
          </w:p>
        </w:tc>
      </w:tr>
    </w:tbl>
    <w:p w14:paraId="5BE93A62" w14:textId="77777777" w:rsidR="008D13FE" w:rsidRPr="00D61199" w:rsidRDefault="008D13FE">
      <w:pPr>
        <w:pStyle w:val="BodyText"/>
        <w:rPr>
          <w:rFonts w:ascii="Calibri" w:hAnsi="Calibri" w:cs="Calibri"/>
        </w:rPr>
      </w:pPr>
    </w:p>
    <w:p w14:paraId="3518EBF3" w14:textId="77777777" w:rsidR="008D13FE" w:rsidRPr="00D61199" w:rsidRDefault="002B24A0" w:rsidP="00D61199">
      <w:pPr>
        <w:pStyle w:val="BodyText"/>
        <w:jc w:val="both"/>
        <w:rPr>
          <w:rFonts w:ascii="Calibri" w:hAnsi="Calibri" w:cs="Calibri"/>
        </w:rPr>
      </w:pPr>
      <w:r w:rsidRPr="00D61199">
        <w:rPr>
          <w:rFonts w:ascii="Calibri" w:hAnsi="Calibri" w:cs="Calibri"/>
        </w:rPr>
        <w:t>If actual measurements do not meet standards, corrective actions will be documented, prioritized in the backlog, and resolved before the next release candidate. Discrepancies will be reviewed in sprint retrospectives or ad-hoc quality meetings as necessary.</w:t>
      </w:r>
    </w:p>
    <w:p w14:paraId="1A5014DC" w14:textId="77777777" w:rsidR="000E1DAD" w:rsidRDefault="000E1DAD">
      <w:pPr>
        <w:rPr>
          <w:rFonts w:ascii="Calibri" w:hAnsi="Calibri" w:cs="Calibri"/>
          <w:b/>
          <w:smallCaps/>
          <w:sz w:val="28"/>
          <w:szCs w:val="28"/>
        </w:rPr>
      </w:pPr>
    </w:p>
    <w:p w14:paraId="012A7CB0" w14:textId="77777777" w:rsidR="00D61199" w:rsidRDefault="00D61199">
      <w:pPr>
        <w:rPr>
          <w:rFonts w:ascii="Calibri" w:hAnsi="Calibri" w:cs="Calibri"/>
          <w:b/>
          <w:smallCaps/>
          <w:sz w:val="28"/>
          <w:szCs w:val="28"/>
        </w:rPr>
      </w:pPr>
    </w:p>
    <w:p w14:paraId="10A35BB6" w14:textId="77777777" w:rsidR="00D61199" w:rsidRDefault="00D61199">
      <w:pPr>
        <w:rPr>
          <w:rFonts w:ascii="Calibri" w:hAnsi="Calibri" w:cs="Calibri"/>
          <w:b/>
          <w:smallCaps/>
          <w:sz w:val="28"/>
          <w:szCs w:val="28"/>
        </w:rPr>
      </w:pPr>
    </w:p>
    <w:p w14:paraId="77557DC9" w14:textId="77777777" w:rsidR="00D61199" w:rsidRPr="00D61199" w:rsidRDefault="00D61199">
      <w:pPr>
        <w:rPr>
          <w:rFonts w:ascii="Calibri" w:hAnsi="Calibri" w:cs="Calibri"/>
          <w:b/>
          <w:smallCaps/>
          <w:sz w:val="28"/>
          <w:szCs w:val="28"/>
        </w:rPr>
      </w:pPr>
    </w:p>
    <w:p w14:paraId="78B86B32" w14:textId="77777777" w:rsidR="000E1DAD" w:rsidRPr="00D61199" w:rsidRDefault="000E1DAD">
      <w:pPr>
        <w:rPr>
          <w:rFonts w:ascii="Calibri" w:hAnsi="Calibri" w:cs="Calibri"/>
          <w:b/>
          <w:smallCaps/>
          <w:sz w:val="28"/>
          <w:szCs w:val="28"/>
        </w:rPr>
      </w:pPr>
    </w:p>
    <w:p w14:paraId="189A97FF" w14:textId="77777777" w:rsidR="00D61199" w:rsidRPr="00D61199" w:rsidRDefault="00D61199" w:rsidP="00D61199">
      <w:pPr>
        <w:rPr>
          <w:rFonts w:ascii="Calibri" w:hAnsi="Calibri" w:cs="Calibri"/>
          <w:b/>
          <w:smallCaps/>
          <w:sz w:val="28"/>
          <w:szCs w:val="28"/>
        </w:rPr>
      </w:pPr>
      <w:r w:rsidRPr="00D61199">
        <w:rPr>
          <w:rFonts w:ascii="Calibri" w:hAnsi="Calibri" w:cs="Calibri"/>
          <w:b/>
          <w:smallCaps/>
          <w:sz w:val="28"/>
          <w:szCs w:val="28"/>
        </w:rPr>
        <w:t xml:space="preserve">Sponsor Acceptance </w:t>
      </w:r>
    </w:p>
    <w:p w14:paraId="7DC5E135" w14:textId="77777777" w:rsidR="00D61199" w:rsidRPr="00D61199" w:rsidRDefault="00D61199" w:rsidP="00D61199">
      <w:pPr>
        <w:rPr>
          <w:rFonts w:ascii="Calibri" w:hAnsi="Calibri" w:cs="Calibri"/>
        </w:rPr>
      </w:pPr>
    </w:p>
    <w:p w14:paraId="2B5DAAB6" w14:textId="77777777" w:rsidR="00D61199" w:rsidRPr="00D61199" w:rsidRDefault="00D61199" w:rsidP="00D61199">
      <w:pPr>
        <w:rPr>
          <w:rFonts w:ascii="Calibri" w:hAnsi="Calibri" w:cs="Calibri"/>
        </w:rPr>
      </w:pPr>
      <w:r w:rsidRPr="00D61199">
        <w:rPr>
          <w:rFonts w:ascii="Calibri" w:hAnsi="Calibri" w:cs="Calibri"/>
        </w:rPr>
        <w:t>Approved by the Project Sponsor:</w:t>
      </w:r>
    </w:p>
    <w:p w14:paraId="436AD6B8" w14:textId="77777777" w:rsidR="00D61199" w:rsidRPr="00D61199" w:rsidRDefault="00D61199" w:rsidP="00D61199">
      <w:pPr>
        <w:rPr>
          <w:rFonts w:ascii="Calibri" w:hAnsi="Calibri" w:cs="Calibri"/>
        </w:rPr>
      </w:pPr>
    </w:p>
    <w:p w14:paraId="74BC1912" w14:textId="77777777" w:rsidR="00D61199" w:rsidRPr="00D61199" w:rsidRDefault="00D61199" w:rsidP="00D61199">
      <w:pPr>
        <w:pStyle w:val="Header"/>
        <w:rPr>
          <w:rFonts w:ascii="Calibri" w:hAnsi="Calibri" w:cs="Calibri"/>
        </w:rPr>
      </w:pPr>
    </w:p>
    <w:p w14:paraId="6F1ACBA3" w14:textId="77777777" w:rsidR="00D61199" w:rsidRPr="00D61199" w:rsidRDefault="00D61199" w:rsidP="00D61199">
      <w:pPr>
        <w:pStyle w:val="BodyText"/>
        <w:tabs>
          <w:tab w:val="left" w:leader="underscore" w:pos="5040"/>
          <w:tab w:val="left" w:pos="5760"/>
          <w:tab w:val="left" w:leader="underscore" w:pos="8640"/>
        </w:tabs>
        <w:rPr>
          <w:rFonts w:ascii="Calibri" w:hAnsi="Calibri" w:cs="Calibri"/>
        </w:rPr>
      </w:pPr>
      <w:r w:rsidRPr="00D61199">
        <w:rPr>
          <w:rFonts w:ascii="Calibri" w:hAnsi="Calibri" w:cs="Calibri"/>
        </w:rPr>
        <w:tab/>
      </w:r>
      <w:r w:rsidRPr="00D61199">
        <w:rPr>
          <w:rFonts w:ascii="Calibri" w:hAnsi="Calibri" w:cs="Calibri"/>
        </w:rPr>
        <w:tab/>
        <w:t xml:space="preserve">Date: </w:t>
      </w:r>
      <w:r w:rsidRPr="00D61199">
        <w:rPr>
          <w:rFonts w:ascii="Calibri" w:hAnsi="Calibri" w:cs="Calibri"/>
          <w:u w:val="single"/>
        </w:rPr>
        <w:t xml:space="preserve"> April 1, 2026</w:t>
      </w:r>
    </w:p>
    <w:p w14:paraId="72030F0B" w14:textId="77777777" w:rsidR="00D61199" w:rsidRPr="00D61199" w:rsidRDefault="00D61199" w:rsidP="00D61199">
      <w:pPr>
        <w:rPr>
          <w:rFonts w:ascii="Calibri" w:hAnsi="Calibri" w:cs="Calibri"/>
          <w:color w:val="0000FF"/>
        </w:rPr>
      </w:pPr>
      <w:r w:rsidRPr="00D61199">
        <w:rPr>
          <w:rFonts w:ascii="Calibri" w:hAnsi="Calibri" w:cs="Calibri"/>
          <w:color w:val="0000FF"/>
        </w:rPr>
        <w:t>Khasian Eunice Romulo</w:t>
      </w:r>
    </w:p>
    <w:p w14:paraId="7A65094F" w14:textId="77777777" w:rsidR="00D61199" w:rsidRPr="00D61199" w:rsidRDefault="00D61199" w:rsidP="00D61199">
      <w:pPr>
        <w:rPr>
          <w:rFonts w:ascii="Calibri" w:hAnsi="Calibri" w:cs="Calibri"/>
          <w:color w:val="0000FF"/>
        </w:rPr>
      </w:pPr>
      <w:r w:rsidRPr="00D61199">
        <w:rPr>
          <w:rFonts w:ascii="Calibri" w:hAnsi="Calibri" w:cs="Calibri"/>
          <w:color w:val="0000FF"/>
        </w:rPr>
        <w:t>Science Research Specialist II / Unit Head</w:t>
      </w:r>
    </w:p>
    <w:p w14:paraId="4848369D" w14:textId="77898B84" w:rsidR="008D13FE" w:rsidRPr="00D61199" w:rsidRDefault="00D61199" w:rsidP="00D61199">
      <w:pPr>
        <w:rPr>
          <w:rFonts w:ascii="Calibri" w:hAnsi="Calibri" w:cs="Calibri"/>
          <w:lang w:val="en-PH"/>
        </w:rPr>
      </w:pPr>
      <w:r w:rsidRPr="00D61199">
        <w:rPr>
          <w:rFonts w:ascii="Calibri" w:hAnsi="Calibri" w:cs="Calibri"/>
          <w:color w:val="0000FF"/>
        </w:rPr>
        <w:t>(Digital Information and Processing Delivery Unit)</w:t>
      </w:r>
    </w:p>
    <w:sectPr w:rsidR="008D13FE" w:rsidRPr="00D61199">
      <w:headerReference w:type="even" r:id="rId10"/>
      <w:headerReference w:type="default" r:id="rId11"/>
      <w:footerReference w:type="even" r:id="rId12"/>
      <w:footerReference w:type="default" r:id="rId13"/>
      <w:headerReference w:type="first" r:id="rId14"/>
      <w:footerReference w:type="first" r:id="rId15"/>
      <w:pgSz w:w="12240" w:h="15840"/>
      <w:pgMar w:top="2601"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A04F3" w14:textId="77777777" w:rsidR="002B24A0" w:rsidRDefault="002B24A0">
      <w:r>
        <w:separator/>
      </w:r>
    </w:p>
  </w:endnote>
  <w:endnote w:type="continuationSeparator" w:id="0">
    <w:p w14:paraId="2DB77241" w14:textId="77777777" w:rsidR="002B24A0" w:rsidRDefault="002B2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ejaVu Sans">
    <w:panose1 w:val="00000000000000000000"/>
    <w:charset w:val="00"/>
    <w:family w:val="roman"/>
    <w:notTrueType/>
    <w:pitch w:val="default"/>
  </w:font>
  <w:font w:name="Noto Sans Arabic">
    <w:panose1 w:val="00000000000000000000"/>
    <w:charset w:val="00"/>
    <w:family w:val="roman"/>
    <w:notTrueType/>
    <w:pitch w:val="default"/>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1"/>
    <w:family w:val="roman"/>
    <w:pitch w:val="variable"/>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F701D" w14:textId="77777777" w:rsidR="008D13FE" w:rsidRDefault="008D13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sdtContent>
      <w:p w14:paraId="190C4593" w14:textId="77777777" w:rsidR="008D13FE" w:rsidRDefault="002B24A0">
        <w:pPr>
          <w:pStyle w:val="Footer"/>
        </w:pPr>
        <w:r>
          <w:fldChar w:fldCharType="begin"/>
        </w:r>
        <w:r>
          <w:instrText xml:space="preserve"> PAGE </w:instrText>
        </w:r>
        <w:r>
          <w:fldChar w:fldCharType="separate"/>
        </w:r>
        <w:r>
          <w:t>12</w:t>
        </w:r>
        <w:r>
          <w:fldChar w:fldCharType="end"/>
        </w:r>
        <w:r>
          <w:tab/>
        </w:r>
        <w:r>
          <w:tab/>
        </w:r>
      </w:p>
    </w:sdtContent>
  </w:sdt>
  <w:p w14:paraId="06971CD3" w14:textId="77777777" w:rsidR="008D13FE" w:rsidRDefault="008D13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395046"/>
      <w:docPartObj>
        <w:docPartGallery w:val="Page Numbers (Bottom of Page)"/>
        <w:docPartUnique/>
      </w:docPartObj>
    </w:sdtPr>
    <w:sdtEndPr/>
    <w:sdtContent>
      <w:p w14:paraId="79B134AB" w14:textId="77777777" w:rsidR="008D13FE" w:rsidRDefault="002B24A0">
        <w:pPr>
          <w:pStyle w:val="Footer"/>
        </w:pPr>
        <w:r>
          <w:fldChar w:fldCharType="begin"/>
        </w:r>
        <w:r>
          <w:instrText xml:space="preserve"> PAGE </w:instrText>
        </w:r>
        <w:r>
          <w:fldChar w:fldCharType="separate"/>
        </w:r>
        <w:r>
          <w:t>12</w:t>
        </w:r>
        <w:r>
          <w:fldChar w:fldCharType="end"/>
        </w:r>
        <w:r>
          <w:tab/>
        </w:r>
        <w:r>
          <w:tab/>
        </w:r>
      </w:p>
    </w:sdtContent>
  </w:sdt>
  <w:p w14:paraId="5F96A722" w14:textId="77777777" w:rsidR="008D13FE" w:rsidRDefault="008D13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48DB0" w14:textId="77777777" w:rsidR="002B24A0" w:rsidRDefault="002B24A0">
      <w:r>
        <w:separator/>
      </w:r>
    </w:p>
  </w:footnote>
  <w:footnote w:type="continuationSeparator" w:id="0">
    <w:p w14:paraId="56A0018C" w14:textId="77777777" w:rsidR="002B24A0" w:rsidRDefault="002B2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FCA41" w14:textId="77777777" w:rsidR="008D13FE" w:rsidRDefault="008D13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88A12" w14:textId="77777777" w:rsidR="008D13FE" w:rsidRDefault="002B24A0">
    <w:pPr>
      <w:pStyle w:val="Header"/>
      <w:rPr>
        <w:rFonts w:ascii="Boxed Book" w:hAnsi="Boxed Book" w:cs="Apple Chancery"/>
      </w:rPr>
    </w:pPr>
    <w:r>
      <w:rPr>
        <w:noProof/>
      </w:rPr>
      <w:drawing>
        <wp:anchor distT="0" distB="0" distL="0" distR="0" simplePos="0" relativeHeight="251656192" behindDoc="1" locked="0" layoutInCell="1" allowOverlap="1" wp14:anchorId="7964B012" wp14:editId="07777777">
          <wp:simplePos x="0" y="0"/>
          <wp:positionH relativeFrom="column">
            <wp:posOffset>-289560</wp:posOffset>
          </wp:positionH>
          <wp:positionV relativeFrom="paragraph">
            <wp:posOffset>-116840</wp:posOffset>
          </wp:positionV>
          <wp:extent cx="2609215" cy="1031240"/>
          <wp:effectExtent l="0" t="0" r="0" b="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brittanysenter/Desktop/WorkFiles/Project Management Docs/Branding/PMD Logo Files/1 - Main Logo/Full Color/PMD-Branding-1217-Logo-Main-FullColor-R1-D1.png"/>
                  <pic:cNvPicPr>
                    <a:picLocks noChangeAspect="1" noChangeArrowheads="1"/>
                  </pic:cNvPicPr>
                </pic:nvPicPr>
                <pic:blipFill>
                  <a:blip r:embed="rId1"/>
                  <a:stretch>
                    <a:fillRect/>
                  </a:stretch>
                </pic:blipFill>
                <pic:spPr bwMode="auto">
                  <a:xfrm>
                    <a:off x="0" y="0"/>
                    <a:ext cx="2609215" cy="1031240"/>
                  </a:xfrm>
                  <a:prstGeom prst="rect">
                    <a:avLst/>
                  </a:prstGeom>
                </pic:spPr>
              </pic:pic>
            </a:graphicData>
          </a:graphic>
        </wp:anchor>
      </w:drawing>
    </w:r>
    <w:r>
      <w:tab/>
    </w:r>
    <w:r>
      <w:tab/>
    </w:r>
    <w:r>
      <w:tab/>
    </w:r>
    <w:r>
      <w:tab/>
      <w:t xml:space="preserve"> </w:t>
    </w:r>
    <w:r>
      <w:rPr>
        <w:rFonts w:ascii="Boxed Book" w:eastAsia="Calibri" w:hAnsi="Boxed Book" w:cs="Apple Chancery"/>
        <w:color w:val="44546A" w:themeColor="text2"/>
      </w:rPr>
      <w:t>Pro</w:t>
    </w:r>
    <w:r>
      <w:rPr>
        <w:noProof/>
      </w:rPr>
      <w:drawing>
        <wp:anchor distT="0" distB="0" distL="0" distR="0" simplePos="0" relativeHeight="251658240" behindDoc="1" locked="0" layoutInCell="1" allowOverlap="1" wp14:anchorId="27684C42" wp14:editId="07777777">
          <wp:simplePos x="0" y="0"/>
          <wp:positionH relativeFrom="column">
            <wp:posOffset>4035425</wp:posOffset>
          </wp:positionH>
          <wp:positionV relativeFrom="paragraph">
            <wp:posOffset>5281930</wp:posOffset>
          </wp:positionV>
          <wp:extent cx="2640330" cy="3829685"/>
          <wp:effectExtent l="0" t="0" r="0"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ktop/WorkFiles/Project%20Management%20Docs/Branding/PMD-Branding-1217-Logo-Icon-SingleColor-WaterMark.png"/>
                  <pic:cNvPicPr>
                    <a:picLocks noChangeAspect="1" noChangeArrowheads="1"/>
                  </pic:cNvPicPr>
                </pic:nvPicPr>
                <pic:blipFill>
                  <a:blip r:embed="rId2"/>
                  <a:stretch>
                    <a:fillRect/>
                  </a:stretch>
                </pic:blipFill>
                <pic:spPr bwMode="auto">
                  <a:xfrm>
                    <a:off x="0" y="0"/>
                    <a:ext cx="2640330" cy="3829685"/>
                  </a:xfrm>
                  <a:prstGeom prst="rect">
                    <a:avLst/>
                  </a:prstGeom>
                </pic:spPr>
              </pic:pic>
            </a:graphicData>
          </a:graphic>
        </wp:anchor>
      </w:drawing>
    </w:r>
    <w:r>
      <w:rPr>
        <w:rFonts w:ascii="Boxed Book" w:eastAsia="Calibri" w:hAnsi="Boxed Book" w:cs="Apple Chancery"/>
        <w:color w:val="44546A" w:themeColor="text2"/>
      </w:rPr>
      <w:t>jectManagementDocs</w:t>
    </w:r>
    <w:r>
      <w:rPr>
        <w:rFonts w:ascii="Boxed Book" w:hAnsi="Boxed Book" w:cs="Apple Chancery"/>
        <w:color w:val="44546A" w:themeColor="text2"/>
      </w:rPr>
      <w:t>.</w:t>
    </w:r>
    <w:r>
      <w:rPr>
        <w:rFonts w:ascii="Boxed Book" w:eastAsia="Calibri" w:hAnsi="Boxed Book" w:cs="Apple Chancery"/>
        <w:color w:val="44546A" w:themeColor="text2"/>
      </w:rPr>
      <w:t>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9DAA" w14:textId="77777777" w:rsidR="008D13FE" w:rsidRDefault="002B24A0">
    <w:pPr>
      <w:pStyle w:val="Header"/>
      <w:rPr>
        <w:rFonts w:ascii="Boxed Book" w:hAnsi="Boxed Book" w:cs="Apple Chancery"/>
      </w:rPr>
    </w:pPr>
    <w:r>
      <w:rPr>
        <w:noProof/>
      </w:rPr>
      <w:drawing>
        <wp:anchor distT="0" distB="0" distL="0" distR="0" simplePos="0" relativeHeight="251657216" behindDoc="1" locked="0" layoutInCell="1" allowOverlap="1" wp14:anchorId="0848EA87" wp14:editId="07777777">
          <wp:simplePos x="0" y="0"/>
          <wp:positionH relativeFrom="column">
            <wp:posOffset>-289560</wp:posOffset>
          </wp:positionH>
          <wp:positionV relativeFrom="paragraph">
            <wp:posOffset>-116840</wp:posOffset>
          </wp:positionV>
          <wp:extent cx="2609215" cy="1031240"/>
          <wp:effectExtent l="0" t="0" r="0" b="0"/>
          <wp:wrapNone/>
          <wp:docPr id="3"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Users/brittanysenter/Desktop/WorkFiles/Project Management Docs/Branding/PMD Logo Files/1 - Main Logo/Full Color/PMD-Branding-1217-Logo-Main-FullColor-R1-D1.png"/>
                  <pic:cNvPicPr>
                    <a:picLocks noChangeAspect="1" noChangeArrowheads="1"/>
                  </pic:cNvPicPr>
                </pic:nvPicPr>
                <pic:blipFill>
                  <a:blip r:embed="rId1"/>
                  <a:stretch>
                    <a:fillRect/>
                  </a:stretch>
                </pic:blipFill>
                <pic:spPr bwMode="auto">
                  <a:xfrm>
                    <a:off x="0" y="0"/>
                    <a:ext cx="2609215" cy="1031240"/>
                  </a:xfrm>
                  <a:prstGeom prst="rect">
                    <a:avLst/>
                  </a:prstGeom>
                </pic:spPr>
              </pic:pic>
            </a:graphicData>
          </a:graphic>
        </wp:anchor>
      </w:drawing>
    </w:r>
    <w:r>
      <w:tab/>
    </w:r>
    <w:r>
      <w:tab/>
    </w:r>
    <w:r>
      <w:tab/>
    </w:r>
    <w:r>
      <w:tab/>
      <w:t xml:space="preserve"> </w:t>
    </w:r>
    <w:r>
      <w:rPr>
        <w:rFonts w:ascii="Boxed Book" w:eastAsia="Calibri" w:hAnsi="Boxed Book" w:cs="Apple Chancery"/>
        <w:color w:val="44546A" w:themeColor="text2"/>
      </w:rPr>
      <w:t>Pro</w:t>
    </w:r>
    <w:r>
      <w:rPr>
        <w:noProof/>
      </w:rPr>
      <w:drawing>
        <wp:anchor distT="0" distB="0" distL="0" distR="0" simplePos="0" relativeHeight="251659264" behindDoc="1" locked="0" layoutInCell="1" allowOverlap="1" wp14:anchorId="65BAD0A7" wp14:editId="07777777">
          <wp:simplePos x="0" y="0"/>
          <wp:positionH relativeFrom="column">
            <wp:posOffset>4035425</wp:posOffset>
          </wp:positionH>
          <wp:positionV relativeFrom="paragraph">
            <wp:posOffset>5281930</wp:posOffset>
          </wp:positionV>
          <wp:extent cx="2640330" cy="3829685"/>
          <wp:effectExtent l="0" t="0" r="0" b="0"/>
          <wp:wrapNone/>
          <wp:docPr id="4"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Desktop/WorkFiles/Project%20Management%20Docs/Branding/PMD-Branding-1217-Logo-Icon-SingleColor-WaterMark.png"/>
                  <pic:cNvPicPr>
                    <a:picLocks noChangeAspect="1" noChangeArrowheads="1"/>
                  </pic:cNvPicPr>
                </pic:nvPicPr>
                <pic:blipFill>
                  <a:blip r:embed="rId2"/>
                  <a:stretch>
                    <a:fillRect/>
                  </a:stretch>
                </pic:blipFill>
                <pic:spPr bwMode="auto">
                  <a:xfrm>
                    <a:off x="0" y="0"/>
                    <a:ext cx="2640330" cy="3829685"/>
                  </a:xfrm>
                  <a:prstGeom prst="rect">
                    <a:avLst/>
                  </a:prstGeom>
                </pic:spPr>
              </pic:pic>
            </a:graphicData>
          </a:graphic>
        </wp:anchor>
      </w:drawing>
    </w:r>
    <w:r>
      <w:rPr>
        <w:rFonts w:ascii="Boxed Book" w:eastAsia="Calibri" w:hAnsi="Boxed Book" w:cs="Apple Chancery"/>
        <w:color w:val="44546A" w:themeColor="text2"/>
      </w:rPr>
      <w:t>jectManagementDocs</w:t>
    </w:r>
    <w:r>
      <w:rPr>
        <w:rFonts w:ascii="Boxed Book" w:hAnsi="Boxed Book" w:cs="Apple Chancery"/>
        <w:color w:val="44546A" w:themeColor="text2"/>
      </w:rPr>
      <w:t>.</w:t>
    </w:r>
    <w:r>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D232"/>
    <w:multiLevelType w:val="multilevel"/>
    <w:tmpl w:val="C2F25BE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6D3534D"/>
    <w:multiLevelType w:val="multilevel"/>
    <w:tmpl w:val="3182970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57719478"/>
    <w:multiLevelType w:val="multilevel"/>
    <w:tmpl w:val="0700C8AE"/>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58C1A15D"/>
    <w:multiLevelType w:val="multilevel"/>
    <w:tmpl w:val="52D29B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594EAF9B"/>
    <w:multiLevelType w:val="multilevel"/>
    <w:tmpl w:val="5240BFA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903179932">
    <w:abstractNumId w:val="0"/>
  </w:num>
  <w:num w:numId="2" w16cid:durableId="259916388">
    <w:abstractNumId w:val="2"/>
  </w:num>
  <w:num w:numId="3" w16cid:durableId="726338402">
    <w:abstractNumId w:val="1"/>
  </w:num>
  <w:num w:numId="4" w16cid:durableId="141966337">
    <w:abstractNumId w:val="4"/>
  </w:num>
  <w:num w:numId="5" w16cid:durableId="18938037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9C3E46"/>
    <w:rsid w:val="000E1DAD"/>
    <w:rsid w:val="002B24A0"/>
    <w:rsid w:val="008D13FE"/>
    <w:rsid w:val="00B53322"/>
    <w:rsid w:val="00B72805"/>
    <w:rsid w:val="00D61199"/>
    <w:rsid w:val="02D7D544"/>
    <w:rsid w:val="08A3D449"/>
    <w:rsid w:val="163CA1E9"/>
    <w:rsid w:val="289C3E46"/>
    <w:rsid w:val="28DFD8C8"/>
    <w:rsid w:val="2CE28C1A"/>
    <w:rsid w:val="31A26E77"/>
    <w:rsid w:val="3C1F6590"/>
    <w:rsid w:val="3DA349FF"/>
    <w:rsid w:val="4790D3C5"/>
    <w:rsid w:val="4CA88C14"/>
    <w:rsid w:val="515AED8B"/>
    <w:rsid w:val="5227750A"/>
    <w:rsid w:val="6F73AF9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2E918"/>
  <w15:docId w15:val="{490C9BCD-CCBD-4D46-8482-F6BDD6125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paragraph" w:styleId="Heading3">
    <w:name w:val="heading 3"/>
    <w:basedOn w:val="Heading"/>
    <w:next w:val="BodyText"/>
    <w:qFormat/>
    <w:pPr>
      <w:spacing w:before="140"/>
      <w:outlineLvl w:val="2"/>
    </w:pPr>
    <w:rPr>
      <w:rFonts w:ascii="Liberation Serif" w:eastAsia="DejaVu Sans" w:hAnsi="Liberation Serif" w:cs="Noto Sans Arabic"/>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005A27"/>
  </w:style>
  <w:style w:type="character" w:customStyle="1" w:styleId="FooterChar">
    <w:name w:val="Footer Char"/>
    <w:basedOn w:val="DefaultParagraphFont"/>
    <w:link w:val="Footer"/>
    <w:uiPriority w:val="99"/>
    <w:qFormat/>
    <w:rsid w:val="00005A27"/>
  </w:style>
  <w:style w:type="character" w:customStyle="1" w:styleId="Heading1Char">
    <w:name w:val="Heading 1 Char"/>
    <w:basedOn w:val="DefaultParagraphFont"/>
    <w:link w:val="Heading1"/>
    <w:qFormat/>
    <w:rsid w:val="006A33D8"/>
    <w:rPr>
      <w:rFonts w:ascii="Times New Roman" w:eastAsia="Times New Roman" w:hAnsi="Times New Roman" w:cs="Times New Roman"/>
      <w:b/>
      <w:sz w:val="22"/>
      <w:szCs w:val="20"/>
    </w:rPr>
  </w:style>
  <w:style w:type="character" w:customStyle="1" w:styleId="BodyTextChar">
    <w:name w:val="Body Text Char"/>
    <w:basedOn w:val="DefaultParagraphFont"/>
    <w:link w:val="BodyText"/>
    <w:qForma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rsid w:val="006A33D8"/>
    <w:rPr>
      <w:rFonts w:ascii="Times New Roman" w:eastAsia="Times New Roman" w:hAnsi="Times New Roman" w:cs="Times New Roman"/>
      <w:szCs w:val="20"/>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nhideWhenUsed/>
    <w:rsid w:val="00005A27"/>
    <w:pPr>
      <w:tabs>
        <w:tab w:val="center" w:pos="4680"/>
        <w:tab w:val="right" w:pos="9360"/>
      </w:tabs>
    </w:pPr>
  </w:style>
  <w:style w:type="paragraph" w:styleId="Footer">
    <w:name w:val="footer"/>
    <w:basedOn w:val="Normal"/>
    <w:link w:val="FooterChar"/>
    <w:uiPriority w:val="99"/>
    <w:unhideWhenUsed/>
    <w:rsid w:val="00005A27"/>
    <w:pPr>
      <w:tabs>
        <w:tab w:val="center" w:pos="4680"/>
        <w:tab w:val="right" w:pos="9360"/>
      </w:tabs>
    </w:p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basedOn w:val="Normal"/>
    <w:qFormat/>
    <w:rsid w:val="006A33D8"/>
    <w:pPr>
      <w:spacing w:before="40" w:after="120"/>
      <w:ind w:left="101" w:right="43"/>
    </w:pPr>
    <w:rPr>
      <w:rFonts w:ascii="Arial" w:eastAsia="Times New Roman" w:hAnsi="Arial" w:cs="Times New Roman"/>
      <w:bCs/>
      <w:color w:val="00000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table" w:styleId="GridTable4-Accent5">
    <w:name w:val="Grid Table 4 Accent 5"/>
    <w:basedOn w:val="TableNormal"/>
    <w:uiPriority w:val="49"/>
    <w:rsid w:val="00D61199"/>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3">
    <w:name w:val="toc 3"/>
    <w:basedOn w:val="Normal"/>
    <w:next w:val="Normal"/>
    <w:autoRedefine/>
    <w:uiPriority w:val="39"/>
    <w:unhideWhenUsed/>
    <w:rsid w:val="00D6119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78eb2b-40fb-4c16-bfdd-376117b57732">
      <Terms xmlns="http://schemas.microsoft.com/office/infopath/2007/PartnerControls"/>
    </lcf76f155ced4ddcb4097134ff3c332f>
    <TaxCatchAll xmlns="70ccd4c8-5243-4bdf-a0a1-9fe95e0deeb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9DDE1F6C83DE9478038415AFD5D8D7C" ma:contentTypeVersion="11" ma:contentTypeDescription="Create a new document." ma:contentTypeScope="" ma:versionID="209cbbabd541da9c9c6494dfd809ef69">
  <xsd:schema xmlns:xsd="http://www.w3.org/2001/XMLSchema" xmlns:xs="http://www.w3.org/2001/XMLSchema" xmlns:p="http://schemas.microsoft.com/office/2006/metadata/properties" xmlns:ns2="e778eb2b-40fb-4c16-bfdd-376117b57732" xmlns:ns3="70ccd4c8-5243-4bdf-a0a1-9fe95e0deeb1" targetNamespace="http://schemas.microsoft.com/office/2006/metadata/properties" ma:root="true" ma:fieldsID="5200036057351cee321b553354862ca9" ns2:_="" ns3:_="">
    <xsd:import namespace="e778eb2b-40fb-4c16-bfdd-376117b57732"/>
    <xsd:import namespace="70ccd4c8-5243-4bdf-a0a1-9fe95e0dee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8eb2b-40fb-4c16-bfdd-376117b5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ccd4c8-5243-4bdf-a0a1-9fe95e0deeb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6864e4f-9cf5-4838-b235-ef5dd377927c}" ma:internalName="TaxCatchAll" ma:showField="CatchAllData" ma:web="70ccd4c8-5243-4bdf-a0a1-9fe95e0dee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A6F129-27E0-4D14-875F-0AB7F1E1ED1F}">
  <ds:schemaRefs>
    <ds:schemaRef ds:uri="http://schemas.microsoft.com/office/2006/metadata/properties"/>
    <ds:schemaRef ds:uri="http://schemas.microsoft.com/office/infopath/2007/PartnerControls"/>
    <ds:schemaRef ds:uri="e778eb2b-40fb-4c16-bfdd-376117b57732"/>
    <ds:schemaRef ds:uri="70ccd4c8-5243-4bdf-a0a1-9fe95e0deeb1"/>
  </ds:schemaRefs>
</ds:datastoreItem>
</file>

<file path=customXml/itemProps2.xml><?xml version="1.0" encoding="utf-8"?>
<ds:datastoreItem xmlns:ds="http://schemas.openxmlformats.org/officeDocument/2006/customXml" ds:itemID="{42602651-9818-4D8E-B8EC-F03BA6BA62AC}">
  <ds:schemaRefs>
    <ds:schemaRef ds:uri="http://schemas.microsoft.com/sharepoint/v3/contenttype/forms"/>
  </ds:schemaRefs>
</ds:datastoreItem>
</file>

<file path=customXml/itemProps3.xml><?xml version="1.0" encoding="utf-8"?>
<ds:datastoreItem xmlns:ds="http://schemas.openxmlformats.org/officeDocument/2006/customXml" ds:itemID="{55C64124-E0F1-45E0-943D-C3154786E6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8eb2b-40fb-4c16-bfdd-376117b57732"/>
    <ds:schemaRef ds:uri="70ccd4c8-5243-4bdf-a0a1-9fe95e0dee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1770</Words>
  <Characters>10928</Characters>
  <Application>Microsoft Office Word</Application>
  <DocSecurity>0</DocSecurity>
  <Lines>390</Lines>
  <Paragraphs>156</Paragraphs>
  <ScaleCrop>false</ScaleCrop>
  <Company/>
  <LinksUpToDate>false</LinksUpToDate>
  <CharactersWithSpaces>12542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dc:description/>
  <cp:lastModifiedBy>Tracie Tomon</cp:lastModifiedBy>
  <cp:revision>10</cp:revision>
  <dcterms:created xsi:type="dcterms:W3CDTF">2018-07-16T18:58:00Z</dcterms:created>
  <dcterms:modified xsi:type="dcterms:W3CDTF">2026-04-15T21:01:00Z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0x01010049DDE1F6C83DE9478038415AFD5D8D7C</vt:lpwstr>
  </property>
  <property fmtid="{D5CDD505-2E9C-101B-9397-08002B2CF9AE}" pid="3" name="MediaServiceImageTags">
    <vt:lpwstr/>
  </property>
</Properties>
</file>