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70"/>
        <w:ind w:left="0" w:right="0"/>
      </w:pPr>
    </w:p>
    <w:p>
      <w:pPr>
        <w:autoSpaceDN w:val="0"/>
        <w:autoSpaceDE w:val="0"/>
        <w:widowControl/>
        <w:spacing w:line="293" w:lineRule="auto" w:before="0" w:after="144"/>
        <w:ind w:left="0" w:right="3168" w:firstLine="0"/>
        <w:jc w:val="left"/>
      </w:pPr>
      <w:r>
        <w:rPr>
          <w:rFonts w:ascii="Liberation Sans" w:hAnsi="Liberation Sans" w:eastAsia="Liberation Sans"/>
          <w:b/>
          <w:i w:val="0"/>
          <w:color w:val="1A2744"/>
          <w:sz w:val="42"/>
        </w:rPr>
        <w:t xml:space="preserve">MONICA D. FELÁN </w:t>
      </w:r>
      <w:r>
        <w:br/>
      </w:r>
      <w:r>
        <w:rPr>
          <w:rFonts w:ascii="Liberation Sans" w:hAnsi="Liberation Sans" w:eastAsia="Liberation Sans"/>
          <w:b/>
          <w:i w:val="0"/>
          <w:color w:val="2A8C8C"/>
          <w:sz w:val="23"/>
        </w:rPr>
        <w:t xml:space="preserve">Food Safety &amp; Quality Assurance (FSQA) Technician </w:t>
      </w:r>
      <w:r>
        <w:br/>
      </w:r>
      <w:r>
        <w:rPr>
          <w:w w:val="101.16900275735294"/>
          <w:rFonts w:ascii="Liberation Sans" w:hAnsi="Liberation Sans" w:eastAsia="Liberation Sans"/>
          <w:b w:val="0"/>
          <w:i w:val="0"/>
          <w:color w:val="4B5563"/>
          <w:sz w:val="17"/>
        </w:rPr>
        <w:t>Pasadena, TX  |  979.549.6720  |  felanmonica94@outlook.com  |  linkedin.com/in/monica-felan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4"/>
      </w:tblGrid>
      <w:tr>
        <w:trPr>
          <w:trHeight w:hRule="exact" w:val="510"/>
        </w:trPr>
        <w:tc>
          <w:tcPr>
            <w:tcW w:type="dxa" w:w="10512"/>
            <w:tcBorders>
              <w:top w:sz="15.200000000000045" w:val="single" w:color="#2A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512"/>
            </w:tblGrid>
            <w:tr>
              <w:trPr>
                <w:trHeight w:hRule="exact" w:val="292"/>
              </w:trPr>
              <w:tc>
                <w:tcPr>
                  <w:tcW w:type="dxa" w:w="10512"/>
                  <w:tcBorders/>
                  <w:shd w:fill="d1d4d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8" w:after="0"/>
                    <w:ind w:left="0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744"/>
                      <w:sz w:val="19"/>
                    </w:rPr>
                    <w:t>PROFESSIONAL SUMMARY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71" w:lineRule="auto" w:before="98" w:after="206"/>
        <w:ind w:left="0" w:right="20" w:firstLine="0"/>
        <w:jc w:val="both"/>
      </w:pP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 xml:space="preserve">Food safety professional with 4+ years managing food operations and audit-ready documentation across 3–6 locations. </w:t>
      </w: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 xml:space="preserve">ServSafe and HACCP certified (in progress), with two successful compliance audits. Strong in regulatory documentation, GMP </w:t>
      </w: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>adherence, and multi-site coordination.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4"/>
      </w:tblGrid>
      <w:tr>
        <w:trPr>
          <w:trHeight w:hRule="exact" w:val="312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CORE SKILLS</w:t>
            </w:r>
          </w:p>
        </w:tc>
      </w:tr>
    </w:tbl>
    <w:p>
      <w:pPr>
        <w:autoSpaceDN w:val="0"/>
        <w:autoSpaceDE w:val="0"/>
        <w:widowControl/>
        <w:spacing w:line="300" w:lineRule="auto" w:before="116" w:after="206"/>
        <w:ind w:left="0" w:right="432" w:firstLine="0"/>
        <w:jc w:val="left"/>
      </w:pPr>
      <w:r>
        <w:rPr>
          <w:w w:val="102.2216796875"/>
          <w:rFonts w:ascii="Liberation Sans" w:hAnsi="Liberation Sans" w:eastAsia="Liberation Sans"/>
          <w:b/>
          <w:i w:val="0"/>
          <w:color w:val="1A2744"/>
          <w:sz w:val="18"/>
        </w:rPr>
        <w:t>Food Safety &amp; Compliance: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 ServSafe Certified | HACCP (in progress) | Audit Support | GMP Compliance | Sanitation 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Monitoring | Allergen Control | Food Safety Documentation | Corrective Action | Regulatory Record-Keeping </w:t>
      </w:r>
      <w:r>
        <w:br/>
      </w:r>
      <w:r>
        <w:rPr>
          <w:w w:val="102.2216796875"/>
          <w:rFonts w:ascii="Liberation Sans" w:hAnsi="Liberation Sans" w:eastAsia="Liberation Sans"/>
          <w:b/>
          <w:i w:val="0"/>
          <w:color w:val="1A2744"/>
          <w:sz w:val="18"/>
        </w:rPr>
        <w:t>Technical: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 Microsoft Excel, Word, Outlook | Inventory Management Systems | LIMS (developing) | Food Safety Logs | Data 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Collection | Report Generation | Traceability Systems </w:t>
      </w:r>
      <w:r>
        <w:br/>
      </w:r>
      <w:r>
        <w:rPr>
          <w:w w:val="102.2216796875"/>
          <w:rFonts w:ascii="Liberation Sans" w:hAnsi="Liberation Sans" w:eastAsia="Liberation Sans"/>
          <w:b/>
          <w:i w:val="0"/>
          <w:color w:val="1A2744"/>
          <w:sz w:val="18"/>
        </w:rPr>
        <w:t>Professional: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 Multi-Site Coordination | Attention to Detail | Critical Thinking | Training | Communication | Time Management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7"/>
        <w:gridCol w:w="5267"/>
      </w:tblGrid>
      <w:tr>
        <w:trPr>
          <w:trHeight w:hRule="exact" w:val="310"/>
        </w:trPr>
        <w:tc>
          <w:tcPr>
            <w:tcW w:type="dxa" w:w="6496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WORK EXPERIENCE</w:t>
            </w:r>
          </w:p>
        </w:tc>
        <w:tc>
          <w:tcPr>
            <w:tcW w:type="dxa" w:w="4016"/>
            <w:tcBorders/>
            <w:shd w:fill="d1d4d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2"/>
        </w:trPr>
        <w:tc>
          <w:tcPr>
            <w:tcW w:type="dxa" w:w="6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0" w:after="0"/>
              <w:ind w:left="0" w:right="216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20"/>
              </w:rPr>
              <w:t xml:space="preserve">WIC Program — Houston Health Department </w:t>
            </w:r>
            <w:r>
              <w:rPr>
                <w:w w:val="97.89011101973685"/>
                <w:rFonts w:ascii="Liberation Sans" w:hAnsi="Liberation Sans" w:eastAsia="Liberation Sans"/>
                <w:b/>
                <w:i/>
                <w:color w:val="2A8C8C"/>
                <w:sz w:val="19"/>
              </w:rPr>
              <w:t>Nutritionist</w:t>
            </w:r>
          </w:p>
        </w:tc>
        <w:tc>
          <w:tcPr>
            <w:tcW w:type="dxa" w:w="4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16" w:after="0"/>
              <w:ind w:left="2284" w:right="0" w:firstLine="734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B5563"/>
                <w:sz w:val="18"/>
              </w:rPr>
              <w:t xml:space="preserve">Houston, TX </w:t>
            </w:r>
            <w:r>
              <w:br/>
            </w:r>
            <w:r>
              <w:rPr>
                <w:w w:val="97.77018229166666"/>
                <w:rFonts w:ascii="Liberation Sans" w:hAnsi="Liberation Sans" w:eastAsia="Liberation Sans"/>
                <w:b w:val="0"/>
                <w:i w:val="0"/>
                <w:color w:val="6B7280"/>
                <w:sz w:val="18"/>
              </w:rPr>
              <w:t>March 2024 – Present</w:t>
            </w:r>
          </w:p>
        </w:tc>
      </w:tr>
    </w:tbl>
    <w:p>
      <w:pPr>
        <w:autoSpaceDN w:val="0"/>
        <w:autoSpaceDE w:val="0"/>
        <w:widowControl/>
        <w:spacing w:line="283" w:lineRule="auto" w:before="56" w:after="0"/>
        <w:ind w:left="124" w:right="288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Maintain program data and records in compliance with federal requirements, ensuring accuracy and regulatory readiness.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Deliver health education while adhering to standardized protocols and documentation requirements.</w:t>
      </w:r>
    </w:p>
    <w:p>
      <w:pPr>
        <w:autoSpaceDN w:val="0"/>
        <w:tabs>
          <w:tab w:pos="124" w:val="left"/>
          <w:tab w:pos="240" w:val="left"/>
          <w:tab w:pos="8106" w:val="left"/>
          <w:tab w:pos="9686" w:val="left"/>
        </w:tabs>
        <w:autoSpaceDE w:val="0"/>
        <w:widowControl/>
        <w:spacing w:line="295" w:lineRule="auto" w:before="172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744"/>
          <w:sz w:val="20"/>
        </w:rPr>
        <w:t xml:space="preserve">Head Start of Greater Dallas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4B5563"/>
          <w:sz w:val="18"/>
        </w:rPr>
        <w:t xml:space="preserve">Dallas, TX </w:t>
      </w:r>
      <w:r>
        <w:rPr>
          <w:w w:val="97.89011101973685"/>
          <w:rFonts w:ascii="Liberation Sans" w:hAnsi="Liberation Sans" w:eastAsia="Liberation Sans"/>
          <w:b/>
          <w:i/>
          <w:color w:val="2A8C8C"/>
          <w:sz w:val="19"/>
        </w:rPr>
        <w:t xml:space="preserve">Nutrition Specialist </w:t>
      </w:r>
      <w:r>
        <w:tab/>
      </w:r>
      <w:r>
        <w:rPr>
          <w:w w:val="97.77018229166666"/>
          <w:rFonts w:ascii="Liberation Sans" w:hAnsi="Liberation Sans" w:eastAsia="Liberation Sans"/>
          <w:b w:val="0"/>
          <w:i w:val="0"/>
          <w:color w:val="6B7280"/>
          <w:sz w:val="18"/>
        </w:rPr>
        <w:t>February 2021 – October 2023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Managed food safety and inventory operations across 3–6 locations, maintaining audit-ready documentation for food, milk, </w:t>
      </w:r>
      <w:r>
        <w:tab/>
      </w:r>
      <w:r>
        <w:tab/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menus, and supplies.</w:t>
      </w:r>
    </w:p>
    <w:p>
      <w:pPr>
        <w:autoSpaceDN w:val="0"/>
        <w:tabs>
          <w:tab w:pos="240" w:val="left"/>
        </w:tabs>
        <w:autoSpaceDE w:val="0"/>
        <w:widowControl/>
        <w:spacing w:line="262" w:lineRule="auto" w:before="90" w:after="0"/>
        <w:ind w:left="124" w:right="288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Achieved two successful center audits by maintaining meticulous records of inventory, allergen controls, and compliance </w:t>
      </w:r>
      <w:r>
        <w:tab/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documentation.</w:t>
      </w:r>
    </w:p>
    <w:p>
      <w:pPr>
        <w:autoSpaceDN w:val="0"/>
        <w:tabs>
          <w:tab w:pos="240" w:val="left"/>
        </w:tabs>
        <w:autoSpaceDE w:val="0"/>
        <w:widowControl/>
        <w:spacing w:line="264" w:lineRule="auto" w:before="90" w:after="206"/>
        <w:ind w:left="124" w:right="576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Applied ServSafe principles to daily operations, including temperature monitoring, sanitation verification, and supplier </w:t>
      </w:r>
      <w:r>
        <w:tab/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records.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4"/>
      </w:tblGrid>
      <w:tr>
        <w:trPr>
          <w:trHeight w:hRule="exact" w:val="310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CERTIFICATIONS</w:t>
            </w:r>
          </w:p>
        </w:tc>
      </w:tr>
    </w:tbl>
    <w:p>
      <w:pPr>
        <w:autoSpaceDN w:val="0"/>
        <w:autoSpaceDE w:val="0"/>
        <w:widowControl/>
        <w:spacing w:line="288" w:lineRule="auto" w:before="116" w:after="206"/>
        <w:ind w:left="0" w:right="3888" w:firstLine="0"/>
        <w:jc w:val="left"/>
      </w:pPr>
      <w:r>
        <w:rPr>
          <w:w w:val="97.89011101973685"/>
          <w:rFonts w:ascii="Liberation Sans" w:hAnsi="Liberation Sans" w:eastAsia="Liberation Sans"/>
          <w:b/>
          <w:i w:val="0"/>
          <w:color w:val="1A2744"/>
          <w:sz w:val="19"/>
        </w:rPr>
        <w:t>ServSafe Food Protection Manager Certification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  —  Valid through April 2028 </w:t>
      </w:r>
      <w:r>
        <w:rPr>
          <w:w w:val="97.89011101973685"/>
          <w:rFonts w:ascii="Liberation Sans" w:hAnsi="Liberation Sans" w:eastAsia="Liberation Sans"/>
          <w:b/>
          <w:i w:val="0"/>
          <w:color w:val="1A2744"/>
          <w:sz w:val="19"/>
        </w:rPr>
        <w:t>HACCP Certification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  —  In progress (completion expected July 2026)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4"/>
      </w:tblGrid>
      <w:tr>
        <w:trPr>
          <w:trHeight w:hRule="exact" w:val="312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PROFESSIONAL DEVELOPMENT</w:t>
            </w:r>
          </w:p>
        </w:tc>
      </w:tr>
    </w:tbl>
    <w:p>
      <w:pPr>
        <w:autoSpaceDN w:val="0"/>
        <w:autoSpaceDE w:val="0"/>
        <w:widowControl/>
        <w:spacing w:line="307" w:lineRule="auto" w:before="114" w:after="206"/>
        <w:ind w:left="0" w:right="2592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WIC Nutrition Counseling Workshop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 xml:space="preserve"> — Austin, TX (June 2025) </w:t>
      </w:r>
      <w:r>
        <w:br/>
      </w:r>
      <w:r>
        <w:rPr>
          <w:rFonts w:ascii="Liberation Sans" w:hAnsi="Liberation Sans" w:eastAsia="Liberation Sans"/>
          <w:b/>
          <w:i w:val="0"/>
          <w:color w:val="374151"/>
          <w:sz w:val="18"/>
        </w:rPr>
        <w:t>National Child Nutrition Conference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 xml:space="preserve">, Nutrition Specialist Attendee — San Diego, CA (April 2023) </w:t>
      </w:r>
      <w:r>
        <w:rPr>
          <w:rFonts w:ascii="Liberation Sans" w:hAnsi="Liberation Sans" w:eastAsia="Liberation Sans"/>
          <w:b/>
          <w:i w:val="0"/>
          <w:color w:val="374151"/>
          <w:sz w:val="18"/>
        </w:rPr>
        <w:t>Nacogdoches Medical Center (NMC)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>, Dietetic Intern — Nacogdoches, TX (July 2019)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7"/>
        <w:gridCol w:w="5267"/>
      </w:tblGrid>
      <w:tr>
        <w:trPr>
          <w:trHeight w:hRule="exact" w:val="310"/>
        </w:trPr>
        <w:tc>
          <w:tcPr>
            <w:tcW w:type="dxa" w:w="6856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EDUCATION</w:t>
            </w:r>
          </w:p>
        </w:tc>
        <w:tc>
          <w:tcPr>
            <w:tcW w:type="dxa" w:w="3656"/>
            <w:tcBorders/>
            <w:shd w:fill="d1d4d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4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8" w:after="0"/>
              <w:ind w:left="0" w:right="216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20"/>
              </w:rPr>
              <w:t xml:space="preserve">Stephen F. Austin State University </w:t>
            </w:r>
            <w:r>
              <w:br/>
            </w:r>
            <w:r>
              <w:rPr>
                <w:w w:val="97.89011101973685"/>
                <w:rFonts w:ascii="Liberation Sans" w:hAnsi="Liberation Sans" w:eastAsia="Liberation Sans"/>
                <w:b/>
                <w:i/>
                <w:color w:val="2A8C8C"/>
                <w:sz w:val="19"/>
              </w:rPr>
              <w:t>Bachelor of Science in Food, Nutrition, and Dietetics</w:t>
            </w:r>
          </w:p>
        </w:tc>
        <w:tc>
          <w:tcPr>
            <w:tcW w:type="dxa" w:w="3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16" w:after="0"/>
              <w:ind w:left="2884" w:right="0" w:hanging="656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B5563"/>
                <w:sz w:val="18"/>
              </w:rPr>
              <w:t xml:space="preserve">Nacogdoches, TX </w:t>
            </w:r>
            <w:r>
              <w:br/>
            </w:r>
            <w:r>
              <w:rPr>
                <w:w w:val="97.77018229166666"/>
                <w:rFonts w:ascii="Liberation Sans" w:hAnsi="Liberation Sans" w:eastAsia="Liberation Sans"/>
                <w:b w:val="0"/>
                <w:i w:val="0"/>
                <w:color w:val="6B7280"/>
                <w:sz w:val="18"/>
              </w:rPr>
              <w:t>May 2019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90" w:right="842" w:bottom="1312" w:left="8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