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42"/>
        </w:rPr>
        <w:t>MONICA D. FELÁN</w:t>
      </w:r>
    </w:p>
    <w:p>
      <w:pPr>
        <w:autoSpaceDN w:val="0"/>
        <w:autoSpaceDE w:val="0"/>
        <w:widowControl/>
        <w:spacing w:line="233" w:lineRule="auto" w:before="108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2A8C8C"/>
          <w:sz w:val="23"/>
        </w:rPr>
        <w:t>Project Controls Specialist</w:t>
      </w:r>
    </w:p>
    <w:p>
      <w:pPr>
        <w:autoSpaceDN w:val="0"/>
        <w:autoSpaceDE w:val="0"/>
        <w:widowControl/>
        <w:spacing w:line="233" w:lineRule="auto" w:before="132" w:after="144"/>
        <w:ind w:left="0" w:right="0" w:firstLine="0"/>
        <w:jc w:val="left"/>
      </w:pPr>
      <w:r>
        <w:rPr>
          <w:w w:val="101.16900275735294"/>
          <w:rFonts w:ascii="Liberation Sans" w:hAnsi="Liberation Sans" w:eastAsia="Liberation Sans"/>
          <w:b w:val="0"/>
          <w:i w:val="0"/>
          <w:color w:val="4B5563"/>
          <w:sz w:val="17"/>
        </w:rPr>
        <w:t>Pasadena, TX  |  979.549.6720  |  felanmonica94@outlook.com  |  linkedin.com/in/monica-felan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510"/>
        </w:trPr>
        <w:tc>
          <w:tcPr>
            <w:tcW w:type="dxa" w:w="10512"/>
            <w:tcBorders>
              <w:top w:sz="15.200000000000045" w:val="single" w:color="#2A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512"/>
            </w:tblGrid>
            <w:tr>
              <w:trPr>
                <w:trHeight w:hRule="exact" w:val="292"/>
              </w:trPr>
              <w:tc>
                <w:tcPr>
                  <w:tcW w:type="dxa" w:w="10512"/>
                  <w:tcBorders/>
                  <w:shd w:fill="d1d4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744"/>
                      <w:sz w:val="19"/>
                    </w:rPr>
                    <w:t>PROFESSIONAL SUMMARY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98" w:after="0"/>
        <w:ind w:left="0" w:right="0" w:firstLine="0"/>
        <w:jc w:val="center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Detail-oriented operations professional with 4+ years maintaining accurate multi-site operational reports, inventory information,</w:t>
      </w:r>
    </w:p>
    <w:p>
      <w:pPr>
        <w:autoSpaceDN w:val="0"/>
        <w:autoSpaceDE w:val="0"/>
        <w:widowControl/>
        <w:spacing w:line="233" w:lineRule="auto" w:before="54" w:after="0"/>
        <w:ind w:left="0" w:right="0" w:firstLine="0"/>
        <w:jc w:val="center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and requirement documentation. Skilled in organized tracking, reporting, and audit-ready oversight, with strong time</w:t>
      </w:r>
    </w:p>
    <w:p>
      <w:pPr>
        <w:autoSpaceDN w:val="0"/>
        <w:autoSpaceDE w:val="0"/>
        <w:widowControl/>
        <w:spacing w:line="233" w:lineRule="auto" w:before="52" w:after="0"/>
        <w:ind w:left="0" w:right="0" w:firstLine="0"/>
        <w:jc w:val="center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management and attention to detail. Seeking a project controls or project coordination role supporting schedules, status</w:t>
      </w:r>
    </w:p>
    <w:p>
      <w:pPr>
        <w:autoSpaceDN w:val="0"/>
        <w:autoSpaceDE w:val="0"/>
        <w:widowControl/>
        <w:spacing w:line="233" w:lineRule="auto" w:before="54" w:after="206"/>
        <w:ind w:left="0" w:right="0" w:firstLine="0"/>
        <w:jc w:val="left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reporting, and administrative controls.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CORE SKILLS</w:t>
            </w:r>
          </w:p>
        </w:tc>
      </w:tr>
    </w:tbl>
    <w:p>
      <w:pPr>
        <w:autoSpaceDN w:val="0"/>
        <w:autoSpaceDE w:val="0"/>
        <w:widowControl/>
        <w:spacing w:line="230" w:lineRule="auto" w:before="116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Professional: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Project Documentation | Status Reporting | Issue Tracking | Administrative Controls | Multi-Site Reporting |</w:t>
      </w:r>
    </w:p>
    <w:p>
      <w:pPr>
        <w:autoSpaceDN w:val="0"/>
        <w:autoSpaceDE w:val="0"/>
        <w:widowControl/>
        <w:spacing w:line="233" w:lineRule="auto" w:before="52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Attention to Detail | Time Management | Record Keeping</w:t>
      </w:r>
    </w:p>
    <w:p>
      <w:pPr>
        <w:autoSpaceDN w:val="0"/>
        <w:autoSpaceDE w:val="0"/>
        <w:widowControl/>
        <w:spacing w:line="230" w:lineRule="auto" w:before="98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Technical: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Microsoft Excel, Word, Outlook &amp; Calendar | Zoom | Report Generation | Data Collection &amp; Maintenance | Inventory</w:t>
      </w:r>
    </w:p>
    <w:p>
      <w:pPr>
        <w:autoSpaceDN w:val="0"/>
        <w:autoSpaceDE w:val="0"/>
        <w:widowControl/>
        <w:spacing w:line="233" w:lineRule="auto" w:before="52" w:after="206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Management Systems | MS Project (developing)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2"/>
        </w:trPr>
        <w:tc>
          <w:tcPr>
            <w:tcW w:type="dxa" w:w="649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WORK EXPERIENCE</w:t>
            </w:r>
          </w:p>
        </w:tc>
        <w:tc>
          <w:tcPr>
            <w:tcW w:type="dxa" w:w="401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6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WIC Program — Houston Health Department </w:t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Nutritionist</w:t>
            </w:r>
          </w:p>
        </w:tc>
        <w:tc>
          <w:tcPr>
            <w:tcW w:type="dxa" w:w="4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284" w:right="0" w:firstLine="73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Houston,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March 2024 – Present</w:t>
            </w:r>
          </w:p>
        </w:tc>
      </w:tr>
    </w:tbl>
    <w:p>
      <w:pPr>
        <w:autoSpaceDN w:val="0"/>
        <w:autoSpaceDE w:val="0"/>
        <w:widowControl/>
        <w:spacing w:line="233" w:lineRule="auto" w:before="56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Compile and maintain statistical site and participant reports needed for operational oversight.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Track and communicate program information across teams to keep records current.</w:t>
      </w:r>
    </w:p>
    <w:p>
      <w:pPr>
        <w:autoSpaceDN w:val="0"/>
        <w:tabs>
          <w:tab w:pos="9686" w:val="left"/>
        </w:tabs>
        <w:autoSpaceDE w:val="0"/>
        <w:widowControl/>
        <w:spacing w:line="235" w:lineRule="auto" w:before="1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20"/>
        </w:rPr>
        <w:t xml:space="preserve">Head Start of Greater Dallas </w:t>
      </w:r>
      <w:r>
        <w:tab/>
      </w:r>
      <w:r>
        <w:rPr>
          <w:rFonts w:ascii="Liberation Sans" w:hAnsi="Liberation Sans" w:eastAsia="Liberation Sans"/>
          <w:b w:val="0"/>
          <w:i w:val="0"/>
          <w:color w:val="4B5563"/>
          <w:sz w:val="18"/>
        </w:rPr>
        <w:t>Dallas, TX</w:t>
      </w:r>
    </w:p>
    <w:p>
      <w:pPr>
        <w:autoSpaceDN w:val="0"/>
        <w:tabs>
          <w:tab w:pos="8106" w:val="left"/>
        </w:tabs>
        <w:autoSpaceDE w:val="0"/>
        <w:widowControl/>
        <w:spacing w:line="233" w:lineRule="auto" w:before="54" w:after="0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/>
          <w:i/>
          <w:color w:val="2A8C8C"/>
          <w:sz w:val="19"/>
        </w:rPr>
        <w:t xml:space="preserve">Nutrition Specialist </w:t>
      </w:r>
      <w:r>
        <w:tab/>
      </w:r>
      <w:r>
        <w:rPr>
          <w:w w:val="97.77018229166666"/>
          <w:rFonts w:ascii="Liberation Sans" w:hAnsi="Liberation Sans" w:eastAsia="Liberation Sans"/>
          <w:b w:val="0"/>
          <w:i w:val="0"/>
          <w:color w:val="6B7280"/>
          <w:sz w:val="18"/>
        </w:rPr>
        <w:t>February 2021 – October 2023</w:t>
      </w:r>
    </w:p>
    <w:p>
      <w:pPr>
        <w:autoSpaceDN w:val="0"/>
        <w:autoSpaceDE w:val="0"/>
        <w:widowControl/>
        <w:spacing w:line="233" w:lineRule="auto" w:before="112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Maintained accurate multi-site operational reports, inventory information, and requirement documentation, enabling</w:t>
      </w:r>
    </w:p>
    <w:p>
      <w:pPr>
        <w:autoSpaceDN w:val="0"/>
        <w:autoSpaceDE w:val="0"/>
        <w:widowControl/>
        <w:spacing w:line="233" w:lineRule="auto" w:before="54" w:after="0"/>
        <w:ind w:left="24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organized tracking and audit-ready program oversight.</w:t>
      </w:r>
    </w:p>
    <w:p>
      <w:pPr>
        <w:autoSpaceDN w:val="0"/>
        <w:autoSpaceDE w:val="0"/>
        <w:widowControl/>
        <w:spacing w:line="233" w:lineRule="auto" w:before="90" w:after="0"/>
        <w:ind w:left="0" w:right="0" w:firstLine="0"/>
        <w:jc w:val="center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Organized inventory, menus, maintenance information, and supply needs across 3–6 locations with strong attention to detail.</w:t>
      </w:r>
    </w:p>
    <w:p>
      <w:pPr>
        <w:autoSpaceDN w:val="0"/>
        <w:autoSpaceDE w:val="0"/>
        <w:widowControl/>
        <w:spacing w:line="230" w:lineRule="auto" w:before="90" w:after="208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Maintained reports and records that supported two successful center audit outcomes.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206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ServSafe Food Protection Manager Certification  —  April 2023 – April 2028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PROFESSIONAL DEVELOPMENT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WIC Nutrition Counseling Workshop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 — Austin, TX (June 2025)</w:t>
      </w:r>
    </w:p>
    <w:p>
      <w:pPr>
        <w:autoSpaceDN w:val="0"/>
        <w:autoSpaceDE w:val="0"/>
        <w:widowControl/>
        <w:spacing w:line="235" w:lineRule="auto" w:before="9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National Child Nutrition Conference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Nutrition Specialist Attendee — San Diego, CA (April 2023)</w:t>
      </w:r>
    </w:p>
    <w:p>
      <w:pPr>
        <w:autoSpaceDN w:val="0"/>
        <w:autoSpaceDE w:val="0"/>
        <w:widowControl/>
        <w:spacing w:line="233" w:lineRule="auto" w:before="96" w:after="206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Nacogdoches Medical Center (NMC)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Dietetic Intern — Nacogdoches, TX (July 2019)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0"/>
        </w:trPr>
        <w:tc>
          <w:tcPr>
            <w:tcW w:type="dxa" w:w="685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EDUCATION</w:t>
            </w:r>
          </w:p>
        </w:tc>
        <w:tc>
          <w:tcPr>
            <w:tcW w:type="dxa" w:w="365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Stephen F. Austin State University </w:t>
            </w:r>
            <w:r>
              <w:br/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Bachelor of Science in Food, Nutrition, and Dietetics</w:t>
            </w:r>
          </w:p>
        </w:tc>
        <w:tc>
          <w:tcPr>
            <w:tcW w:type="dxa" w:w="3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884" w:right="0" w:hanging="65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Nacogdoches,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May 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90" w:right="844" w:bottom="1440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