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350209" w14:textId="77777777" w:rsidR="00041D08" w:rsidRDefault="002A5FB8">
      <w:pPr>
        <w:pStyle w:val="Heading1"/>
      </w:pPr>
      <w:r>
        <w:t>Data Protection Design plan</w:t>
      </w:r>
    </w:p>
    <w:p w14:paraId="2C9BE671" w14:textId="77777777" w:rsidR="00041D08" w:rsidRDefault="002A5FB8">
      <w:pPr>
        <w:pStyle w:val="BodyText"/>
      </w:pPr>
      <w:r>
        <w:t xml:space="preserve">See also: </w:t>
      </w:r>
      <w:hyperlink r:id="rId5">
        <w:r>
          <w:rPr>
            <w:rStyle w:val="Hyperlink"/>
          </w:rPr>
          <w:t>https://ico.org.uk/for-organisations/uk-gdpr-guidance-and-resources/accountability-and-governance/guide-to-accountability-and-governance/accountability-and-governance/data-protection-by-design-and-default/</w:t>
        </w:r>
      </w:hyperlink>
    </w:p>
    <w:p w14:paraId="73E4485A" w14:textId="77777777" w:rsidR="00041D08" w:rsidRDefault="002A5FB8">
      <w:pPr>
        <w:pStyle w:val="Heading2"/>
      </w:pPr>
      <w:r>
        <w:t>Principles</w:t>
      </w:r>
    </w:p>
    <w:p w14:paraId="17B89398" w14:textId="77777777" w:rsidR="00041D08" w:rsidRDefault="002A5FB8">
      <w:pPr>
        <w:pStyle w:val="Heading3"/>
      </w:pPr>
      <w:r>
        <w:t>Article 25(1)</w:t>
      </w:r>
    </w:p>
    <w:p w14:paraId="1F02DB1A" w14:textId="77777777" w:rsidR="00041D08" w:rsidRDefault="002A5FB8">
      <w:pPr>
        <w:pStyle w:val="BodyText"/>
      </w:pPr>
      <w:r>
        <w:t>Taking into account the state of the art, the cost of implementation and the nature, scope, context and purposes of processing as well as the risks of varying likelihood and severity for rights and freedoms of natural persons posed by the processing, the controller shall, both at the time of the  determination of the means for processing and at the time of the processing itself, implement appropriate technical and organisational measures, such as pseudonymisation, which are designed to implement data-protec</w:t>
      </w:r>
      <w:r>
        <w:t>tion principles, such as data minimisation, in an effective manner and to integrate the necessary safeguards into the processing in order to meet the requirements of this Regulation and protect the rights of data subjects.</w:t>
      </w:r>
    </w:p>
    <w:p w14:paraId="4B9C46B7" w14:textId="77777777" w:rsidR="00041D08" w:rsidRDefault="002A5FB8">
      <w:pPr>
        <w:pStyle w:val="Heading3"/>
      </w:pPr>
      <w:r>
        <w:t>Article 25(2)</w:t>
      </w:r>
    </w:p>
    <w:p w14:paraId="4551C541" w14:textId="77777777" w:rsidR="00041D08" w:rsidRDefault="002A5FB8">
      <w:pPr>
        <w:pStyle w:val="BodyText"/>
      </w:pPr>
      <w:r>
        <w:t xml:space="preserve">The controller shall implement appropriate technical and organisational measures for ensuring that, by default, only personal data which are necessary for each specific purpose of the processing are processed. That obligation applies to the amount of personal data collected, the extent of their processing, the period of their storage and their accessibility. In particular, such measures shall ensure that by default personal data are not made accessible without the individual's intervention to an indefinite </w:t>
      </w:r>
      <w:r>
        <w:t>number of natural persons.</w:t>
      </w:r>
    </w:p>
    <w:p w14:paraId="6D09223B" w14:textId="77777777" w:rsidR="00041D08" w:rsidRDefault="002A5FB8">
      <w:pPr>
        <w:pStyle w:val="Heading2"/>
      </w:pPr>
      <w:r>
        <w:t>Step 1 – Identify personal data processing</w:t>
      </w:r>
    </w:p>
    <w:p w14:paraId="1273268D" w14:textId="77777777" w:rsidR="00041D08" w:rsidRDefault="002A5FB8">
      <w:pPr>
        <w:pStyle w:val="BodyText"/>
      </w:pPr>
      <w:r>
        <w:t>Based upon the activities/processes of your system you want to identify the personal data processing (including recording)</w:t>
      </w:r>
    </w:p>
    <w:tbl>
      <w:tblPr>
        <w:tblW w:w="9635" w:type="dxa"/>
        <w:tblInd w:w="-5" w:type="dxa"/>
        <w:tblLayout w:type="fixed"/>
        <w:tblCellMar>
          <w:top w:w="55" w:type="dxa"/>
          <w:left w:w="55" w:type="dxa"/>
          <w:bottom w:w="55" w:type="dxa"/>
          <w:right w:w="55" w:type="dxa"/>
        </w:tblCellMar>
        <w:tblLook w:val="04A0" w:firstRow="1" w:lastRow="0" w:firstColumn="1" w:lastColumn="0" w:noHBand="0" w:noVBand="1"/>
      </w:tblPr>
      <w:tblGrid>
        <w:gridCol w:w="6663"/>
        <w:gridCol w:w="2972"/>
      </w:tblGrid>
      <w:tr w:rsidR="00041D08" w14:paraId="44B597AA" w14:textId="77777777" w:rsidTr="00426359">
        <w:tc>
          <w:tcPr>
            <w:tcW w:w="6663" w:type="dxa"/>
            <w:tcBorders>
              <w:top w:val="single" w:sz="4" w:space="0" w:color="000000"/>
              <w:left w:val="single" w:sz="4" w:space="0" w:color="000000"/>
              <w:bottom w:val="single" w:sz="4" w:space="0" w:color="000000"/>
            </w:tcBorders>
          </w:tcPr>
          <w:p w14:paraId="669A9F1A" w14:textId="77777777" w:rsidR="00041D08" w:rsidRDefault="002A5FB8">
            <w:pPr>
              <w:pStyle w:val="TableHeading"/>
              <w:jc w:val="left"/>
            </w:pPr>
            <w:r>
              <w:t>Purpose/Process</w:t>
            </w:r>
          </w:p>
        </w:tc>
        <w:tc>
          <w:tcPr>
            <w:tcW w:w="2972" w:type="dxa"/>
            <w:tcBorders>
              <w:top w:val="single" w:sz="4" w:space="0" w:color="000000"/>
              <w:left w:val="single" w:sz="4" w:space="0" w:color="000000"/>
              <w:bottom w:val="single" w:sz="4" w:space="0" w:color="000000"/>
              <w:right w:val="single" w:sz="4" w:space="0" w:color="000000"/>
            </w:tcBorders>
          </w:tcPr>
          <w:p w14:paraId="54D684E8" w14:textId="77777777" w:rsidR="00041D08" w:rsidRDefault="002A5FB8">
            <w:pPr>
              <w:pStyle w:val="TableHeading"/>
              <w:jc w:val="left"/>
            </w:pPr>
            <w:r>
              <w:t>Personal data processed</w:t>
            </w:r>
          </w:p>
        </w:tc>
      </w:tr>
      <w:tr w:rsidR="00041D08" w14:paraId="5F7D7D35" w14:textId="77777777" w:rsidTr="00426359">
        <w:tc>
          <w:tcPr>
            <w:tcW w:w="6663" w:type="dxa"/>
            <w:tcBorders>
              <w:left w:val="single" w:sz="4" w:space="0" w:color="000000"/>
              <w:bottom w:val="single" w:sz="4" w:space="0" w:color="000000"/>
            </w:tcBorders>
          </w:tcPr>
          <w:p w14:paraId="0588375E" w14:textId="3C40A72E" w:rsidR="00041D08" w:rsidRDefault="00283854">
            <w:pPr>
              <w:pStyle w:val="TableContents"/>
            </w:pPr>
            <w:r>
              <w:t>Used to reference queries created by the user using the financial analysis API</w:t>
            </w:r>
          </w:p>
        </w:tc>
        <w:tc>
          <w:tcPr>
            <w:tcW w:w="2972" w:type="dxa"/>
            <w:tcBorders>
              <w:left w:val="single" w:sz="4" w:space="0" w:color="000000"/>
              <w:bottom w:val="single" w:sz="4" w:space="0" w:color="000000"/>
              <w:right w:val="single" w:sz="4" w:space="0" w:color="000000"/>
            </w:tcBorders>
          </w:tcPr>
          <w:p w14:paraId="55C0C61F" w14:textId="2B7AB099" w:rsidR="00041D08" w:rsidRDefault="00426359">
            <w:pPr>
              <w:pStyle w:val="TableContents"/>
            </w:pPr>
            <w:r>
              <w:t>user_id</w:t>
            </w:r>
          </w:p>
        </w:tc>
      </w:tr>
      <w:tr w:rsidR="00041D08" w14:paraId="1A6208B5" w14:textId="77777777" w:rsidTr="00426359">
        <w:tc>
          <w:tcPr>
            <w:tcW w:w="6663" w:type="dxa"/>
            <w:tcBorders>
              <w:left w:val="single" w:sz="4" w:space="0" w:color="000000"/>
              <w:bottom w:val="single" w:sz="4" w:space="0" w:color="000000"/>
            </w:tcBorders>
          </w:tcPr>
          <w:p w14:paraId="6C39544F" w14:textId="0E08127A" w:rsidR="00041D08" w:rsidRDefault="00283854">
            <w:pPr>
              <w:pStyle w:val="TableContents"/>
            </w:pPr>
            <w:r>
              <w:t>Used to authenticate the user with the authentication system</w:t>
            </w:r>
          </w:p>
        </w:tc>
        <w:tc>
          <w:tcPr>
            <w:tcW w:w="2972" w:type="dxa"/>
            <w:tcBorders>
              <w:left w:val="single" w:sz="4" w:space="0" w:color="000000"/>
              <w:bottom w:val="single" w:sz="4" w:space="0" w:color="000000"/>
              <w:right w:val="single" w:sz="4" w:space="0" w:color="000000"/>
            </w:tcBorders>
          </w:tcPr>
          <w:p w14:paraId="6E6456C7" w14:textId="7C324494" w:rsidR="00041D08" w:rsidRDefault="00426359">
            <w:pPr>
              <w:pStyle w:val="TableContents"/>
            </w:pPr>
            <w:r>
              <w:t>Username and password</w:t>
            </w:r>
          </w:p>
        </w:tc>
      </w:tr>
    </w:tbl>
    <w:p w14:paraId="3DF4B755" w14:textId="77777777" w:rsidR="00041D08" w:rsidRDefault="002A5FB8">
      <w:pPr>
        <w:pStyle w:val="Heading2"/>
      </w:pPr>
      <w:r>
        <w:t>Step 2 – Link processing purposes</w:t>
      </w:r>
    </w:p>
    <w:p w14:paraId="702A1ED4" w14:textId="77777777" w:rsidR="00041D08" w:rsidRDefault="002A5FB8">
      <w:pPr>
        <w:pStyle w:val="BodyText"/>
      </w:pPr>
      <w:r>
        <w:t xml:space="preserve">Where multiple </w:t>
      </w:r>
      <w:r>
        <w:t>processes use the same personal data, link these purposes</w:t>
      </w:r>
    </w:p>
    <w:tbl>
      <w:tblPr>
        <w:tblW w:w="9635" w:type="dxa"/>
        <w:tblInd w:w="-5" w:type="dxa"/>
        <w:tblLayout w:type="fixed"/>
        <w:tblCellMar>
          <w:top w:w="55" w:type="dxa"/>
          <w:left w:w="55" w:type="dxa"/>
          <w:bottom w:w="55" w:type="dxa"/>
          <w:right w:w="55" w:type="dxa"/>
        </w:tblCellMar>
        <w:tblLook w:val="04A0" w:firstRow="1" w:lastRow="0" w:firstColumn="1" w:lastColumn="0" w:noHBand="0" w:noVBand="1"/>
      </w:tblPr>
      <w:tblGrid>
        <w:gridCol w:w="5954"/>
        <w:gridCol w:w="3681"/>
      </w:tblGrid>
      <w:tr w:rsidR="00041D08" w14:paraId="60AD078C" w14:textId="77777777" w:rsidTr="00655B20">
        <w:tc>
          <w:tcPr>
            <w:tcW w:w="5954" w:type="dxa"/>
            <w:tcBorders>
              <w:top w:val="single" w:sz="4" w:space="0" w:color="000000"/>
              <w:left w:val="single" w:sz="4" w:space="0" w:color="000000"/>
              <w:bottom w:val="single" w:sz="4" w:space="0" w:color="000000"/>
            </w:tcBorders>
          </w:tcPr>
          <w:p w14:paraId="1AED9AE3" w14:textId="77777777" w:rsidR="00041D08" w:rsidRDefault="002A5FB8">
            <w:pPr>
              <w:pStyle w:val="TableHeading"/>
            </w:pPr>
            <w:r>
              <w:t>Linked purposes</w:t>
            </w:r>
          </w:p>
        </w:tc>
        <w:tc>
          <w:tcPr>
            <w:tcW w:w="3681" w:type="dxa"/>
            <w:tcBorders>
              <w:top w:val="single" w:sz="4" w:space="0" w:color="000000"/>
              <w:left w:val="single" w:sz="4" w:space="0" w:color="000000"/>
              <w:bottom w:val="single" w:sz="4" w:space="0" w:color="000000"/>
              <w:right w:val="single" w:sz="4" w:space="0" w:color="000000"/>
            </w:tcBorders>
          </w:tcPr>
          <w:p w14:paraId="285BB149" w14:textId="77777777" w:rsidR="00041D08" w:rsidRDefault="002A5FB8">
            <w:pPr>
              <w:pStyle w:val="TableHeading"/>
            </w:pPr>
            <w:r>
              <w:t>Linked Data</w:t>
            </w:r>
          </w:p>
        </w:tc>
      </w:tr>
      <w:tr w:rsidR="00041D08" w14:paraId="4CBC759D" w14:textId="77777777" w:rsidTr="00655B20">
        <w:tc>
          <w:tcPr>
            <w:tcW w:w="5954" w:type="dxa"/>
            <w:tcBorders>
              <w:left w:val="single" w:sz="4" w:space="0" w:color="000000"/>
              <w:bottom w:val="single" w:sz="4" w:space="0" w:color="000000"/>
            </w:tcBorders>
          </w:tcPr>
          <w:p w14:paraId="69077161" w14:textId="31EF53E9" w:rsidR="00041D08" w:rsidRDefault="00283854">
            <w:pPr>
              <w:pStyle w:val="TableContents"/>
            </w:pPr>
            <w:r>
              <w:t>Linked with the user queries in the financial analysis API that are used to query other systems for financial information</w:t>
            </w:r>
          </w:p>
        </w:tc>
        <w:tc>
          <w:tcPr>
            <w:tcW w:w="3681" w:type="dxa"/>
            <w:tcBorders>
              <w:left w:val="single" w:sz="4" w:space="0" w:color="000000"/>
              <w:bottom w:val="single" w:sz="4" w:space="0" w:color="000000"/>
              <w:right w:val="single" w:sz="4" w:space="0" w:color="000000"/>
            </w:tcBorders>
          </w:tcPr>
          <w:p w14:paraId="5D95892D" w14:textId="0D964D78" w:rsidR="00041D08" w:rsidRDefault="00426359">
            <w:pPr>
              <w:pStyle w:val="TableContents"/>
            </w:pPr>
            <w:r>
              <w:t>user_id</w:t>
            </w:r>
            <w:r>
              <w:t xml:space="preserve"> </w:t>
            </w:r>
            <w:r w:rsidR="00AF756E">
              <w:t>in cookie linked with user_id in API database connected to the quires the user has created</w:t>
            </w:r>
          </w:p>
        </w:tc>
      </w:tr>
      <w:tr w:rsidR="00041D08" w14:paraId="4066AFB7" w14:textId="77777777" w:rsidTr="00655B20">
        <w:tc>
          <w:tcPr>
            <w:tcW w:w="5954" w:type="dxa"/>
            <w:tcBorders>
              <w:left w:val="single" w:sz="4" w:space="0" w:color="000000"/>
              <w:bottom w:val="single" w:sz="4" w:space="0" w:color="000000"/>
            </w:tcBorders>
          </w:tcPr>
          <w:p w14:paraId="74F8E1F2" w14:textId="040C20BF" w:rsidR="00041D08" w:rsidRDefault="00283854">
            <w:pPr>
              <w:pStyle w:val="TableContents"/>
            </w:pPr>
            <w:r>
              <w:t xml:space="preserve">Linked to the user account </w:t>
            </w:r>
            <w:r w:rsidR="0047621E">
              <w:t>in the authentication system the username and password is used to log into</w:t>
            </w:r>
          </w:p>
        </w:tc>
        <w:tc>
          <w:tcPr>
            <w:tcW w:w="3681" w:type="dxa"/>
            <w:tcBorders>
              <w:left w:val="single" w:sz="4" w:space="0" w:color="000000"/>
              <w:bottom w:val="single" w:sz="4" w:space="0" w:color="000000"/>
              <w:right w:val="single" w:sz="4" w:space="0" w:color="000000"/>
            </w:tcBorders>
          </w:tcPr>
          <w:p w14:paraId="0B00FFEC" w14:textId="55310D87" w:rsidR="00041D08" w:rsidRDefault="00283854">
            <w:pPr>
              <w:pStyle w:val="TableContents"/>
            </w:pPr>
            <w:r>
              <w:t>Username and password to users account</w:t>
            </w:r>
          </w:p>
        </w:tc>
      </w:tr>
    </w:tbl>
    <w:p w14:paraId="2D74FB32" w14:textId="77777777" w:rsidR="00283854" w:rsidRDefault="00283854">
      <w:pPr>
        <w:pStyle w:val="BodyText"/>
      </w:pPr>
    </w:p>
    <w:p w14:paraId="634D17D5" w14:textId="77777777" w:rsidR="00041D08" w:rsidRDefault="002A5FB8">
      <w:pPr>
        <w:pStyle w:val="Heading2"/>
      </w:pPr>
      <w:r>
        <w:lastRenderedPageBreak/>
        <w:t>Step 3 – Grounds of processing</w:t>
      </w:r>
    </w:p>
    <w:p w14:paraId="1F98247E" w14:textId="77777777" w:rsidR="00041D08" w:rsidRDefault="002A5FB8">
      <w:pPr>
        <w:pStyle w:val="BodyText"/>
      </w:pPr>
      <w:r>
        <w:t>For each purpose of processing, determine the grounds upon which it is processed.</w:t>
      </w:r>
    </w:p>
    <w:tbl>
      <w:tblPr>
        <w:tblW w:w="9635" w:type="dxa"/>
        <w:tblInd w:w="-5" w:type="dxa"/>
        <w:tblLayout w:type="fixed"/>
        <w:tblCellMar>
          <w:top w:w="55" w:type="dxa"/>
          <w:left w:w="55" w:type="dxa"/>
          <w:bottom w:w="55" w:type="dxa"/>
          <w:right w:w="55" w:type="dxa"/>
        </w:tblCellMar>
        <w:tblLook w:val="04A0" w:firstRow="1" w:lastRow="0" w:firstColumn="1" w:lastColumn="0" w:noHBand="0" w:noVBand="1"/>
      </w:tblPr>
      <w:tblGrid>
        <w:gridCol w:w="2492"/>
        <w:gridCol w:w="7143"/>
      </w:tblGrid>
      <w:tr w:rsidR="00041D08" w14:paraId="37777841" w14:textId="77777777">
        <w:tc>
          <w:tcPr>
            <w:tcW w:w="2492" w:type="dxa"/>
            <w:tcBorders>
              <w:top w:val="single" w:sz="4" w:space="0" w:color="000000"/>
              <w:left w:val="single" w:sz="4" w:space="0" w:color="000000"/>
              <w:bottom w:val="single" w:sz="4" w:space="0" w:color="000000"/>
            </w:tcBorders>
          </w:tcPr>
          <w:p w14:paraId="2ABCAEA5" w14:textId="77777777" w:rsidR="00041D08" w:rsidRDefault="002A5FB8">
            <w:pPr>
              <w:pStyle w:val="TableHeading"/>
            </w:pPr>
            <w:r>
              <w:t>Processing purpose</w:t>
            </w:r>
          </w:p>
        </w:tc>
        <w:tc>
          <w:tcPr>
            <w:tcW w:w="7143" w:type="dxa"/>
            <w:tcBorders>
              <w:top w:val="single" w:sz="4" w:space="0" w:color="000000"/>
              <w:left w:val="single" w:sz="4" w:space="0" w:color="000000"/>
              <w:bottom w:val="single" w:sz="4" w:space="0" w:color="000000"/>
              <w:right w:val="single" w:sz="4" w:space="0" w:color="000000"/>
            </w:tcBorders>
          </w:tcPr>
          <w:p w14:paraId="2384C49D" w14:textId="77777777" w:rsidR="00041D08" w:rsidRDefault="002A5FB8">
            <w:pPr>
              <w:pStyle w:val="TableHeading"/>
            </w:pPr>
            <w:r>
              <w:t>Ground of processing (art 6)</w:t>
            </w:r>
          </w:p>
        </w:tc>
      </w:tr>
      <w:tr w:rsidR="00041D08" w14:paraId="20927698" w14:textId="77777777">
        <w:tc>
          <w:tcPr>
            <w:tcW w:w="2492" w:type="dxa"/>
            <w:tcBorders>
              <w:left w:val="single" w:sz="4" w:space="0" w:color="000000"/>
              <w:bottom w:val="single" w:sz="4" w:space="0" w:color="000000"/>
            </w:tcBorders>
          </w:tcPr>
          <w:p w14:paraId="7D4D1872" w14:textId="7E2FAD32" w:rsidR="00041D08" w:rsidRDefault="00815163">
            <w:pPr>
              <w:pStyle w:val="TableContents"/>
            </w:pPr>
            <w:r>
              <w:t xml:space="preserve">User_id is saved in API database </w:t>
            </w:r>
            <w:r w:rsidR="003D5E75">
              <w:t>and cookie</w:t>
            </w:r>
          </w:p>
        </w:tc>
        <w:tc>
          <w:tcPr>
            <w:tcW w:w="7143" w:type="dxa"/>
            <w:tcBorders>
              <w:left w:val="single" w:sz="4" w:space="0" w:color="000000"/>
              <w:bottom w:val="single" w:sz="4" w:space="0" w:color="000000"/>
              <w:right w:val="single" w:sz="4" w:space="0" w:color="000000"/>
            </w:tcBorders>
          </w:tcPr>
          <w:p w14:paraId="11AFCE85" w14:textId="7B18F241" w:rsidR="00041D08" w:rsidRDefault="00815163">
            <w:pPr>
              <w:pStyle w:val="TableContents"/>
            </w:pPr>
            <w:r>
              <w:t xml:space="preserve">Consent – The user consents to their </w:t>
            </w:r>
            <w:r w:rsidR="00AD056B">
              <w:t>i</w:t>
            </w:r>
            <w:r>
              <w:t>d being saved</w:t>
            </w:r>
            <w:r w:rsidR="003D5E75">
              <w:t xml:space="preserve"> in the API</w:t>
            </w:r>
            <w:r>
              <w:t xml:space="preserve"> when choosing to contribute to the database whilst logged into a session on their user account</w:t>
            </w:r>
            <w:r w:rsidR="00581769">
              <w:t>.</w:t>
            </w:r>
            <w:r w:rsidR="003D5E75">
              <w:t xml:space="preserve"> They also consent to a cookie temporarily storing the id once they give the username and password to authenticate themselves and start a session</w:t>
            </w:r>
            <w:r w:rsidR="00D86E93">
              <w:t>.</w:t>
            </w:r>
          </w:p>
        </w:tc>
      </w:tr>
      <w:tr w:rsidR="00041D08" w14:paraId="722C2751" w14:textId="77777777">
        <w:tc>
          <w:tcPr>
            <w:tcW w:w="2492" w:type="dxa"/>
            <w:tcBorders>
              <w:left w:val="single" w:sz="4" w:space="0" w:color="000000"/>
              <w:bottom w:val="single" w:sz="4" w:space="0" w:color="000000"/>
            </w:tcBorders>
          </w:tcPr>
          <w:p w14:paraId="2DDC7A7D" w14:textId="30E695BC" w:rsidR="00041D08" w:rsidRDefault="00815163">
            <w:pPr>
              <w:pStyle w:val="TableContents"/>
            </w:pPr>
            <w:r>
              <w:t xml:space="preserve">Username and password </w:t>
            </w:r>
            <w:r w:rsidR="00CE05E5">
              <w:t>are</w:t>
            </w:r>
            <w:r>
              <w:t xml:space="preserve"> processed</w:t>
            </w:r>
          </w:p>
        </w:tc>
        <w:tc>
          <w:tcPr>
            <w:tcW w:w="7143" w:type="dxa"/>
            <w:tcBorders>
              <w:left w:val="single" w:sz="4" w:space="0" w:color="000000"/>
              <w:bottom w:val="single" w:sz="4" w:space="0" w:color="000000"/>
              <w:right w:val="single" w:sz="4" w:space="0" w:color="000000"/>
            </w:tcBorders>
          </w:tcPr>
          <w:p w14:paraId="7E53DC02" w14:textId="28A00F63" w:rsidR="00041D08" w:rsidRDefault="00815163">
            <w:pPr>
              <w:pStyle w:val="TableContents"/>
            </w:pPr>
            <w:r>
              <w:t>Consent – Information is given freely by the user</w:t>
            </w:r>
          </w:p>
        </w:tc>
      </w:tr>
    </w:tbl>
    <w:p w14:paraId="22ED5287" w14:textId="77777777" w:rsidR="00041D08" w:rsidRDefault="002A5FB8">
      <w:pPr>
        <w:pStyle w:val="Heading2"/>
      </w:pPr>
      <w:r>
        <w:t>Step 4 – Data minimalisation</w:t>
      </w:r>
    </w:p>
    <w:p w14:paraId="0583C184" w14:textId="77777777" w:rsidR="00041D08" w:rsidRDefault="002A5FB8">
      <w:pPr>
        <w:pStyle w:val="BodyText"/>
      </w:pPr>
      <w:r>
        <w:t>For each processing element, determine whether this is the minimal necessary processing (taking into account the linked purposes)</w:t>
      </w:r>
    </w:p>
    <w:tbl>
      <w:tblPr>
        <w:tblW w:w="9635" w:type="dxa"/>
        <w:tblInd w:w="-5" w:type="dxa"/>
        <w:tblLayout w:type="fixed"/>
        <w:tblCellMar>
          <w:top w:w="55" w:type="dxa"/>
          <w:left w:w="55" w:type="dxa"/>
          <w:bottom w:w="55" w:type="dxa"/>
          <w:right w:w="55" w:type="dxa"/>
        </w:tblCellMar>
        <w:tblLook w:val="04A0" w:firstRow="1" w:lastRow="0" w:firstColumn="1" w:lastColumn="0" w:noHBand="0" w:noVBand="1"/>
      </w:tblPr>
      <w:tblGrid>
        <w:gridCol w:w="2781"/>
        <w:gridCol w:w="6854"/>
      </w:tblGrid>
      <w:tr w:rsidR="00041D08" w14:paraId="374C5688" w14:textId="77777777">
        <w:tc>
          <w:tcPr>
            <w:tcW w:w="2781" w:type="dxa"/>
            <w:tcBorders>
              <w:top w:val="single" w:sz="4" w:space="0" w:color="000000"/>
              <w:left w:val="single" w:sz="4" w:space="0" w:color="000000"/>
              <w:bottom w:val="single" w:sz="4" w:space="0" w:color="000000"/>
            </w:tcBorders>
          </w:tcPr>
          <w:p w14:paraId="2AA38879" w14:textId="77777777" w:rsidR="00041D08" w:rsidRDefault="002A5FB8">
            <w:pPr>
              <w:pStyle w:val="TableHeading"/>
            </w:pPr>
            <w:r>
              <w:t>Processing purpose</w:t>
            </w:r>
          </w:p>
        </w:tc>
        <w:tc>
          <w:tcPr>
            <w:tcW w:w="6854" w:type="dxa"/>
            <w:tcBorders>
              <w:top w:val="single" w:sz="4" w:space="0" w:color="000000"/>
              <w:left w:val="single" w:sz="4" w:space="0" w:color="000000"/>
              <w:bottom w:val="single" w:sz="4" w:space="0" w:color="000000"/>
              <w:right w:val="single" w:sz="4" w:space="0" w:color="000000"/>
            </w:tcBorders>
          </w:tcPr>
          <w:p w14:paraId="5EB7412D" w14:textId="77777777" w:rsidR="00041D08" w:rsidRDefault="002A5FB8">
            <w:pPr>
              <w:pStyle w:val="TableHeading"/>
            </w:pPr>
            <w:r>
              <w:t>Reasons this is minimal</w:t>
            </w:r>
          </w:p>
        </w:tc>
      </w:tr>
      <w:tr w:rsidR="00041D08" w14:paraId="466F2FC5" w14:textId="77777777">
        <w:tc>
          <w:tcPr>
            <w:tcW w:w="2781" w:type="dxa"/>
            <w:tcBorders>
              <w:left w:val="single" w:sz="4" w:space="0" w:color="000000"/>
              <w:bottom w:val="single" w:sz="4" w:space="0" w:color="000000"/>
            </w:tcBorders>
          </w:tcPr>
          <w:p w14:paraId="06A06A90" w14:textId="6F2F8E40" w:rsidR="00041D08" w:rsidRDefault="00AD056B">
            <w:pPr>
              <w:pStyle w:val="TableContents"/>
            </w:pPr>
            <w:r>
              <w:t>User_id is saved in API database</w:t>
            </w:r>
            <w:r w:rsidR="003D5E75">
              <w:t xml:space="preserve"> and cookie</w:t>
            </w:r>
          </w:p>
        </w:tc>
        <w:tc>
          <w:tcPr>
            <w:tcW w:w="6854" w:type="dxa"/>
            <w:tcBorders>
              <w:left w:val="single" w:sz="4" w:space="0" w:color="000000"/>
              <w:bottom w:val="single" w:sz="4" w:space="0" w:color="000000"/>
              <w:right w:val="single" w:sz="4" w:space="0" w:color="000000"/>
            </w:tcBorders>
          </w:tcPr>
          <w:p w14:paraId="5324D0E8" w14:textId="01EA1D26" w:rsidR="00041D08" w:rsidRDefault="00AD056B">
            <w:pPr>
              <w:pStyle w:val="TableContents"/>
            </w:pPr>
            <w:r>
              <w:t>Minimal amount of information needed to identify that a query belongs to a user’s account</w:t>
            </w:r>
          </w:p>
        </w:tc>
      </w:tr>
      <w:tr w:rsidR="00041D08" w14:paraId="527D3EAA" w14:textId="77777777">
        <w:tc>
          <w:tcPr>
            <w:tcW w:w="2781" w:type="dxa"/>
            <w:tcBorders>
              <w:left w:val="single" w:sz="4" w:space="0" w:color="000000"/>
              <w:bottom w:val="single" w:sz="4" w:space="0" w:color="000000"/>
            </w:tcBorders>
          </w:tcPr>
          <w:p w14:paraId="32886A17" w14:textId="07E4AF39" w:rsidR="00041D08" w:rsidRDefault="00AD056B">
            <w:pPr>
              <w:pStyle w:val="TableContents"/>
            </w:pPr>
            <w:r>
              <w:t xml:space="preserve">Username and password </w:t>
            </w:r>
            <w:r w:rsidR="005C540F">
              <w:t>are</w:t>
            </w:r>
            <w:r>
              <w:t xml:space="preserve"> processed</w:t>
            </w:r>
          </w:p>
        </w:tc>
        <w:tc>
          <w:tcPr>
            <w:tcW w:w="6854" w:type="dxa"/>
            <w:tcBorders>
              <w:left w:val="single" w:sz="4" w:space="0" w:color="000000"/>
              <w:bottom w:val="single" w:sz="4" w:space="0" w:color="000000"/>
              <w:right w:val="single" w:sz="4" w:space="0" w:color="000000"/>
            </w:tcBorders>
          </w:tcPr>
          <w:p w14:paraId="365ABFCF" w14:textId="67A4EAC1" w:rsidR="00041D08" w:rsidRDefault="00AD056B">
            <w:pPr>
              <w:pStyle w:val="TableContents"/>
            </w:pPr>
            <w:r>
              <w:t>This is the bare minimum amount of data needed to log into a user’s account</w:t>
            </w:r>
          </w:p>
        </w:tc>
      </w:tr>
    </w:tbl>
    <w:p w14:paraId="29D9F120" w14:textId="77777777" w:rsidR="00041D08" w:rsidRDefault="002A5FB8">
      <w:pPr>
        <w:pStyle w:val="Heading2"/>
      </w:pPr>
      <w:r>
        <w:t xml:space="preserve">Step 5 – Data </w:t>
      </w:r>
      <w:r>
        <w:t>deletion/anonymisation</w:t>
      </w:r>
    </w:p>
    <w:p w14:paraId="29042BA6" w14:textId="77777777" w:rsidR="00041D08" w:rsidRDefault="002A5FB8">
      <w:pPr>
        <w:pStyle w:val="BodyText"/>
      </w:pPr>
      <w:r>
        <w:t>For each processing element/purpose determine how/when this will be deleted or anonymised</w:t>
      </w:r>
    </w:p>
    <w:tbl>
      <w:tblPr>
        <w:tblW w:w="9635" w:type="dxa"/>
        <w:tblInd w:w="-5" w:type="dxa"/>
        <w:tblLayout w:type="fixed"/>
        <w:tblCellMar>
          <w:top w:w="55" w:type="dxa"/>
          <w:left w:w="55" w:type="dxa"/>
          <w:bottom w:w="55" w:type="dxa"/>
          <w:right w:w="55" w:type="dxa"/>
        </w:tblCellMar>
        <w:tblLook w:val="04A0" w:firstRow="1" w:lastRow="0" w:firstColumn="1" w:lastColumn="0" w:noHBand="0" w:noVBand="1"/>
      </w:tblPr>
      <w:tblGrid>
        <w:gridCol w:w="2781"/>
        <w:gridCol w:w="6854"/>
      </w:tblGrid>
      <w:tr w:rsidR="00041D08" w14:paraId="6AA3AD78" w14:textId="77777777">
        <w:tc>
          <w:tcPr>
            <w:tcW w:w="2781" w:type="dxa"/>
            <w:tcBorders>
              <w:top w:val="single" w:sz="4" w:space="0" w:color="000000"/>
              <w:left w:val="single" w:sz="4" w:space="0" w:color="000000"/>
              <w:bottom w:val="single" w:sz="4" w:space="0" w:color="000000"/>
            </w:tcBorders>
          </w:tcPr>
          <w:p w14:paraId="200B3CAC" w14:textId="77777777" w:rsidR="00041D08" w:rsidRDefault="002A5FB8">
            <w:pPr>
              <w:pStyle w:val="TableHeading"/>
            </w:pPr>
            <w:r>
              <w:t>Personal data</w:t>
            </w:r>
          </w:p>
        </w:tc>
        <w:tc>
          <w:tcPr>
            <w:tcW w:w="6854" w:type="dxa"/>
            <w:tcBorders>
              <w:top w:val="single" w:sz="4" w:space="0" w:color="000000"/>
              <w:left w:val="single" w:sz="4" w:space="0" w:color="000000"/>
              <w:bottom w:val="single" w:sz="4" w:space="0" w:color="000000"/>
              <w:right w:val="single" w:sz="4" w:space="0" w:color="000000"/>
            </w:tcBorders>
          </w:tcPr>
          <w:p w14:paraId="6A236341" w14:textId="77777777" w:rsidR="00041D08" w:rsidRDefault="002A5FB8">
            <w:pPr>
              <w:pStyle w:val="TableHeading"/>
            </w:pPr>
            <w:r>
              <w:t>Deletion/anonymisation process (if applicable)</w:t>
            </w:r>
          </w:p>
        </w:tc>
      </w:tr>
      <w:tr w:rsidR="00041D08" w14:paraId="61AF57CF" w14:textId="77777777">
        <w:tc>
          <w:tcPr>
            <w:tcW w:w="2781" w:type="dxa"/>
            <w:tcBorders>
              <w:left w:val="single" w:sz="4" w:space="0" w:color="000000"/>
              <w:bottom w:val="single" w:sz="4" w:space="0" w:color="000000"/>
            </w:tcBorders>
          </w:tcPr>
          <w:p w14:paraId="2442D446" w14:textId="5BBAF6A4" w:rsidR="00041D08" w:rsidRDefault="00426359">
            <w:pPr>
              <w:pStyle w:val="TableContents"/>
            </w:pPr>
            <w:r>
              <w:t>user_id</w:t>
            </w:r>
          </w:p>
        </w:tc>
        <w:tc>
          <w:tcPr>
            <w:tcW w:w="6854" w:type="dxa"/>
            <w:tcBorders>
              <w:left w:val="single" w:sz="4" w:space="0" w:color="000000"/>
              <w:bottom w:val="single" w:sz="4" w:space="0" w:color="000000"/>
              <w:right w:val="single" w:sz="4" w:space="0" w:color="000000"/>
            </w:tcBorders>
          </w:tcPr>
          <w:p w14:paraId="32D648B0" w14:textId="7015C492" w:rsidR="00041D08" w:rsidRDefault="00AD056B">
            <w:pPr>
              <w:pStyle w:val="TableContents"/>
            </w:pPr>
            <w:r>
              <w:t>User has control over weather the system stores the data as any query containing the user id can be deleted by the user</w:t>
            </w:r>
            <w:r w:rsidR="00581769">
              <w:t>. The user_id is also deleted once the cookie expires</w:t>
            </w:r>
            <w:r w:rsidR="003D5E75">
              <w:t>.</w:t>
            </w:r>
          </w:p>
        </w:tc>
      </w:tr>
      <w:tr w:rsidR="00041D08" w14:paraId="775CF184" w14:textId="77777777">
        <w:tc>
          <w:tcPr>
            <w:tcW w:w="2781" w:type="dxa"/>
            <w:tcBorders>
              <w:left w:val="single" w:sz="4" w:space="0" w:color="000000"/>
              <w:bottom w:val="single" w:sz="4" w:space="0" w:color="000000"/>
            </w:tcBorders>
          </w:tcPr>
          <w:p w14:paraId="1EC8922B" w14:textId="4480051F" w:rsidR="00041D08" w:rsidRDefault="00426359">
            <w:pPr>
              <w:pStyle w:val="TableContents"/>
            </w:pPr>
            <w:r>
              <w:t>Username and password</w:t>
            </w:r>
          </w:p>
        </w:tc>
        <w:tc>
          <w:tcPr>
            <w:tcW w:w="6854" w:type="dxa"/>
            <w:tcBorders>
              <w:left w:val="single" w:sz="4" w:space="0" w:color="000000"/>
              <w:bottom w:val="single" w:sz="4" w:space="0" w:color="000000"/>
              <w:right w:val="single" w:sz="4" w:space="0" w:color="000000"/>
            </w:tcBorders>
          </w:tcPr>
          <w:p w14:paraId="0F9C39AA" w14:textId="663663C4" w:rsidR="00041D08" w:rsidRDefault="00380B8B">
            <w:pPr>
              <w:pStyle w:val="TableContents"/>
            </w:pPr>
            <w:r>
              <w:t>Data is anonymised on input (input is hidden as *’s and only temporarily kept in memory until the user is authenticated</w:t>
            </w:r>
          </w:p>
        </w:tc>
      </w:tr>
    </w:tbl>
    <w:p w14:paraId="43AA4F16" w14:textId="77777777" w:rsidR="00041D08" w:rsidRDefault="002A5FB8">
      <w:pPr>
        <w:pStyle w:val="Heading2"/>
      </w:pPr>
      <w:r>
        <w:t>Step 6 – Who processes the data</w:t>
      </w:r>
    </w:p>
    <w:p w14:paraId="77A8DBD3" w14:textId="77777777" w:rsidR="00041D08" w:rsidRDefault="002A5FB8">
      <w:pPr>
        <w:pStyle w:val="BodyText"/>
      </w:pPr>
      <w:r>
        <w:t xml:space="preserve">For each processing </w:t>
      </w:r>
      <w:r>
        <w:t>element/purpose, determine who will have access to the data</w:t>
      </w:r>
    </w:p>
    <w:tbl>
      <w:tblPr>
        <w:tblW w:w="9635" w:type="dxa"/>
        <w:tblInd w:w="-5" w:type="dxa"/>
        <w:tblLayout w:type="fixed"/>
        <w:tblCellMar>
          <w:top w:w="55" w:type="dxa"/>
          <w:left w:w="55" w:type="dxa"/>
          <w:bottom w:w="55" w:type="dxa"/>
          <w:right w:w="55" w:type="dxa"/>
        </w:tblCellMar>
        <w:tblLook w:val="04A0" w:firstRow="1" w:lastRow="0" w:firstColumn="1" w:lastColumn="0" w:noHBand="0" w:noVBand="1"/>
      </w:tblPr>
      <w:tblGrid>
        <w:gridCol w:w="2781"/>
        <w:gridCol w:w="6854"/>
      </w:tblGrid>
      <w:tr w:rsidR="00041D08" w14:paraId="4D61279D" w14:textId="77777777">
        <w:tc>
          <w:tcPr>
            <w:tcW w:w="2781" w:type="dxa"/>
            <w:tcBorders>
              <w:top w:val="single" w:sz="4" w:space="0" w:color="000000"/>
              <w:left w:val="single" w:sz="4" w:space="0" w:color="000000"/>
              <w:bottom w:val="single" w:sz="4" w:space="0" w:color="000000"/>
            </w:tcBorders>
          </w:tcPr>
          <w:p w14:paraId="24062FE1" w14:textId="77777777" w:rsidR="00041D08" w:rsidRDefault="002A5FB8">
            <w:pPr>
              <w:pStyle w:val="TableHeading"/>
            </w:pPr>
            <w:r>
              <w:t>Personal data</w:t>
            </w:r>
          </w:p>
        </w:tc>
        <w:tc>
          <w:tcPr>
            <w:tcW w:w="6854" w:type="dxa"/>
            <w:tcBorders>
              <w:top w:val="single" w:sz="4" w:space="0" w:color="000000"/>
              <w:left w:val="single" w:sz="4" w:space="0" w:color="000000"/>
              <w:bottom w:val="single" w:sz="4" w:space="0" w:color="000000"/>
              <w:right w:val="single" w:sz="4" w:space="0" w:color="000000"/>
            </w:tcBorders>
          </w:tcPr>
          <w:p w14:paraId="1C6798E4" w14:textId="77777777" w:rsidR="00041D08" w:rsidRDefault="002A5FB8">
            <w:pPr>
              <w:pStyle w:val="TableHeading"/>
            </w:pPr>
            <w:r>
              <w:t>Who processes the data</w:t>
            </w:r>
          </w:p>
        </w:tc>
      </w:tr>
      <w:tr w:rsidR="00041D08" w14:paraId="36A5F9F7" w14:textId="77777777">
        <w:tc>
          <w:tcPr>
            <w:tcW w:w="2781" w:type="dxa"/>
            <w:tcBorders>
              <w:left w:val="single" w:sz="4" w:space="0" w:color="000000"/>
              <w:bottom w:val="single" w:sz="4" w:space="0" w:color="000000"/>
            </w:tcBorders>
          </w:tcPr>
          <w:p w14:paraId="23398223" w14:textId="50425693" w:rsidR="00041D08" w:rsidRDefault="00426359">
            <w:pPr>
              <w:pStyle w:val="TableContents"/>
            </w:pPr>
            <w:r>
              <w:t>user_id</w:t>
            </w:r>
          </w:p>
        </w:tc>
        <w:tc>
          <w:tcPr>
            <w:tcW w:w="6854" w:type="dxa"/>
            <w:tcBorders>
              <w:left w:val="single" w:sz="4" w:space="0" w:color="000000"/>
              <w:bottom w:val="single" w:sz="4" w:space="0" w:color="000000"/>
              <w:right w:val="single" w:sz="4" w:space="0" w:color="000000"/>
            </w:tcBorders>
          </w:tcPr>
          <w:p w14:paraId="704232DB" w14:textId="3E0F1A1F" w:rsidR="00041D08" w:rsidRDefault="00380B8B">
            <w:pPr>
              <w:pStyle w:val="TableContents"/>
            </w:pPr>
            <w:r>
              <w:t>Not even a user whose data is stored in the API’s database will view their user_id when returning any information connected with the user_id (e.g. all the users stored queries)</w:t>
            </w:r>
            <w:r w:rsidR="006D12B8">
              <w:t xml:space="preserve"> The user_id is used to retrieved information stored in the financial analysis system API</w:t>
            </w:r>
          </w:p>
        </w:tc>
      </w:tr>
      <w:tr w:rsidR="00041D08" w14:paraId="58F3636F" w14:textId="77777777">
        <w:tc>
          <w:tcPr>
            <w:tcW w:w="2781" w:type="dxa"/>
            <w:tcBorders>
              <w:left w:val="single" w:sz="4" w:space="0" w:color="000000"/>
              <w:bottom w:val="single" w:sz="4" w:space="0" w:color="000000"/>
            </w:tcBorders>
          </w:tcPr>
          <w:p w14:paraId="18733CB1" w14:textId="6357958E" w:rsidR="00041D08" w:rsidRDefault="00426359">
            <w:pPr>
              <w:pStyle w:val="TableContents"/>
            </w:pPr>
            <w:r>
              <w:t>Username and password</w:t>
            </w:r>
          </w:p>
        </w:tc>
        <w:tc>
          <w:tcPr>
            <w:tcW w:w="6854" w:type="dxa"/>
            <w:tcBorders>
              <w:left w:val="single" w:sz="4" w:space="0" w:color="000000"/>
              <w:bottom w:val="single" w:sz="4" w:space="0" w:color="000000"/>
              <w:right w:val="single" w:sz="4" w:space="0" w:color="000000"/>
            </w:tcBorders>
          </w:tcPr>
          <w:p w14:paraId="17EC227A" w14:textId="6A07F2FA" w:rsidR="00041D08" w:rsidRDefault="00380B8B">
            <w:pPr>
              <w:pStyle w:val="TableContents"/>
            </w:pPr>
            <w:r>
              <w:t>Data is sent to the financial analysis API before being passed to the authentication API for authentication</w:t>
            </w:r>
          </w:p>
        </w:tc>
      </w:tr>
    </w:tbl>
    <w:p w14:paraId="68E27D00" w14:textId="76AB2E5B" w:rsidR="000D7D5A" w:rsidRDefault="000D7D5A" w:rsidP="000D7D5A">
      <w:pPr>
        <w:pStyle w:val="Heading2"/>
      </w:pPr>
    </w:p>
    <w:p w14:paraId="47DD2AE1" w14:textId="77777777" w:rsidR="000D7D5A" w:rsidRPr="000D7D5A" w:rsidRDefault="000D7D5A" w:rsidP="000D7D5A">
      <w:pPr>
        <w:pStyle w:val="BodyText"/>
      </w:pPr>
    </w:p>
    <w:p w14:paraId="0C3A6D3F" w14:textId="355841AA" w:rsidR="00041D08" w:rsidRDefault="002A5FB8" w:rsidP="000D7D5A">
      <w:pPr>
        <w:pStyle w:val="Heading2"/>
      </w:pPr>
      <w:r>
        <w:lastRenderedPageBreak/>
        <w:t>S</w:t>
      </w:r>
      <w:r>
        <w:t>tep 7 – Data security</w:t>
      </w:r>
    </w:p>
    <w:p w14:paraId="387DCE26" w14:textId="77777777" w:rsidR="00041D08" w:rsidRDefault="002A5FB8">
      <w:pPr>
        <w:pStyle w:val="BodyText"/>
      </w:pPr>
      <w:r>
        <w:t xml:space="preserve">For each processing element/purpose, determine how you will keep this secure (and what is the appropriate security level). </w:t>
      </w:r>
      <w:r>
        <w:t>This include ensuring that valid users can only access it for the intended purposes</w:t>
      </w:r>
    </w:p>
    <w:tbl>
      <w:tblPr>
        <w:tblW w:w="9635" w:type="dxa"/>
        <w:tblInd w:w="-5" w:type="dxa"/>
        <w:tblLayout w:type="fixed"/>
        <w:tblCellMar>
          <w:top w:w="55" w:type="dxa"/>
          <w:left w:w="55" w:type="dxa"/>
          <w:bottom w:w="55" w:type="dxa"/>
          <w:right w:w="55" w:type="dxa"/>
        </w:tblCellMar>
        <w:tblLook w:val="04A0" w:firstRow="1" w:lastRow="0" w:firstColumn="1" w:lastColumn="0" w:noHBand="0" w:noVBand="1"/>
      </w:tblPr>
      <w:tblGrid>
        <w:gridCol w:w="2781"/>
        <w:gridCol w:w="6854"/>
      </w:tblGrid>
      <w:tr w:rsidR="00041D08" w14:paraId="7EFFC3D5" w14:textId="77777777">
        <w:tc>
          <w:tcPr>
            <w:tcW w:w="2781" w:type="dxa"/>
            <w:tcBorders>
              <w:top w:val="single" w:sz="4" w:space="0" w:color="000000"/>
              <w:left w:val="single" w:sz="4" w:space="0" w:color="000000"/>
              <w:bottom w:val="single" w:sz="4" w:space="0" w:color="000000"/>
            </w:tcBorders>
          </w:tcPr>
          <w:p w14:paraId="4D5A4D7D" w14:textId="77777777" w:rsidR="00041D08" w:rsidRDefault="002A5FB8">
            <w:pPr>
              <w:pStyle w:val="TableHeading"/>
            </w:pPr>
            <w:r>
              <w:t>Personal data</w:t>
            </w:r>
          </w:p>
        </w:tc>
        <w:tc>
          <w:tcPr>
            <w:tcW w:w="6854" w:type="dxa"/>
            <w:tcBorders>
              <w:top w:val="single" w:sz="4" w:space="0" w:color="000000"/>
              <w:left w:val="single" w:sz="4" w:space="0" w:color="000000"/>
              <w:bottom w:val="single" w:sz="4" w:space="0" w:color="000000"/>
              <w:right w:val="single" w:sz="4" w:space="0" w:color="000000"/>
            </w:tcBorders>
          </w:tcPr>
          <w:p w14:paraId="1C5B8B68" w14:textId="77777777" w:rsidR="00041D08" w:rsidRDefault="002A5FB8">
            <w:pPr>
              <w:pStyle w:val="TableHeading"/>
            </w:pPr>
            <w:r>
              <w:t>Security measures</w:t>
            </w:r>
          </w:p>
        </w:tc>
      </w:tr>
      <w:tr w:rsidR="00041D08" w14:paraId="097218CD" w14:textId="77777777">
        <w:tc>
          <w:tcPr>
            <w:tcW w:w="2781" w:type="dxa"/>
            <w:tcBorders>
              <w:left w:val="single" w:sz="4" w:space="0" w:color="000000"/>
              <w:bottom w:val="single" w:sz="4" w:space="0" w:color="000000"/>
            </w:tcBorders>
          </w:tcPr>
          <w:p w14:paraId="3508C548" w14:textId="2ECC99E8" w:rsidR="00041D08" w:rsidRDefault="00426359">
            <w:pPr>
              <w:pStyle w:val="TableContents"/>
            </w:pPr>
            <w:r>
              <w:t>user_id</w:t>
            </w:r>
          </w:p>
        </w:tc>
        <w:tc>
          <w:tcPr>
            <w:tcW w:w="6854" w:type="dxa"/>
            <w:tcBorders>
              <w:left w:val="single" w:sz="4" w:space="0" w:color="000000"/>
              <w:bottom w:val="single" w:sz="4" w:space="0" w:color="000000"/>
              <w:right w:val="single" w:sz="4" w:space="0" w:color="000000"/>
            </w:tcBorders>
          </w:tcPr>
          <w:p w14:paraId="2C851B39" w14:textId="1D33FF7F" w:rsidR="00041D08" w:rsidRDefault="005167B0">
            <w:pPr>
              <w:pStyle w:val="TableContents"/>
            </w:pPr>
            <w:r>
              <w:t>This information can’t be returned by any route in the API</w:t>
            </w:r>
            <w:r w:rsidR="00CA679E">
              <w:t xml:space="preserve"> and is locally stored in the API and in the cookie on the client’s front end.</w:t>
            </w:r>
          </w:p>
        </w:tc>
      </w:tr>
      <w:tr w:rsidR="00041D08" w14:paraId="30A5C4F3" w14:textId="77777777">
        <w:tc>
          <w:tcPr>
            <w:tcW w:w="2781" w:type="dxa"/>
            <w:tcBorders>
              <w:left w:val="single" w:sz="4" w:space="0" w:color="000000"/>
              <w:bottom w:val="single" w:sz="4" w:space="0" w:color="000000"/>
            </w:tcBorders>
          </w:tcPr>
          <w:p w14:paraId="792E21B3" w14:textId="48BA79AA" w:rsidR="00041D08" w:rsidRDefault="00426359">
            <w:pPr>
              <w:pStyle w:val="TableContents"/>
            </w:pPr>
            <w:r>
              <w:t>Username and password</w:t>
            </w:r>
          </w:p>
        </w:tc>
        <w:tc>
          <w:tcPr>
            <w:tcW w:w="6854" w:type="dxa"/>
            <w:tcBorders>
              <w:left w:val="single" w:sz="4" w:space="0" w:color="000000"/>
              <w:bottom w:val="single" w:sz="4" w:space="0" w:color="000000"/>
              <w:right w:val="single" w:sz="4" w:space="0" w:color="000000"/>
            </w:tcBorders>
          </w:tcPr>
          <w:p w14:paraId="79CFB6D3" w14:textId="4F19B155" w:rsidR="00041D08" w:rsidRDefault="00CA679E">
            <w:pPr>
              <w:pStyle w:val="TableContents"/>
            </w:pPr>
            <w:r>
              <w:t xml:space="preserve">Data is anonymised on input and is not stored on any of the systems implemented </w:t>
            </w:r>
          </w:p>
        </w:tc>
      </w:tr>
    </w:tbl>
    <w:p w14:paraId="62816156" w14:textId="77777777" w:rsidR="00041D08" w:rsidRDefault="002A5FB8">
      <w:pPr>
        <w:pStyle w:val="Heading2"/>
      </w:pPr>
      <w:r>
        <w:t>Step 8 – Informing data subjects</w:t>
      </w:r>
    </w:p>
    <w:p w14:paraId="18800FE3" w14:textId="77777777" w:rsidR="00041D08" w:rsidRDefault="002A5FB8">
      <w:r>
        <w:t>All data subjects must be informed of the processing of their data</w:t>
      </w:r>
    </w:p>
    <w:tbl>
      <w:tblPr>
        <w:tblW w:w="9635" w:type="dxa"/>
        <w:tblInd w:w="-5" w:type="dxa"/>
        <w:tblLayout w:type="fixed"/>
        <w:tblCellMar>
          <w:top w:w="55" w:type="dxa"/>
          <w:left w:w="55" w:type="dxa"/>
          <w:bottom w:w="55" w:type="dxa"/>
          <w:right w:w="55" w:type="dxa"/>
        </w:tblCellMar>
        <w:tblLook w:val="04A0" w:firstRow="1" w:lastRow="0" w:firstColumn="1" w:lastColumn="0" w:noHBand="0" w:noVBand="1"/>
      </w:tblPr>
      <w:tblGrid>
        <w:gridCol w:w="2781"/>
        <w:gridCol w:w="6854"/>
      </w:tblGrid>
      <w:tr w:rsidR="00041D08" w14:paraId="271BB104" w14:textId="77777777">
        <w:tc>
          <w:tcPr>
            <w:tcW w:w="2781" w:type="dxa"/>
            <w:tcBorders>
              <w:top w:val="single" w:sz="4" w:space="0" w:color="000000"/>
              <w:left w:val="single" w:sz="4" w:space="0" w:color="000000"/>
              <w:bottom w:val="single" w:sz="4" w:space="0" w:color="000000"/>
            </w:tcBorders>
          </w:tcPr>
          <w:p w14:paraId="03EE43AC" w14:textId="77777777" w:rsidR="00041D08" w:rsidRDefault="002A5FB8">
            <w:pPr>
              <w:pStyle w:val="TableHeading"/>
            </w:pPr>
            <w:r>
              <w:t>Personal data</w:t>
            </w:r>
          </w:p>
        </w:tc>
        <w:tc>
          <w:tcPr>
            <w:tcW w:w="6854" w:type="dxa"/>
            <w:tcBorders>
              <w:top w:val="single" w:sz="4" w:space="0" w:color="000000"/>
              <w:left w:val="single" w:sz="4" w:space="0" w:color="000000"/>
              <w:bottom w:val="single" w:sz="4" w:space="0" w:color="000000"/>
              <w:right w:val="single" w:sz="4" w:space="0" w:color="000000"/>
            </w:tcBorders>
          </w:tcPr>
          <w:p w14:paraId="66A6C68B" w14:textId="77777777" w:rsidR="00041D08" w:rsidRDefault="002A5FB8">
            <w:pPr>
              <w:pStyle w:val="TableHeading"/>
            </w:pPr>
            <w:r>
              <w:t xml:space="preserve">How/where are </w:t>
            </w:r>
            <w:r>
              <w:t>subjects informed</w:t>
            </w:r>
          </w:p>
        </w:tc>
      </w:tr>
      <w:tr w:rsidR="00041D08" w14:paraId="1D02F152" w14:textId="77777777">
        <w:tc>
          <w:tcPr>
            <w:tcW w:w="2781" w:type="dxa"/>
            <w:tcBorders>
              <w:left w:val="single" w:sz="4" w:space="0" w:color="000000"/>
              <w:bottom w:val="single" w:sz="4" w:space="0" w:color="000000"/>
            </w:tcBorders>
          </w:tcPr>
          <w:p w14:paraId="6C62BD38" w14:textId="1AF9A8CC" w:rsidR="00041D08" w:rsidRDefault="00426359">
            <w:pPr>
              <w:pStyle w:val="TableContents"/>
            </w:pPr>
            <w:r>
              <w:t>user_id</w:t>
            </w:r>
          </w:p>
        </w:tc>
        <w:tc>
          <w:tcPr>
            <w:tcW w:w="6854" w:type="dxa"/>
            <w:tcBorders>
              <w:left w:val="single" w:sz="4" w:space="0" w:color="000000"/>
              <w:bottom w:val="single" w:sz="4" w:space="0" w:color="000000"/>
              <w:right w:val="single" w:sz="4" w:space="0" w:color="000000"/>
            </w:tcBorders>
          </w:tcPr>
          <w:p w14:paraId="2301F439" w14:textId="71EAC81E" w:rsidR="00041D08" w:rsidRDefault="006C1164">
            <w:pPr>
              <w:pStyle w:val="TableContents"/>
            </w:pPr>
            <w:r>
              <w:t>Subjects should be informed that when creating an account the system has the consent to store and process information related to this account</w:t>
            </w:r>
          </w:p>
        </w:tc>
      </w:tr>
      <w:tr w:rsidR="00041D08" w14:paraId="62E4A77A" w14:textId="77777777">
        <w:tc>
          <w:tcPr>
            <w:tcW w:w="2781" w:type="dxa"/>
            <w:tcBorders>
              <w:left w:val="single" w:sz="4" w:space="0" w:color="000000"/>
              <w:bottom w:val="single" w:sz="4" w:space="0" w:color="000000"/>
            </w:tcBorders>
          </w:tcPr>
          <w:p w14:paraId="14F09CA0" w14:textId="027D658E" w:rsidR="00041D08" w:rsidRDefault="00426359">
            <w:pPr>
              <w:pStyle w:val="TableContents"/>
            </w:pPr>
            <w:r>
              <w:t>Username and password</w:t>
            </w:r>
          </w:p>
        </w:tc>
        <w:tc>
          <w:tcPr>
            <w:tcW w:w="6854" w:type="dxa"/>
            <w:tcBorders>
              <w:left w:val="single" w:sz="4" w:space="0" w:color="000000"/>
              <w:bottom w:val="single" w:sz="4" w:space="0" w:color="000000"/>
              <w:right w:val="single" w:sz="4" w:space="0" w:color="000000"/>
            </w:tcBorders>
          </w:tcPr>
          <w:p w14:paraId="6DB564B0" w14:textId="42CFB68F" w:rsidR="00041D08" w:rsidRDefault="007E3001">
            <w:pPr>
              <w:pStyle w:val="TableContents"/>
            </w:pPr>
            <w:r>
              <w:t>Users are aware that authenticating themselves requires them to divulge this information to the Web app and API</w:t>
            </w:r>
          </w:p>
        </w:tc>
      </w:tr>
    </w:tbl>
    <w:p w14:paraId="78F9D0C1" w14:textId="77777777" w:rsidR="00041D08" w:rsidRDefault="002A5FB8">
      <w:pPr>
        <w:pStyle w:val="Heading2"/>
      </w:pPr>
      <w:r>
        <w:t>Step 9 – Exercise of rights</w:t>
      </w:r>
    </w:p>
    <w:p w14:paraId="22CA695C" w14:textId="77777777" w:rsidR="00041D08" w:rsidRDefault="002A5FB8">
      <w:r>
        <w:t>How are you going to allow data subjects to exercise their (GDPR) rights: objection, correction, transfer, etc.</w:t>
      </w:r>
    </w:p>
    <w:tbl>
      <w:tblPr>
        <w:tblW w:w="9635" w:type="dxa"/>
        <w:tblInd w:w="-5" w:type="dxa"/>
        <w:tblLayout w:type="fixed"/>
        <w:tblCellMar>
          <w:top w:w="55" w:type="dxa"/>
          <w:left w:w="55" w:type="dxa"/>
          <w:bottom w:w="55" w:type="dxa"/>
          <w:right w:w="55" w:type="dxa"/>
        </w:tblCellMar>
        <w:tblLook w:val="04A0" w:firstRow="1" w:lastRow="0" w:firstColumn="1" w:lastColumn="0" w:noHBand="0" w:noVBand="1"/>
      </w:tblPr>
      <w:tblGrid>
        <w:gridCol w:w="2781"/>
        <w:gridCol w:w="6854"/>
      </w:tblGrid>
      <w:tr w:rsidR="00041D08" w14:paraId="122581AB" w14:textId="77777777">
        <w:tc>
          <w:tcPr>
            <w:tcW w:w="2781" w:type="dxa"/>
            <w:tcBorders>
              <w:top w:val="single" w:sz="4" w:space="0" w:color="000000"/>
              <w:left w:val="single" w:sz="4" w:space="0" w:color="000000"/>
              <w:bottom w:val="single" w:sz="4" w:space="0" w:color="000000"/>
            </w:tcBorders>
          </w:tcPr>
          <w:p w14:paraId="4A38C1F7" w14:textId="77777777" w:rsidR="00041D08" w:rsidRDefault="002A5FB8">
            <w:pPr>
              <w:pStyle w:val="TableHeading"/>
            </w:pPr>
            <w:r>
              <w:t>Personal data</w:t>
            </w:r>
          </w:p>
        </w:tc>
        <w:tc>
          <w:tcPr>
            <w:tcW w:w="6854" w:type="dxa"/>
            <w:tcBorders>
              <w:top w:val="single" w:sz="4" w:space="0" w:color="000000"/>
              <w:left w:val="single" w:sz="4" w:space="0" w:color="000000"/>
              <w:bottom w:val="single" w:sz="4" w:space="0" w:color="000000"/>
              <w:right w:val="single" w:sz="4" w:space="0" w:color="000000"/>
            </w:tcBorders>
          </w:tcPr>
          <w:p w14:paraId="7E760EDF" w14:textId="77777777" w:rsidR="00041D08" w:rsidRDefault="002A5FB8">
            <w:pPr>
              <w:pStyle w:val="TableHeading"/>
            </w:pPr>
            <w:r>
              <w:t>How/were can subjects exercise their rights</w:t>
            </w:r>
          </w:p>
        </w:tc>
      </w:tr>
      <w:tr w:rsidR="00041D08" w14:paraId="144104C9" w14:textId="77777777">
        <w:tc>
          <w:tcPr>
            <w:tcW w:w="2781" w:type="dxa"/>
            <w:tcBorders>
              <w:left w:val="single" w:sz="4" w:space="0" w:color="000000"/>
              <w:bottom w:val="single" w:sz="4" w:space="0" w:color="000000"/>
            </w:tcBorders>
          </w:tcPr>
          <w:p w14:paraId="43EC2BF4" w14:textId="2175B153" w:rsidR="00041D08" w:rsidRDefault="00426359">
            <w:pPr>
              <w:pStyle w:val="TableContents"/>
            </w:pPr>
            <w:r>
              <w:t>user_id</w:t>
            </w:r>
          </w:p>
        </w:tc>
        <w:tc>
          <w:tcPr>
            <w:tcW w:w="6854" w:type="dxa"/>
            <w:tcBorders>
              <w:left w:val="single" w:sz="4" w:space="0" w:color="000000"/>
              <w:bottom w:val="single" w:sz="4" w:space="0" w:color="000000"/>
              <w:right w:val="single" w:sz="4" w:space="0" w:color="000000"/>
            </w:tcBorders>
          </w:tcPr>
          <w:p w14:paraId="565EF745" w14:textId="486ECD0B" w:rsidR="00041D08" w:rsidRDefault="00D84813">
            <w:pPr>
              <w:pStyle w:val="TableContents"/>
            </w:pPr>
            <w:r>
              <w:t>Users can manage the data via deletion and manual replacement</w:t>
            </w:r>
          </w:p>
        </w:tc>
      </w:tr>
      <w:tr w:rsidR="00041D08" w14:paraId="0AEF1A74" w14:textId="77777777">
        <w:tc>
          <w:tcPr>
            <w:tcW w:w="2781" w:type="dxa"/>
            <w:tcBorders>
              <w:left w:val="single" w:sz="4" w:space="0" w:color="000000"/>
              <w:bottom w:val="single" w:sz="4" w:space="0" w:color="000000"/>
            </w:tcBorders>
          </w:tcPr>
          <w:p w14:paraId="1D614A05" w14:textId="72D8A938" w:rsidR="00041D08" w:rsidRDefault="00426359">
            <w:pPr>
              <w:pStyle w:val="TableContents"/>
            </w:pPr>
            <w:r>
              <w:t>Username and password</w:t>
            </w:r>
          </w:p>
        </w:tc>
        <w:tc>
          <w:tcPr>
            <w:tcW w:w="6854" w:type="dxa"/>
            <w:tcBorders>
              <w:left w:val="single" w:sz="4" w:space="0" w:color="000000"/>
              <w:bottom w:val="single" w:sz="4" w:space="0" w:color="000000"/>
              <w:right w:val="single" w:sz="4" w:space="0" w:color="000000"/>
            </w:tcBorders>
          </w:tcPr>
          <w:p w14:paraId="386161BB" w14:textId="1C6021CA" w:rsidR="00041D08" w:rsidRDefault="00D84813">
            <w:pPr>
              <w:pStyle w:val="TableContents"/>
            </w:pPr>
            <w:r>
              <w:t>Subjects can exercise their rights on this peace of data via the account management system</w:t>
            </w:r>
          </w:p>
        </w:tc>
      </w:tr>
    </w:tbl>
    <w:p w14:paraId="11D68D9D" w14:textId="77777777" w:rsidR="00041D08" w:rsidRDefault="00041D08"/>
    <w:p w14:paraId="0B42F0A5" w14:textId="77777777" w:rsidR="00D60B24" w:rsidRDefault="00D60B24"/>
    <w:p w14:paraId="57C1ADA1" w14:textId="77777777" w:rsidR="00D60B24" w:rsidRDefault="00D60B24"/>
    <w:p w14:paraId="6D8A76DF" w14:textId="77777777" w:rsidR="00D60B24" w:rsidRDefault="00D60B24"/>
    <w:p w14:paraId="2277E270" w14:textId="77777777" w:rsidR="00D60B24" w:rsidRDefault="00D60B24"/>
    <w:p w14:paraId="0861B5F2" w14:textId="77777777" w:rsidR="00D60B24" w:rsidRDefault="00D60B24"/>
    <w:p w14:paraId="046E946A" w14:textId="77777777" w:rsidR="00D60B24" w:rsidRDefault="00D60B24"/>
    <w:p w14:paraId="3EF69121" w14:textId="77777777" w:rsidR="00D60B24" w:rsidRDefault="00D60B24"/>
    <w:p w14:paraId="3D44A4DC" w14:textId="77777777" w:rsidR="00D60B24" w:rsidRDefault="00D60B24"/>
    <w:p w14:paraId="6ACB0726" w14:textId="77777777" w:rsidR="00D60B24" w:rsidRDefault="00D60B24"/>
    <w:p w14:paraId="2BDD5E3C" w14:textId="77777777" w:rsidR="00D60B24" w:rsidRDefault="00D60B24"/>
    <w:p w14:paraId="31A342D8" w14:textId="77777777" w:rsidR="00D60B24" w:rsidRDefault="00D60B24"/>
    <w:p w14:paraId="6E96BFB0" w14:textId="77777777" w:rsidR="00D60B24" w:rsidRDefault="00D60B24"/>
    <w:p w14:paraId="714CAA68" w14:textId="77777777" w:rsidR="00D60B24" w:rsidRDefault="00D60B24"/>
    <w:p w14:paraId="143E74B6" w14:textId="77777777" w:rsidR="00D60B24" w:rsidRDefault="00D60B24"/>
    <w:p w14:paraId="77629E53" w14:textId="77777777" w:rsidR="00D60B24" w:rsidRDefault="00D60B24"/>
    <w:p w14:paraId="23DEB755" w14:textId="77777777" w:rsidR="00D60B24" w:rsidRDefault="00D60B24"/>
    <w:p w14:paraId="5C2CD9FE" w14:textId="77777777" w:rsidR="00D60B24" w:rsidRDefault="00D60B24"/>
    <w:p w14:paraId="713B44BA" w14:textId="77777777" w:rsidR="00D60B24" w:rsidRDefault="00D60B24"/>
    <w:p w14:paraId="7B67D07F" w14:textId="77777777" w:rsidR="00D60B24" w:rsidRDefault="00D60B24"/>
    <w:p w14:paraId="7C6B4A57" w14:textId="2E4E2C60" w:rsidR="00D60B24" w:rsidRDefault="00D60B24" w:rsidP="00D60B24">
      <w:pPr>
        <w:pStyle w:val="Heading1"/>
      </w:pPr>
      <w:r>
        <w:lastRenderedPageBreak/>
        <w:t xml:space="preserve">Financial </w:t>
      </w:r>
      <w:r>
        <w:t>Data Protection Design plan</w:t>
      </w:r>
    </w:p>
    <w:p w14:paraId="6F21BD62" w14:textId="1AFEACE3" w:rsidR="00D60B24" w:rsidRDefault="00D60B24">
      <w:r>
        <w:t>This system deals with the processing of financial data that is stored by the company for transactions between client and customer such as stock expenditure and order payment. Due to this it is important to understand the sensitivity of the data and handle it appropriately with regard not only to data protection regulations but also to regulations are financial information.</w:t>
      </w:r>
    </w:p>
    <w:p w14:paraId="76FF224E" w14:textId="77777777" w:rsidR="00D60B24" w:rsidRDefault="00D60B24"/>
    <w:p w14:paraId="40CBD2C5" w14:textId="3444938E" w:rsidR="00D60B24" w:rsidRDefault="00D60B24"/>
    <w:p w14:paraId="5C71AA2B" w14:textId="538FC082" w:rsidR="00D60B24" w:rsidRDefault="00D60B24">
      <w:r>
        <w:rPr>
          <w:b/>
          <w:bCs/>
        </w:rPr>
        <w:t>Personal data protection</w:t>
      </w:r>
    </w:p>
    <w:p w14:paraId="41F55D39" w14:textId="7718ED97" w:rsidR="00D60B24" w:rsidRDefault="00D60B24">
      <w:r>
        <w:t>Laws that apply to financial information through it’s usage of personal data. Due to the complexity of these laws especially by proxy no data that can be considered “personal” is stored in the financial information</w:t>
      </w:r>
      <w:r w:rsidR="00205503">
        <w:t xml:space="preserve"> e.g. the data we pull through the orders management system doesn’t contain personal information.</w:t>
      </w:r>
    </w:p>
    <w:p w14:paraId="7B5DDB31" w14:textId="77777777" w:rsidR="00205503" w:rsidRDefault="00205503"/>
    <w:p w14:paraId="042B7451" w14:textId="77777777" w:rsidR="00205503" w:rsidRDefault="00205503"/>
    <w:p w14:paraId="09B861B9" w14:textId="01A4D853" w:rsidR="00205503" w:rsidRDefault="00205503">
      <w:pPr>
        <w:rPr>
          <w:b/>
          <w:bCs/>
        </w:rPr>
      </w:pPr>
      <w:r>
        <w:rPr>
          <w:b/>
          <w:bCs/>
        </w:rPr>
        <w:t>Anti-laundering fraud</w:t>
      </w:r>
    </w:p>
    <w:p w14:paraId="543EA295" w14:textId="7F2FAC69" w:rsidR="00205503" w:rsidRDefault="00205503">
      <w:r w:rsidRPr="00205503">
        <w:t xml:space="preserve">Financial institutions and businesses handling financial information must comply with </w:t>
      </w:r>
      <w:r w:rsidRPr="00205503">
        <w:rPr>
          <w:b/>
          <w:bCs/>
        </w:rPr>
        <w:t>AML</w:t>
      </w:r>
      <w:r w:rsidRPr="00205503">
        <w:t xml:space="preserve"> and </w:t>
      </w:r>
      <w:r w:rsidRPr="00205503">
        <w:rPr>
          <w:b/>
          <w:bCs/>
        </w:rPr>
        <w:t>KYC</w:t>
      </w:r>
      <w:r w:rsidRPr="00205503">
        <w:t xml:space="preserve"> regulations to prevent financial crimes such as money laundering and fraud.</w:t>
      </w:r>
      <w:r>
        <w:t xml:space="preserve"> This means that any financial data</w:t>
      </w:r>
      <w:r w:rsidR="007A656B">
        <w:t xml:space="preserve"> extracted from external API’s</w:t>
      </w:r>
      <w:r>
        <w:t xml:space="preserve"> should not be modified in any way even if </w:t>
      </w:r>
      <w:r w:rsidR="007A656B">
        <w:t xml:space="preserve">only </w:t>
      </w:r>
      <w:r>
        <w:t xml:space="preserve">temporary </w:t>
      </w:r>
      <w:r w:rsidR="007A656B">
        <w:t>and/or</w:t>
      </w:r>
      <w:r>
        <w:t xml:space="preserve"> visually as it can still be utilized to commit fraud.</w:t>
      </w:r>
    </w:p>
    <w:p w14:paraId="1813A028" w14:textId="77777777" w:rsidR="007A656B" w:rsidRDefault="007A656B"/>
    <w:p w14:paraId="7AB594F1" w14:textId="77777777" w:rsidR="007A656B" w:rsidRDefault="007A656B"/>
    <w:p w14:paraId="6D1AD30A" w14:textId="6F1D7239" w:rsidR="007A656B" w:rsidRDefault="007A656B" w:rsidP="007A656B">
      <w:pPr>
        <w:pStyle w:val="Heading2"/>
      </w:pPr>
      <w:r>
        <w:t xml:space="preserve">Step 1 – Identify </w:t>
      </w:r>
      <w:r>
        <w:t>financial</w:t>
      </w:r>
      <w:r>
        <w:t xml:space="preserve"> data processing</w:t>
      </w:r>
    </w:p>
    <w:p w14:paraId="391F1F1E" w14:textId="2C998E0C" w:rsidR="007A656B" w:rsidRDefault="007A656B" w:rsidP="007A656B">
      <w:pPr>
        <w:pStyle w:val="BodyText"/>
      </w:pPr>
      <w:r>
        <w:t xml:space="preserve">Based upon the activities/processes of your system you want to identify the </w:t>
      </w:r>
      <w:r>
        <w:t>financial</w:t>
      </w:r>
      <w:r>
        <w:t xml:space="preserve"> data processing (including recording)</w:t>
      </w:r>
    </w:p>
    <w:tbl>
      <w:tblPr>
        <w:tblW w:w="9635" w:type="dxa"/>
        <w:tblInd w:w="-5" w:type="dxa"/>
        <w:tblLayout w:type="fixed"/>
        <w:tblCellMar>
          <w:top w:w="55" w:type="dxa"/>
          <w:left w:w="55" w:type="dxa"/>
          <w:bottom w:w="55" w:type="dxa"/>
          <w:right w:w="55" w:type="dxa"/>
        </w:tblCellMar>
        <w:tblLook w:val="04A0" w:firstRow="1" w:lastRow="0" w:firstColumn="1" w:lastColumn="0" w:noHBand="0" w:noVBand="1"/>
      </w:tblPr>
      <w:tblGrid>
        <w:gridCol w:w="6663"/>
        <w:gridCol w:w="2972"/>
      </w:tblGrid>
      <w:tr w:rsidR="007A656B" w14:paraId="00CDE90D" w14:textId="77777777" w:rsidTr="00565AE3">
        <w:tc>
          <w:tcPr>
            <w:tcW w:w="6663" w:type="dxa"/>
            <w:tcBorders>
              <w:top w:val="single" w:sz="4" w:space="0" w:color="000000"/>
              <w:left w:val="single" w:sz="4" w:space="0" w:color="000000"/>
              <w:bottom w:val="single" w:sz="4" w:space="0" w:color="000000"/>
            </w:tcBorders>
          </w:tcPr>
          <w:p w14:paraId="79F99EBB" w14:textId="77777777" w:rsidR="007A656B" w:rsidRDefault="007A656B" w:rsidP="00565AE3">
            <w:pPr>
              <w:pStyle w:val="TableHeading"/>
              <w:jc w:val="left"/>
            </w:pPr>
            <w:r>
              <w:t>Purpose/Process</w:t>
            </w:r>
          </w:p>
        </w:tc>
        <w:tc>
          <w:tcPr>
            <w:tcW w:w="2972" w:type="dxa"/>
            <w:tcBorders>
              <w:top w:val="single" w:sz="4" w:space="0" w:color="000000"/>
              <w:left w:val="single" w:sz="4" w:space="0" w:color="000000"/>
              <w:bottom w:val="single" w:sz="4" w:space="0" w:color="000000"/>
              <w:right w:val="single" w:sz="4" w:space="0" w:color="000000"/>
            </w:tcBorders>
          </w:tcPr>
          <w:p w14:paraId="784B6E28" w14:textId="53B09F0C" w:rsidR="007A656B" w:rsidRDefault="007A656B" w:rsidP="00565AE3">
            <w:pPr>
              <w:pStyle w:val="TableHeading"/>
              <w:jc w:val="left"/>
            </w:pPr>
            <w:r>
              <w:t>Financial</w:t>
            </w:r>
            <w:r>
              <w:t xml:space="preserve"> data processed</w:t>
            </w:r>
          </w:p>
        </w:tc>
      </w:tr>
      <w:tr w:rsidR="007A656B" w14:paraId="341F7912" w14:textId="77777777" w:rsidTr="00945AC8">
        <w:trPr>
          <w:trHeight w:val="258"/>
        </w:trPr>
        <w:tc>
          <w:tcPr>
            <w:tcW w:w="6663" w:type="dxa"/>
            <w:tcBorders>
              <w:left w:val="single" w:sz="4" w:space="0" w:color="000000"/>
              <w:bottom w:val="single" w:sz="4" w:space="0" w:color="000000"/>
            </w:tcBorders>
          </w:tcPr>
          <w:p w14:paraId="76723637" w14:textId="7F93BE5B" w:rsidR="007A656B" w:rsidRDefault="00641E25" w:rsidP="00565AE3">
            <w:pPr>
              <w:pStyle w:val="TableContents"/>
            </w:pPr>
            <w:r>
              <w:t xml:space="preserve">Information extracted from the API and temporary stored in the financial analysis system’s API and web page when requested </w:t>
            </w:r>
          </w:p>
        </w:tc>
        <w:tc>
          <w:tcPr>
            <w:tcW w:w="2972" w:type="dxa"/>
            <w:tcBorders>
              <w:left w:val="single" w:sz="4" w:space="0" w:color="000000"/>
              <w:bottom w:val="single" w:sz="4" w:space="0" w:color="000000"/>
              <w:right w:val="single" w:sz="4" w:space="0" w:color="000000"/>
            </w:tcBorders>
          </w:tcPr>
          <w:p w14:paraId="1696D96A" w14:textId="198B8A5E" w:rsidR="007A656B" w:rsidRDefault="007A656B" w:rsidP="00565AE3">
            <w:pPr>
              <w:pStyle w:val="TableContents"/>
            </w:pPr>
            <w:r>
              <w:t>Orders information from order management API</w:t>
            </w:r>
          </w:p>
        </w:tc>
      </w:tr>
    </w:tbl>
    <w:p w14:paraId="2DA433CE" w14:textId="77777777" w:rsidR="007A656B" w:rsidRDefault="007A656B" w:rsidP="007A656B">
      <w:pPr>
        <w:pStyle w:val="Heading2"/>
      </w:pPr>
      <w:r>
        <w:t>Step 2 – Link processing purposes</w:t>
      </w:r>
    </w:p>
    <w:p w14:paraId="0F6432B7" w14:textId="6E51FAA4" w:rsidR="007A656B" w:rsidRDefault="007A656B" w:rsidP="007A656B">
      <w:pPr>
        <w:pStyle w:val="BodyText"/>
      </w:pPr>
      <w:r>
        <w:t xml:space="preserve">Where multiple processes use the same </w:t>
      </w:r>
      <w:r>
        <w:t>financial</w:t>
      </w:r>
      <w:r>
        <w:t xml:space="preserve"> data, link these purposes</w:t>
      </w:r>
    </w:p>
    <w:tbl>
      <w:tblPr>
        <w:tblW w:w="9635" w:type="dxa"/>
        <w:tblInd w:w="-5" w:type="dxa"/>
        <w:tblLayout w:type="fixed"/>
        <w:tblCellMar>
          <w:top w:w="55" w:type="dxa"/>
          <w:left w:w="55" w:type="dxa"/>
          <w:bottom w:w="55" w:type="dxa"/>
          <w:right w:w="55" w:type="dxa"/>
        </w:tblCellMar>
        <w:tblLook w:val="04A0" w:firstRow="1" w:lastRow="0" w:firstColumn="1" w:lastColumn="0" w:noHBand="0" w:noVBand="1"/>
      </w:tblPr>
      <w:tblGrid>
        <w:gridCol w:w="5954"/>
        <w:gridCol w:w="3681"/>
      </w:tblGrid>
      <w:tr w:rsidR="007A656B" w14:paraId="51E66EE6" w14:textId="77777777" w:rsidTr="00565AE3">
        <w:tc>
          <w:tcPr>
            <w:tcW w:w="5954" w:type="dxa"/>
            <w:tcBorders>
              <w:top w:val="single" w:sz="4" w:space="0" w:color="000000"/>
              <w:left w:val="single" w:sz="4" w:space="0" w:color="000000"/>
              <w:bottom w:val="single" w:sz="4" w:space="0" w:color="000000"/>
            </w:tcBorders>
          </w:tcPr>
          <w:p w14:paraId="11FA57E5" w14:textId="77777777" w:rsidR="007A656B" w:rsidRDefault="007A656B" w:rsidP="00565AE3">
            <w:pPr>
              <w:pStyle w:val="TableHeading"/>
            </w:pPr>
            <w:r>
              <w:t>Linked purposes</w:t>
            </w:r>
          </w:p>
        </w:tc>
        <w:tc>
          <w:tcPr>
            <w:tcW w:w="3681" w:type="dxa"/>
            <w:tcBorders>
              <w:top w:val="single" w:sz="4" w:space="0" w:color="000000"/>
              <w:left w:val="single" w:sz="4" w:space="0" w:color="000000"/>
              <w:bottom w:val="single" w:sz="4" w:space="0" w:color="000000"/>
              <w:right w:val="single" w:sz="4" w:space="0" w:color="000000"/>
            </w:tcBorders>
          </w:tcPr>
          <w:p w14:paraId="4C0AB59F" w14:textId="77777777" w:rsidR="007A656B" w:rsidRDefault="007A656B" w:rsidP="00565AE3">
            <w:pPr>
              <w:pStyle w:val="TableHeading"/>
            </w:pPr>
            <w:r>
              <w:t>Linked Data</w:t>
            </w:r>
          </w:p>
        </w:tc>
      </w:tr>
      <w:tr w:rsidR="007A656B" w14:paraId="6434F56B" w14:textId="77777777" w:rsidTr="00565AE3">
        <w:tc>
          <w:tcPr>
            <w:tcW w:w="5954" w:type="dxa"/>
            <w:tcBorders>
              <w:left w:val="single" w:sz="4" w:space="0" w:color="000000"/>
              <w:bottom w:val="single" w:sz="4" w:space="0" w:color="000000"/>
            </w:tcBorders>
          </w:tcPr>
          <w:p w14:paraId="10395B1A" w14:textId="2DC19F3D" w:rsidR="007A656B" w:rsidRDefault="007A656B" w:rsidP="00565AE3">
            <w:pPr>
              <w:pStyle w:val="TableContents"/>
            </w:pPr>
            <w:r>
              <w:t xml:space="preserve">Linked with the user queries in the financial analysis API that </w:t>
            </w:r>
            <w:r w:rsidR="00641E25">
              <w:t>are used to provide parameters for the data to be returned from the API</w:t>
            </w:r>
          </w:p>
        </w:tc>
        <w:tc>
          <w:tcPr>
            <w:tcW w:w="3681" w:type="dxa"/>
            <w:tcBorders>
              <w:left w:val="single" w:sz="4" w:space="0" w:color="000000"/>
              <w:bottom w:val="single" w:sz="4" w:space="0" w:color="000000"/>
              <w:right w:val="single" w:sz="4" w:space="0" w:color="000000"/>
            </w:tcBorders>
          </w:tcPr>
          <w:p w14:paraId="0368BD5B" w14:textId="175C17AA" w:rsidR="007A656B" w:rsidRDefault="00641E25" w:rsidP="00565AE3">
            <w:pPr>
              <w:pStyle w:val="TableContents"/>
            </w:pPr>
            <w:r>
              <w:t xml:space="preserve">Linked to </w:t>
            </w:r>
            <w:r w:rsidR="00E30F74">
              <w:t>users’</w:t>
            </w:r>
            <w:r>
              <w:t xml:space="preserve"> queries</w:t>
            </w:r>
          </w:p>
        </w:tc>
      </w:tr>
    </w:tbl>
    <w:p w14:paraId="513779BB" w14:textId="77777777" w:rsidR="007A656B" w:rsidRDefault="007A656B" w:rsidP="007A656B">
      <w:pPr>
        <w:pStyle w:val="BodyText"/>
      </w:pPr>
    </w:p>
    <w:p w14:paraId="547D0133" w14:textId="5A6CB541" w:rsidR="007A656B" w:rsidRDefault="007A656B" w:rsidP="007A656B">
      <w:pPr>
        <w:pStyle w:val="Heading2"/>
      </w:pPr>
      <w:r>
        <w:t xml:space="preserve">Step </w:t>
      </w:r>
      <w:r w:rsidR="00025058">
        <w:t>3</w:t>
      </w:r>
      <w:r>
        <w:t xml:space="preserve"> – Who processes the data</w:t>
      </w:r>
    </w:p>
    <w:p w14:paraId="5AA3D3CC" w14:textId="77777777" w:rsidR="007A656B" w:rsidRDefault="007A656B" w:rsidP="007A656B">
      <w:pPr>
        <w:pStyle w:val="BodyText"/>
      </w:pPr>
      <w:r>
        <w:t>For each processing element/purpose, determine who will have access to the data</w:t>
      </w:r>
    </w:p>
    <w:tbl>
      <w:tblPr>
        <w:tblW w:w="9635" w:type="dxa"/>
        <w:tblInd w:w="-5" w:type="dxa"/>
        <w:tblLayout w:type="fixed"/>
        <w:tblCellMar>
          <w:top w:w="55" w:type="dxa"/>
          <w:left w:w="55" w:type="dxa"/>
          <w:bottom w:w="55" w:type="dxa"/>
          <w:right w:w="55" w:type="dxa"/>
        </w:tblCellMar>
        <w:tblLook w:val="04A0" w:firstRow="1" w:lastRow="0" w:firstColumn="1" w:lastColumn="0" w:noHBand="0" w:noVBand="1"/>
      </w:tblPr>
      <w:tblGrid>
        <w:gridCol w:w="2781"/>
        <w:gridCol w:w="6854"/>
      </w:tblGrid>
      <w:tr w:rsidR="007A656B" w14:paraId="08204FF6" w14:textId="77777777" w:rsidTr="00565AE3">
        <w:tc>
          <w:tcPr>
            <w:tcW w:w="2781" w:type="dxa"/>
            <w:tcBorders>
              <w:top w:val="single" w:sz="4" w:space="0" w:color="000000"/>
              <w:left w:val="single" w:sz="4" w:space="0" w:color="000000"/>
              <w:bottom w:val="single" w:sz="4" w:space="0" w:color="000000"/>
            </w:tcBorders>
          </w:tcPr>
          <w:p w14:paraId="5A0123E2" w14:textId="0682BEE8" w:rsidR="007A656B" w:rsidRDefault="007A656B" w:rsidP="00565AE3">
            <w:pPr>
              <w:pStyle w:val="TableHeading"/>
            </w:pPr>
            <w:r>
              <w:t>Financial</w:t>
            </w:r>
            <w:r>
              <w:t xml:space="preserve"> data</w:t>
            </w:r>
          </w:p>
        </w:tc>
        <w:tc>
          <w:tcPr>
            <w:tcW w:w="6854" w:type="dxa"/>
            <w:tcBorders>
              <w:top w:val="single" w:sz="4" w:space="0" w:color="000000"/>
              <w:left w:val="single" w:sz="4" w:space="0" w:color="000000"/>
              <w:bottom w:val="single" w:sz="4" w:space="0" w:color="000000"/>
              <w:right w:val="single" w:sz="4" w:space="0" w:color="000000"/>
            </w:tcBorders>
          </w:tcPr>
          <w:p w14:paraId="78CA68B8" w14:textId="77777777" w:rsidR="007A656B" w:rsidRDefault="007A656B" w:rsidP="00565AE3">
            <w:pPr>
              <w:pStyle w:val="TableHeading"/>
            </w:pPr>
            <w:r>
              <w:t>Who processes the data</w:t>
            </w:r>
          </w:p>
        </w:tc>
      </w:tr>
      <w:tr w:rsidR="007A656B" w14:paraId="66FC6EB7" w14:textId="77777777" w:rsidTr="00565AE3">
        <w:tc>
          <w:tcPr>
            <w:tcW w:w="2781" w:type="dxa"/>
            <w:tcBorders>
              <w:left w:val="single" w:sz="4" w:space="0" w:color="000000"/>
              <w:bottom w:val="single" w:sz="4" w:space="0" w:color="000000"/>
            </w:tcBorders>
          </w:tcPr>
          <w:p w14:paraId="5AA8403F" w14:textId="7931FBAF" w:rsidR="007A656B" w:rsidRDefault="00945AC8" w:rsidP="00565AE3">
            <w:pPr>
              <w:pStyle w:val="TableContents"/>
            </w:pPr>
            <w:r>
              <w:t>Orders information from order management API</w:t>
            </w:r>
          </w:p>
        </w:tc>
        <w:tc>
          <w:tcPr>
            <w:tcW w:w="6854" w:type="dxa"/>
            <w:tcBorders>
              <w:left w:val="single" w:sz="4" w:space="0" w:color="000000"/>
              <w:bottom w:val="single" w:sz="4" w:space="0" w:color="000000"/>
              <w:right w:val="single" w:sz="4" w:space="0" w:color="000000"/>
            </w:tcBorders>
          </w:tcPr>
          <w:p w14:paraId="03B58D5A" w14:textId="25FAFB8B" w:rsidR="007A656B" w:rsidRDefault="00945AC8" w:rsidP="00565AE3">
            <w:pPr>
              <w:pStyle w:val="TableContents"/>
            </w:pPr>
            <w:r>
              <w:t>This information will be stored on a local database inside the order management system. It can be access through the financial analysis API by an authenticated user.</w:t>
            </w:r>
          </w:p>
        </w:tc>
      </w:tr>
    </w:tbl>
    <w:p w14:paraId="1B14E92D" w14:textId="19DD5EA0" w:rsidR="007A656B" w:rsidRDefault="007A656B" w:rsidP="00C24C63">
      <w:pPr>
        <w:pStyle w:val="Heading2"/>
        <w:numPr>
          <w:ilvl w:val="0"/>
          <w:numId w:val="0"/>
        </w:numPr>
      </w:pPr>
      <w:r>
        <w:lastRenderedPageBreak/>
        <w:t xml:space="preserve">Step </w:t>
      </w:r>
      <w:r w:rsidR="00025058">
        <w:t>4</w:t>
      </w:r>
      <w:r>
        <w:t xml:space="preserve"> – Data security</w:t>
      </w:r>
    </w:p>
    <w:p w14:paraId="0C4235B3" w14:textId="77777777" w:rsidR="007A656B" w:rsidRDefault="007A656B" w:rsidP="007A656B">
      <w:pPr>
        <w:pStyle w:val="BodyText"/>
      </w:pPr>
      <w:r>
        <w:t>For each processing element/purpose, determine how you will keep this secure (and what is the appropriate security level). This include ensuring that valid users can only access it for the intended purposes</w:t>
      </w:r>
    </w:p>
    <w:tbl>
      <w:tblPr>
        <w:tblW w:w="9635" w:type="dxa"/>
        <w:tblInd w:w="-5" w:type="dxa"/>
        <w:tblLayout w:type="fixed"/>
        <w:tblCellMar>
          <w:top w:w="55" w:type="dxa"/>
          <w:left w:w="55" w:type="dxa"/>
          <w:bottom w:w="55" w:type="dxa"/>
          <w:right w:w="55" w:type="dxa"/>
        </w:tblCellMar>
        <w:tblLook w:val="04A0" w:firstRow="1" w:lastRow="0" w:firstColumn="1" w:lastColumn="0" w:noHBand="0" w:noVBand="1"/>
      </w:tblPr>
      <w:tblGrid>
        <w:gridCol w:w="2781"/>
        <w:gridCol w:w="6854"/>
      </w:tblGrid>
      <w:tr w:rsidR="007A656B" w14:paraId="38069943" w14:textId="77777777" w:rsidTr="00565AE3">
        <w:tc>
          <w:tcPr>
            <w:tcW w:w="2781" w:type="dxa"/>
            <w:tcBorders>
              <w:top w:val="single" w:sz="4" w:space="0" w:color="000000"/>
              <w:left w:val="single" w:sz="4" w:space="0" w:color="000000"/>
              <w:bottom w:val="single" w:sz="4" w:space="0" w:color="000000"/>
            </w:tcBorders>
          </w:tcPr>
          <w:p w14:paraId="6312B90A" w14:textId="6BC00FFE" w:rsidR="007A656B" w:rsidRDefault="007A656B" w:rsidP="00565AE3">
            <w:pPr>
              <w:pStyle w:val="TableHeading"/>
            </w:pPr>
            <w:r>
              <w:t>Financial</w:t>
            </w:r>
            <w:r>
              <w:t xml:space="preserve"> data</w:t>
            </w:r>
          </w:p>
        </w:tc>
        <w:tc>
          <w:tcPr>
            <w:tcW w:w="6854" w:type="dxa"/>
            <w:tcBorders>
              <w:top w:val="single" w:sz="4" w:space="0" w:color="000000"/>
              <w:left w:val="single" w:sz="4" w:space="0" w:color="000000"/>
              <w:bottom w:val="single" w:sz="4" w:space="0" w:color="000000"/>
              <w:right w:val="single" w:sz="4" w:space="0" w:color="000000"/>
            </w:tcBorders>
          </w:tcPr>
          <w:p w14:paraId="6051AA7E" w14:textId="77777777" w:rsidR="007A656B" w:rsidRDefault="007A656B" w:rsidP="00565AE3">
            <w:pPr>
              <w:pStyle w:val="TableHeading"/>
            </w:pPr>
            <w:r>
              <w:t>Security measures</w:t>
            </w:r>
          </w:p>
        </w:tc>
      </w:tr>
      <w:tr w:rsidR="007A656B" w14:paraId="25D6F2A4" w14:textId="77777777" w:rsidTr="00565AE3">
        <w:tc>
          <w:tcPr>
            <w:tcW w:w="2781" w:type="dxa"/>
            <w:tcBorders>
              <w:left w:val="single" w:sz="4" w:space="0" w:color="000000"/>
              <w:bottom w:val="single" w:sz="4" w:space="0" w:color="000000"/>
            </w:tcBorders>
          </w:tcPr>
          <w:p w14:paraId="703271FC" w14:textId="689E66A3" w:rsidR="007A656B" w:rsidRDefault="00945AC8" w:rsidP="00565AE3">
            <w:pPr>
              <w:pStyle w:val="TableContents"/>
            </w:pPr>
            <w:r>
              <w:t>Orders information from order management API</w:t>
            </w:r>
          </w:p>
        </w:tc>
        <w:tc>
          <w:tcPr>
            <w:tcW w:w="6854" w:type="dxa"/>
            <w:tcBorders>
              <w:left w:val="single" w:sz="4" w:space="0" w:color="000000"/>
              <w:bottom w:val="single" w:sz="4" w:space="0" w:color="000000"/>
              <w:right w:val="single" w:sz="4" w:space="0" w:color="000000"/>
            </w:tcBorders>
          </w:tcPr>
          <w:p w14:paraId="5A4BB7CC" w14:textId="40C9209F" w:rsidR="007A656B" w:rsidRDefault="00945AC8" w:rsidP="00565AE3">
            <w:pPr>
              <w:pStyle w:val="TableContents"/>
            </w:pPr>
            <w:r>
              <w:t>To get the data through the financial analysis API the user must be authenticated with the right permissions</w:t>
            </w:r>
            <w:r w:rsidR="002A5FB8">
              <w:t xml:space="preserve"> and have the security key for the API</w:t>
            </w:r>
          </w:p>
        </w:tc>
      </w:tr>
    </w:tbl>
    <w:p w14:paraId="0F44A2ED" w14:textId="77777777" w:rsidR="007A656B" w:rsidRDefault="007A656B" w:rsidP="007A656B"/>
    <w:p w14:paraId="572B0655" w14:textId="77777777" w:rsidR="007A656B" w:rsidRDefault="007A656B" w:rsidP="007A656B"/>
    <w:p w14:paraId="15BD81F9" w14:textId="77777777" w:rsidR="007A656B" w:rsidRPr="00205503" w:rsidRDefault="007A656B"/>
    <w:sectPr w:rsidR="007A656B" w:rsidRPr="00205503">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8C3641"/>
    <w:multiLevelType w:val="multilevel"/>
    <w:tmpl w:val="33E89380"/>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359624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ailMerge>
    <w:mainDocumentType w:val="formLetters"/>
    <w:dataType w:val="textFile"/>
    <w:query w:val="SELECT * FROM marking.dbo.marking.weeks$"/>
  </w:mailMerge>
  <w:defaultTabStop w:val="709"/>
  <w:autoHyphenation/>
  <w:hyphenationZone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allowHyphenationAtTrackBottom" w:uri="http://schemas.microsoft.com/office/word" w:val="1"/>
    <w:compatSetting w:name="useWord2013TrackBottomHyphenation" w:uri="http://schemas.microsoft.com/office/word" w:val="1"/>
  </w:compat>
  <w:rsids>
    <w:rsidRoot w:val="00041D08"/>
    <w:rsid w:val="00025058"/>
    <w:rsid w:val="00041D08"/>
    <w:rsid w:val="000D7D5A"/>
    <w:rsid w:val="00205503"/>
    <w:rsid w:val="002260DF"/>
    <w:rsid w:val="00283854"/>
    <w:rsid w:val="002A5FB8"/>
    <w:rsid w:val="00380B8B"/>
    <w:rsid w:val="003D5E75"/>
    <w:rsid w:val="00426359"/>
    <w:rsid w:val="0047621E"/>
    <w:rsid w:val="005167B0"/>
    <w:rsid w:val="00581769"/>
    <w:rsid w:val="005C540F"/>
    <w:rsid w:val="00641E25"/>
    <w:rsid w:val="00655B20"/>
    <w:rsid w:val="006C1164"/>
    <w:rsid w:val="006D12B8"/>
    <w:rsid w:val="007A656B"/>
    <w:rsid w:val="007E3001"/>
    <w:rsid w:val="00815163"/>
    <w:rsid w:val="00911706"/>
    <w:rsid w:val="00945AC8"/>
    <w:rsid w:val="00AD056B"/>
    <w:rsid w:val="00AF756E"/>
    <w:rsid w:val="00B04372"/>
    <w:rsid w:val="00C24C63"/>
    <w:rsid w:val="00CA679E"/>
    <w:rsid w:val="00CE05E5"/>
    <w:rsid w:val="00D60B24"/>
    <w:rsid w:val="00D84813"/>
    <w:rsid w:val="00D86E93"/>
    <w:rsid w:val="00E30F74"/>
    <w:rsid w:val="00F973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461FD"/>
  <w15:docId w15:val="{957DAE86-D112-496C-9809-D2E754DBA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ahoma" w:hAnsi="Times New Roman" w:cs="Tahoma"/>
        <w:kern w:val="2"/>
        <w:sz w:val="24"/>
        <w:szCs w:val="24"/>
        <w:lang w:val="en-GB" w:eastAsia="zh-C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656B"/>
  </w:style>
  <w:style w:type="paragraph" w:styleId="Heading1">
    <w:name w:val="heading 1"/>
    <w:basedOn w:val="Heading"/>
    <w:next w:val="BodyText"/>
    <w:link w:val="Heading1Char"/>
    <w:uiPriority w:val="9"/>
    <w:qFormat/>
    <w:pPr>
      <w:numPr>
        <w:numId w:val="1"/>
      </w:numPr>
      <w:outlineLvl w:val="0"/>
    </w:pPr>
    <w:rPr>
      <w:b/>
      <w:bCs/>
      <w:sz w:val="36"/>
      <w:szCs w:val="36"/>
    </w:rPr>
  </w:style>
  <w:style w:type="paragraph" w:styleId="Heading2">
    <w:name w:val="heading 2"/>
    <w:basedOn w:val="Heading"/>
    <w:next w:val="BodyText"/>
    <w:link w:val="Heading2Char"/>
    <w:uiPriority w:val="9"/>
    <w:unhideWhenUsed/>
    <w:qFormat/>
    <w:pPr>
      <w:numPr>
        <w:ilvl w:val="1"/>
        <w:numId w:val="1"/>
      </w:numPr>
      <w:spacing w:before="200"/>
      <w:outlineLvl w:val="1"/>
    </w:pPr>
    <w:rPr>
      <w:b/>
      <w:bCs/>
      <w:sz w:val="32"/>
      <w:szCs w:val="32"/>
    </w:rPr>
  </w:style>
  <w:style w:type="paragraph" w:styleId="Heading3">
    <w:name w:val="heading 3"/>
    <w:basedOn w:val="Heading"/>
    <w:next w:val="BodyText"/>
    <w:uiPriority w:val="9"/>
    <w:unhideWhenUsed/>
    <w:qFormat/>
    <w:pPr>
      <w:numPr>
        <w:ilvl w:val="2"/>
        <w:numId w:val="1"/>
      </w:numPr>
      <w:spacing w:before="140"/>
      <w:outlineLvl w:val="2"/>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Arial" w:hAnsi="Arial"/>
      <w:sz w:val="28"/>
      <w:szCs w:val="28"/>
    </w:rPr>
  </w:style>
  <w:style w:type="paragraph" w:styleId="BodyText">
    <w:name w:val="Body Text"/>
    <w:basedOn w:val="Normal"/>
    <w:link w:val="BodyTextChar"/>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widowControl w:val="0"/>
      <w:suppressLineNumbers/>
    </w:pPr>
    <w:rPr>
      <w:color w:val="000000"/>
    </w:rPr>
  </w:style>
  <w:style w:type="paragraph" w:customStyle="1" w:styleId="TableHeading">
    <w:name w:val="Table Heading"/>
    <w:basedOn w:val="TableContents"/>
    <w:qFormat/>
    <w:pPr>
      <w:jc w:val="center"/>
    </w:pPr>
    <w:rPr>
      <w:rFonts w:ascii="Arial" w:hAnsi="Arial"/>
      <w:b/>
      <w:bCs/>
    </w:rPr>
  </w:style>
  <w:style w:type="character" w:customStyle="1" w:styleId="Heading1Char">
    <w:name w:val="Heading 1 Char"/>
    <w:basedOn w:val="DefaultParagraphFont"/>
    <w:link w:val="Heading1"/>
    <w:uiPriority w:val="9"/>
    <w:rsid w:val="00D60B24"/>
    <w:rPr>
      <w:rFonts w:ascii="Arial" w:hAnsi="Arial"/>
      <w:b/>
      <w:bCs/>
      <w:sz w:val="36"/>
      <w:szCs w:val="36"/>
    </w:rPr>
  </w:style>
  <w:style w:type="character" w:customStyle="1" w:styleId="Heading2Char">
    <w:name w:val="Heading 2 Char"/>
    <w:basedOn w:val="DefaultParagraphFont"/>
    <w:link w:val="Heading2"/>
    <w:uiPriority w:val="9"/>
    <w:rsid w:val="007A656B"/>
    <w:rPr>
      <w:rFonts w:ascii="Arial" w:hAnsi="Arial"/>
      <w:b/>
      <w:bCs/>
      <w:sz w:val="32"/>
      <w:szCs w:val="32"/>
    </w:rPr>
  </w:style>
  <w:style w:type="character" w:customStyle="1" w:styleId="BodyTextChar">
    <w:name w:val="Body Text Char"/>
    <w:basedOn w:val="DefaultParagraphFont"/>
    <w:link w:val="BodyText"/>
    <w:rsid w:val="007A65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co.org.uk/for-organisations/uk-gdpr-guidance-and-resources/accountability-and-governance/guide-to-accountability-and-governance/accountability-and-governance/data-protection-by-design-and-default/"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Pages>5</Pages>
  <Words>1309</Words>
  <Characters>7465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 Morgan (s5411715)</cp:lastModifiedBy>
  <cp:revision>30</cp:revision>
  <dcterms:created xsi:type="dcterms:W3CDTF">2025-01-14T22:42:00Z</dcterms:created>
  <dcterms:modified xsi:type="dcterms:W3CDTF">2025-01-15T01:33:00Z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2024-10-21T11:26:16Z</dcterms:created>
  <dc:creator>Paul de Vrieze</dc:creator>
  <dc:description/>
  <dc:language>en-GB</dc:language>
  <cp:lastModifiedBy>Paul de Vrieze</cp:lastModifiedBy>
  <dcterms:modified xsi:type="dcterms:W3CDTF">2024-10-21T12:23:41Z</dcterms:modified>
  <cp:revision>2</cp:revision>
  <dc:subject/>
  <dc:title/>
</cp:coreProperties>
</file>