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7838" w:rsidRPr="00604D35" w:rsidRDefault="00107838" w:rsidP="00E71BF8">
      <w:pPr>
        <w:pStyle w:val="toc"/>
        <w:jc w:val="center"/>
      </w:pPr>
    </w:p>
    <w:p w:rsidR="00107838" w:rsidRPr="00604D35" w:rsidRDefault="00107838" w:rsidP="00E71BF8">
      <w:pPr>
        <w:pStyle w:val="TableCaption"/>
        <w:keepNext w:val="0"/>
        <w:widowControl/>
        <w:spacing w:before="0" w:after="240"/>
      </w:pPr>
      <w:bookmarkStart w:id="0" w:name="_Ref426281284"/>
      <w:bookmarkEnd w:id="0"/>
    </w:p>
    <w:p w:rsidR="00107838" w:rsidRPr="00604D35" w:rsidRDefault="00107838" w:rsidP="00E71BF8">
      <w:pPr>
        <w:jc w:val="center"/>
        <w:rPr>
          <w:b/>
          <w:sz w:val="20"/>
        </w:rPr>
      </w:pPr>
    </w:p>
    <w:p w:rsidR="00107838" w:rsidRPr="00604D35" w:rsidRDefault="00107838" w:rsidP="00E71BF8">
      <w:pPr>
        <w:jc w:val="center"/>
        <w:rPr>
          <w:b/>
        </w:rPr>
      </w:pPr>
    </w:p>
    <w:p w:rsidR="00107838" w:rsidRPr="00604D35" w:rsidRDefault="00107838" w:rsidP="00E71BF8">
      <w:pPr>
        <w:jc w:val="center"/>
        <w:rPr>
          <w:b/>
        </w:rPr>
      </w:pPr>
    </w:p>
    <w:p w:rsidR="00107838" w:rsidRPr="00604D35" w:rsidRDefault="00107838" w:rsidP="00E71BF8">
      <w:pPr>
        <w:jc w:val="center"/>
        <w:rPr>
          <w:b/>
        </w:rPr>
      </w:pPr>
    </w:p>
    <w:p w:rsidR="00107838" w:rsidRPr="00604D35" w:rsidRDefault="00107838" w:rsidP="00E71BF8">
      <w:pPr>
        <w:pStyle w:val="TH"/>
        <w:keepNext w:val="0"/>
        <w:spacing w:before="0"/>
      </w:pPr>
    </w:p>
    <w:p w:rsidR="00107838" w:rsidRDefault="00AD5F5A" w:rsidP="00E71BF8">
      <w:pPr>
        <w:pStyle w:val="TH"/>
        <w:keepNext w:val="0"/>
        <w:spacing w:before="0"/>
      </w:pPr>
      <w:r>
        <w:rPr>
          <w:noProof/>
          <w:lang w:eastAsia="en-GB"/>
        </w:rPr>
        <w:drawing>
          <wp:inline distT="0" distB="0" distL="0" distR="0">
            <wp:extent cx="4984750" cy="533400"/>
            <wp:effectExtent l="19050" t="0" r="6350" b="0"/>
            <wp:docPr id="1" name="Picture 6" descr="GD_Broadband_2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_Broadband_2col.jpg"/>
                    <pic:cNvPicPr>
                      <a:picLocks noChangeAspect="1" noChangeArrowheads="1"/>
                    </pic:cNvPicPr>
                  </pic:nvPicPr>
                  <pic:blipFill>
                    <a:blip r:embed="rId8"/>
                    <a:srcRect/>
                    <a:stretch>
                      <a:fillRect/>
                    </a:stretch>
                  </pic:blipFill>
                  <pic:spPr bwMode="auto">
                    <a:xfrm>
                      <a:off x="0" y="0"/>
                      <a:ext cx="4984750" cy="533400"/>
                    </a:xfrm>
                    <a:prstGeom prst="rect">
                      <a:avLst/>
                    </a:prstGeom>
                    <a:noFill/>
                    <a:ln w="9525">
                      <a:noFill/>
                      <a:miter lim="800000"/>
                      <a:headEnd/>
                      <a:tailEnd/>
                    </a:ln>
                  </pic:spPr>
                </pic:pic>
              </a:graphicData>
            </a:graphic>
          </wp:inline>
        </w:drawing>
      </w:r>
    </w:p>
    <w:p w:rsidR="00107838" w:rsidRPr="00604D35" w:rsidRDefault="00107838" w:rsidP="00E71BF8">
      <w:pPr>
        <w:pStyle w:val="TH"/>
        <w:keepNext w:val="0"/>
        <w:spacing w:before="0"/>
        <w:rPr>
          <w:noProof/>
        </w:rPr>
      </w:pPr>
    </w:p>
    <w:p w:rsidR="00107838" w:rsidRPr="00BE70E6" w:rsidRDefault="002F195C" w:rsidP="00CA1588">
      <w:pPr>
        <w:jc w:val="center"/>
        <w:rPr>
          <w:sz w:val="40"/>
          <w:szCs w:val="40"/>
        </w:rPr>
      </w:pPr>
      <w:r>
        <w:rPr>
          <w:sz w:val="40"/>
          <w:szCs w:val="40"/>
        </w:rPr>
        <w:t>Task 6</w:t>
      </w:r>
    </w:p>
    <w:p w:rsidR="00107838" w:rsidRPr="0074161B" w:rsidRDefault="00107838" w:rsidP="0067518E">
      <w:pPr>
        <w:pStyle w:val="Headingnocontents"/>
      </w:pPr>
      <w:r w:rsidRPr="00604D35">
        <w:br w:type="page"/>
      </w:r>
      <w:bookmarkStart w:id="1" w:name="_Toc339610710"/>
      <w:r w:rsidRPr="0074161B">
        <w:lastRenderedPageBreak/>
        <w:t>Contents</w:t>
      </w:r>
      <w:bookmarkEnd w:id="1"/>
    </w:p>
    <w:p w:rsidR="00107838" w:rsidRDefault="00AF0989">
      <w:pPr>
        <w:pStyle w:val="TOC1"/>
        <w:tabs>
          <w:tab w:val="right" w:leader="dot" w:pos="9350"/>
        </w:tabs>
        <w:rPr>
          <w:rFonts w:ascii="Times New Roman" w:eastAsia="MS Mincho" w:hAnsi="Times New Roman"/>
          <w:noProof/>
          <w:sz w:val="24"/>
          <w:szCs w:val="24"/>
          <w:lang w:eastAsia="ja-JP"/>
        </w:rPr>
      </w:pPr>
      <w:r w:rsidRPr="00604D35">
        <w:fldChar w:fldCharType="begin"/>
      </w:r>
      <w:r w:rsidR="00107838" w:rsidRPr="00604D35">
        <w:instrText xml:space="preserve"> TOC \o "1-3" \h \z \u </w:instrText>
      </w:r>
      <w:r w:rsidRPr="00604D35">
        <w:fldChar w:fldCharType="separate"/>
      </w:r>
      <w:hyperlink w:anchor="_Toc339610710" w:history="1">
        <w:r w:rsidR="00107838" w:rsidRPr="00DB27BB">
          <w:rPr>
            <w:rStyle w:val="Hyperlink"/>
            <w:noProof/>
          </w:rPr>
          <w:t>Contents</w:t>
        </w:r>
        <w:r w:rsidR="00107838">
          <w:rPr>
            <w:noProof/>
            <w:webHidden/>
          </w:rPr>
          <w:tab/>
        </w:r>
        <w:r>
          <w:rPr>
            <w:noProof/>
            <w:webHidden/>
          </w:rPr>
          <w:fldChar w:fldCharType="begin"/>
        </w:r>
        <w:r w:rsidR="00107838">
          <w:rPr>
            <w:noProof/>
            <w:webHidden/>
          </w:rPr>
          <w:instrText xml:space="preserve"> PAGEREF _Toc339610710 \h </w:instrText>
        </w:r>
        <w:r>
          <w:rPr>
            <w:noProof/>
            <w:webHidden/>
          </w:rPr>
        </w:r>
        <w:r>
          <w:rPr>
            <w:noProof/>
            <w:webHidden/>
          </w:rPr>
          <w:fldChar w:fldCharType="separate"/>
        </w:r>
        <w:r w:rsidR="00107838">
          <w:rPr>
            <w:noProof/>
            <w:webHidden/>
          </w:rPr>
          <w:t>2</w:t>
        </w:r>
        <w:r>
          <w:rPr>
            <w:noProof/>
            <w:webHidden/>
          </w:rPr>
          <w:fldChar w:fldCharType="end"/>
        </w:r>
      </w:hyperlink>
    </w:p>
    <w:p w:rsidR="00107838" w:rsidRDefault="00AF0989">
      <w:pPr>
        <w:pStyle w:val="TOC1"/>
        <w:tabs>
          <w:tab w:val="right" w:leader="dot" w:pos="9350"/>
        </w:tabs>
        <w:rPr>
          <w:rFonts w:ascii="Times New Roman" w:eastAsia="MS Mincho" w:hAnsi="Times New Roman"/>
          <w:noProof/>
          <w:sz w:val="24"/>
          <w:szCs w:val="24"/>
          <w:lang w:eastAsia="ja-JP"/>
        </w:rPr>
      </w:pPr>
      <w:hyperlink w:anchor="_Toc339610711" w:history="1">
        <w:r w:rsidR="00107838" w:rsidRPr="00DB27BB">
          <w:rPr>
            <w:rStyle w:val="Hyperlink"/>
            <w:noProof/>
          </w:rPr>
          <w:t>List of Figures</w:t>
        </w:r>
        <w:r w:rsidR="00107838">
          <w:rPr>
            <w:noProof/>
            <w:webHidden/>
          </w:rPr>
          <w:tab/>
        </w:r>
        <w:r>
          <w:rPr>
            <w:noProof/>
            <w:webHidden/>
          </w:rPr>
          <w:fldChar w:fldCharType="begin"/>
        </w:r>
        <w:r w:rsidR="00107838">
          <w:rPr>
            <w:noProof/>
            <w:webHidden/>
          </w:rPr>
          <w:instrText xml:space="preserve"> PAGEREF _Toc339610711 \h </w:instrText>
        </w:r>
        <w:r>
          <w:rPr>
            <w:noProof/>
            <w:webHidden/>
          </w:rPr>
        </w:r>
        <w:r>
          <w:rPr>
            <w:noProof/>
            <w:webHidden/>
          </w:rPr>
          <w:fldChar w:fldCharType="separate"/>
        </w:r>
        <w:r w:rsidR="00107838">
          <w:rPr>
            <w:noProof/>
            <w:webHidden/>
          </w:rPr>
          <w:t>3</w:t>
        </w:r>
        <w:r>
          <w:rPr>
            <w:noProof/>
            <w:webHidden/>
          </w:rPr>
          <w:fldChar w:fldCharType="end"/>
        </w:r>
      </w:hyperlink>
    </w:p>
    <w:p w:rsidR="00107838" w:rsidRDefault="00AF0989">
      <w:pPr>
        <w:pStyle w:val="TOC1"/>
        <w:tabs>
          <w:tab w:val="right" w:leader="dot" w:pos="9350"/>
        </w:tabs>
        <w:rPr>
          <w:rFonts w:ascii="Times New Roman" w:eastAsia="MS Mincho" w:hAnsi="Times New Roman"/>
          <w:noProof/>
          <w:sz w:val="24"/>
          <w:szCs w:val="24"/>
          <w:lang w:eastAsia="ja-JP"/>
        </w:rPr>
      </w:pPr>
      <w:hyperlink w:anchor="_Toc339610712" w:history="1">
        <w:r w:rsidR="00107838" w:rsidRPr="00DB27BB">
          <w:rPr>
            <w:rStyle w:val="Hyperlink"/>
            <w:bCs/>
            <w:noProof/>
            <w:lang w:val="en-US"/>
          </w:rPr>
          <w:t>No table of figures entries found.</w:t>
        </w:r>
        <w:r w:rsidR="00107838">
          <w:rPr>
            <w:noProof/>
            <w:webHidden/>
          </w:rPr>
          <w:tab/>
        </w:r>
        <w:r>
          <w:rPr>
            <w:noProof/>
            <w:webHidden/>
          </w:rPr>
          <w:fldChar w:fldCharType="begin"/>
        </w:r>
        <w:r w:rsidR="00107838">
          <w:rPr>
            <w:noProof/>
            <w:webHidden/>
          </w:rPr>
          <w:instrText xml:space="preserve"> PAGEREF _Toc339610712 \h </w:instrText>
        </w:r>
        <w:r>
          <w:rPr>
            <w:noProof/>
            <w:webHidden/>
          </w:rPr>
        </w:r>
        <w:r>
          <w:rPr>
            <w:noProof/>
            <w:webHidden/>
          </w:rPr>
          <w:fldChar w:fldCharType="separate"/>
        </w:r>
        <w:r w:rsidR="00107838">
          <w:rPr>
            <w:noProof/>
            <w:webHidden/>
          </w:rPr>
          <w:t>3</w:t>
        </w:r>
        <w:r>
          <w:rPr>
            <w:noProof/>
            <w:webHidden/>
          </w:rPr>
          <w:fldChar w:fldCharType="end"/>
        </w:r>
      </w:hyperlink>
    </w:p>
    <w:p w:rsidR="00107838" w:rsidRDefault="00AF0989">
      <w:pPr>
        <w:pStyle w:val="TOC1"/>
        <w:tabs>
          <w:tab w:val="right" w:leader="dot" w:pos="9350"/>
        </w:tabs>
        <w:rPr>
          <w:rFonts w:ascii="Times New Roman" w:eastAsia="MS Mincho" w:hAnsi="Times New Roman"/>
          <w:noProof/>
          <w:sz w:val="24"/>
          <w:szCs w:val="24"/>
          <w:lang w:eastAsia="ja-JP"/>
        </w:rPr>
      </w:pPr>
      <w:hyperlink w:anchor="_Toc339610713" w:history="1">
        <w:r w:rsidR="00107838" w:rsidRPr="00DB27BB">
          <w:rPr>
            <w:rStyle w:val="Hyperlink"/>
            <w:noProof/>
          </w:rPr>
          <w:t>List of Tables</w:t>
        </w:r>
        <w:r w:rsidR="00107838">
          <w:rPr>
            <w:noProof/>
            <w:webHidden/>
          </w:rPr>
          <w:tab/>
        </w:r>
        <w:r>
          <w:rPr>
            <w:noProof/>
            <w:webHidden/>
          </w:rPr>
          <w:fldChar w:fldCharType="begin"/>
        </w:r>
        <w:r w:rsidR="00107838">
          <w:rPr>
            <w:noProof/>
            <w:webHidden/>
          </w:rPr>
          <w:instrText xml:space="preserve"> PAGEREF _Toc339610713 \h </w:instrText>
        </w:r>
        <w:r>
          <w:rPr>
            <w:noProof/>
            <w:webHidden/>
          </w:rPr>
        </w:r>
        <w:r>
          <w:rPr>
            <w:noProof/>
            <w:webHidden/>
          </w:rPr>
          <w:fldChar w:fldCharType="separate"/>
        </w:r>
        <w:r w:rsidR="00107838">
          <w:rPr>
            <w:noProof/>
            <w:webHidden/>
          </w:rPr>
          <w:t>4</w:t>
        </w:r>
        <w:r>
          <w:rPr>
            <w:noProof/>
            <w:webHidden/>
          </w:rPr>
          <w:fldChar w:fldCharType="end"/>
        </w:r>
      </w:hyperlink>
    </w:p>
    <w:p w:rsidR="00107838" w:rsidRDefault="00AF0989">
      <w:pPr>
        <w:pStyle w:val="TOC1"/>
        <w:tabs>
          <w:tab w:val="left" w:pos="440"/>
          <w:tab w:val="right" w:leader="dot" w:pos="9350"/>
        </w:tabs>
        <w:rPr>
          <w:rFonts w:ascii="Times New Roman" w:eastAsia="MS Mincho" w:hAnsi="Times New Roman"/>
          <w:noProof/>
          <w:sz w:val="24"/>
          <w:szCs w:val="24"/>
          <w:lang w:eastAsia="ja-JP"/>
        </w:rPr>
      </w:pPr>
      <w:hyperlink w:anchor="_Toc339610714" w:history="1">
        <w:r w:rsidR="00107838" w:rsidRPr="00DB27BB">
          <w:rPr>
            <w:rStyle w:val="Hyperlink"/>
            <w:noProof/>
          </w:rPr>
          <w:t>1</w:t>
        </w:r>
        <w:r w:rsidR="00107838">
          <w:rPr>
            <w:rFonts w:ascii="Times New Roman" w:eastAsia="MS Mincho" w:hAnsi="Times New Roman"/>
            <w:noProof/>
            <w:sz w:val="24"/>
            <w:szCs w:val="24"/>
            <w:lang w:eastAsia="ja-JP"/>
          </w:rPr>
          <w:tab/>
        </w:r>
        <w:r w:rsidR="00107838" w:rsidRPr="00DB27BB">
          <w:rPr>
            <w:rStyle w:val="Hyperlink"/>
            <w:noProof/>
          </w:rPr>
          <w:t>General</w:t>
        </w:r>
        <w:r w:rsidR="00107838">
          <w:rPr>
            <w:noProof/>
            <w:webHidden/>
          </w:rPr>
          <w:tab/>
        </w:r>
        <w:r>
          <w:rPr>
            <w:noProof/>
            <w:webHidden/>
          </w:rPr>
          <w:fldChar w:fldCharType="begin"/>
        </w:r>
        <w:r w:rsidR="00107838">
          <w:rPr>
            <w:noProof/>
            <w:webHidden/>
          </w:rPr>
          <w:instrText xml:space="preserve"> PAGEREF _Toc339610714 \h </w:instrText>
        </w:r>
        <w:r>
          <w:rPr>
            <w:noProof/>
            <w:webHidden/>
          </w:rPr>
        </w:r>
        <w:r>
          <w:rPr>
            <w:noProof/>
            <w:webHidden/>
          </w:rPr>
          <w:fldChar w:fldCharType="separate"/>
        </w:r>
        <w:r w:rsidR="00107838">
          <w:rPr>
            <w:noProof/>
            <w:webHidden/>
          </w:rPr>
          <w:t>5</w:t>
        </w:r>
        <w:r>
          <w:rPr>
            <w:noProof/>
            <w:webHidden/>
          </w:rPr>
          <w:fldChar w:fldCharType="end"/>
        </w:r>
      </w:hyperlink>
    </w:p>
    <w:p w:rsidR="00107838" w:rsidRDefault="00AF0989">
      <w:pPr>
        <w:pStyle w:val="TOC2"/>
        <w:tabs>
          <w:tab w:val="left" w:pos="880"/>
          <w:tab w:val="right" w:leader="dot" w:pos="9350"/>
        </w:tabs>
        <w:rPr>
          <w:rFonts w:ascii="Times New Roman" w:eastAsia="MS Mincho" w:hAnsi="Times New Roman"/>
          <w:noProof/>
          <w:sz w:val="24"/>
          <w:szCs w:val="24"/>
          <w:lang w:eastAsia="ja-JP"/>
        </w:rPr>
      </w:pPr>
      <w:hyperlink w:anchor="_Toc339610715" w:history="1">
        <w:r w:rsidR="00107838" w:rsidRPr="00DB27BB">
          <w:rPr>
            <w:rStyle w:val="Hyperlink"/>
            <w:noProof/>
          </w:rPr>
          <w:t>1.1</w:t>
        </w:r>
        <w:r w:rsidR="00107838">
          <w:rPr>
            <w:rFonts w:ascii="Times New Roman" w:eastAsia="MS Mincho" w:hAnsi="Times New Roman"/>
            <w:noProof/>
            <w:sz w:val="24"/>
            <w:szCs w:val="24"/>
            <w:lang w:eastAsia="ja-JP"/>
          </w:rPr>
          <w:tab/>
        </w:r>
        <w:r w:rsidR="00107838" w:rsidRPr="00DB27BB">
          <w:rPr>
            <w:rStyle w:val="Hyperlink"/>
            <w:noProof/>
          </w:rPr>
          <w:t>Approvals and Dates</w:t>
        </w:r>
        <w:r w:rsidR="00107838">
          <w:rPr>
            <w:noProof/>
            <w:webHidden/>
          </w:rPr>
          <w:tab/>
        </w:r>
        <w:r>
          <w:rPr>
            <w:noProof/>
            <w:webHidden/>
          </w:rPr>
          <w:fldChar w:fldCharType="begin"/>
        </w:r>
        <w:r w:rsidR="00107838">
          <w:rPr>
            <w:noProof/>
            <w:webHidden/>
          </w:rPr>
          <w:instrText xml:space="preserve"> PAGEREF _Toc339610715 \h </w:instrText>
        </w:r>
        <w:r>
          <w:rPr>
            <w:noProof/>
            <w:webHidden/>
          </w:rPr>
        </w:r>
        <w:r>
          <w:rPr>
            <w:noProof/>
            <w:webHidden/>
          </w:rPr>
          <w:fldChar w:fldCharType="separate"/>
        </w:r>
        <w:r w:rsidR="00107838">
          <w:rPr>
            <w:noProof/>
            <w:webHidden/>
          </w:rPr>
          <w:t>5</w:t>
        </w:r>
        <w:r>
          <w:rPr>
            <w:noProof/>
            <w:webHidden/>
          </w:rPr>
          <w:fldChar w:fldCharType="end"/>
        </w:r>
      </w:hyperlink>
    </w:p>
    <w:p w:rsidR="00107838" w:rsidRDefault="00AF0989">
      <w:pPr>
        <w:pStyle w:val="TOC2"/>
        <w:tabs>
          <w:tab w:val="left" w:pos="880"/>
          <w:tab w:val="right" w:leader="dot" w:pos="9350"/>
        </w:tabs>
        <w:rPr>
          <w:rFonts w:ascii="Times New Roman" w:eastAsia="MS Mincho" w:hAnsi="Times New Roman"/>
          <w:noProof/>
          <w:sz w:val="24"/>
          <w:szCs w:val="24"/>
          <w:lang w:eastAsia="ja-JP"/>
        </w:rPr>
      </w:pPr>
      <w:hyperlink w:anchor="_Toc339610716" w:history="1">
        <w:r w:rsidR="00107838" w:rsidRPr="00DB27BB">
          <w:rPr>
            <w:rStyle w:val="Hyperlink"/>
            <w:noProof/>
          </w:rPr>
          <w:t>1.2</w:t>
        </w:r>
        <w:r w:rsidR="00107838">
          <w:rPr>
            <w:rFonts w:ascii="Times New Roman" w:eastAsia="MS Mincho" w:hAnsi="Times New Roman"/>
            <w:noProof/>
            <w:sz w:val="24"/>
            <w:szCs w:val="24"/>
            <w:lang w:eastAsia="ja-JP"/>
          </w:rPr>
          <w:tab/>
        </w:r>
        <w:r w:rsidR="00107838" w:rsidRPr="00DB27BB">
          <w:rPr>
            <w:rStyle w:val="Hyperlink"/>
            <w:noProof/>
          </w:rPr>
          <w:t>Change Record</w:t>
        </w:r>
        <w:r w:rsidR="00107838">
          <w:rPr>
            <w:noProof/>
            <w:webHidden/>
          </w:rPr>
          <w:tab/>
        </w:r>
        <w:r>
          <w:rPr>
            <w:noProof/>
            <w:webHidden/>
          </w:rPr>
          <w:fldChar w:fldCharType="begin"/>
        </w:r>
        <w:r w:rsidR="00107838">
          <w:rPr>
            <w:noProof/>
            <w:webHidden/>
          </w:rPr>
          <w:instrText xml:space="preserve"> PAGEREF _Toc339610716 \h </w:instrText>
        </w:r>
        <w:r>
          <w:rPr>
            <w:noProof/>
            <w:webHidden/>
          </w:rPr>
        </w:r>
        <w:r>
          <w:rPr>
            <w:noProof/>
            <w:webHidden/>
          </w:rPr>
          <w:fldChar w:fldCharType="separate"/>
        </w:r>
        <w:r w:rsidR="00107838">
          <w:rPr>
            <w:noProof/>
            <w:webHidden/>
          </w:rPr>
          <w:t>5</w:t>
        </w:r>
        <w:r>
          <w:rPr>
            <w:noProof/>
            <w:webHidden/>
          </w:rPr>
          <w:fldChar w:fldCharType="end"/>
        </w:r>
      </w:hyperlink>
    </w:p>
    <w:p w:rsidR="00107838" w:rsidRDefault="00AF0989">
      <w:pPr>
        <w:pStyle w:val="TOC2"/>
        <w:tabs>
          <w:tab w:val="left" w:pos="880"/>
          <w:tab w:val="right" w:leader="dot" w:pos="9350"/>
        </w:tabs>
        <w:rPr>
          <w:rFonts w:ascii="Times New Roman" w:eastAsia="MS Mincho" w:hAnsi="Times New Roman"/>
          <w:noProof/>
          <w:sz w:val="24"/>
          <w:szCs w:val="24"/>
          <w:lang w:eastAsia="ja-JP"/>
        </w:rPr>
      </w:pPr>
      <w:hyperlink w:anchor="_Toc339610717" w:history="1">
        <w:r w:rsidR="00107838" w:rsidRPr="00DB27BB">
          <w:rPr>
            <w:rStyle w:val="Hyperlink"/>
            <w:noProof/>
          </w:rPr>
          <w:t>1.3</w:t>
        </w:r>
        <w:r w:rsidR="00107838">
          <w:rPr>
            <w:rFonts w:ascii="Times New Roman" w:eastAsia="MS Mincho" w:hAnsi="Times New Roman"/>
            <w:noProof/>
            <w:sz w:val="24"/>
            <w:szCs w:val="24"/>
            <w:lang w:eastAsia="ja-JP"/>
          </w:rPr>
          <w:tab/>
        </w:r>
        <w:r w:rsidR="00107838" w:rsidRPr="00DB27BB">
          <w:rPr>
            <w:rStyle w:val="Hyperlink"/>
            <w:noProof/>
          </w:rPr>
          <w:t>Acronyms</w:t>
        </w:r>
        <w:r w:rsidR="00107838">
          <w:rPr>
            <w:noProof/>
            <w:webHidden/>
          </w:rPr>
          <w:tab/>
        </w:r>
        <w:r>
          <w:rPr>
            <w:noProof/>
            <w:webHidden/>
          </w:rPr>
          <w:fldChar w:fldCharType="begin"/>
        </w:r>
        <w:r w:rsidR="00107838">
          <w:rPr>
            <w:noProof/>
            <w:webHidden/>
          </w:rPr>
          <w:instrText xml:space="preserve"> PAGEREF _Toc339610717 \h </w:instrText>
        </w:r>
        <w:r>
          <w:rPr>
            <w:noProof/>
            <w:webHidden/>
          </w:rPr>
        </w:r>
        <w:r>
          <w:rPr>
            <w:noProof/>
            <w:webHidden/>
          </w:rPr>
          <w:fldChar w:fldCharType="separate"/>
        </w:r>
        <w:r w:rsidR="00107838">
          <w:rPr>
            <w:noProof/>
            <w:webHidden/>
          </w:rPr>
          <w:t>6</w:t>
        </w:r>
        <w:r>
          <w:rPr>
            <w:noProof/>
            <w:webHidden/>
          </w:rPr>
          <w:fldChar w:fldCharType="end"/>
        </w:r>
      </w:hyperlink>
    </w:p>
    <w:p w:rsidR="00107838" w:rsidRDefault="00AF0989">
      <w:pPr>
        <w:pStyle w:val="TOC2"/>
        <w:tabs>
          <w:tab w:val="left" w:pos="880"/>
          <w:tab w:val="right" w:leader="dot" w:pos="9350"/>
        </w:tabs>
        <w:rPr>
          <w:rFonts w:ascii="Times New Roman" w:eastAsia="MS Mincho" w:hAnsi="Times New Roman"/>
          <w:noProof/>
          <w:sz w:val="24"/>
          <w:szCs w:val="24"/>
          <w:lang w:eastAsia="ja-JP"/>
        </w:rPr>
      </w:pPr>
      <w:hyperlink w:anchor="_Toc339610718" w:history="1">
        <w:r w:rsidR="00107838" w:rsidRPr="00DB27BB">
          <w:rPr>
            <w:rStyle w:val="Hyperlink"/>
            <w:noProof/>
          </w:rPr>
          <w:t>1.4</w:t>
        </w:r>
        <w:r w:rsidR="00107838">
          <w:rPr>
            <w:rFonts w:ascii="Times New Roman" w:eastAsia="MS Mincho" w:hAnsi="Times New Roman"/>
            <w:noProof/>
            <w:sz w:val="24"/>
            <w:szCs w:val="24"/>
            <w:lang w:eastAsia="ja-JP"/>
          </w:rPr>
          <w:tab/>
        </w:r>
        <w:r w:rsidR="00107838" w:rsidRPr="00DB27BB">
          <w:rPr>
            <w:rStyle w:val="Hyperlink"/>
            <w:noProof/>
          </w:rPr>
          <w:t>References</w:t>
        </w:r>
        <w:r w:rsidR="00107838">
          <w:rPr>
            <w:noProof/>
            <w:webHidden/>
          </w:rPr>
          <w:tab/>
        </w:r>
        <w:r>
          <w:rPr>
            <w:noProof/>
            <w:webHidden/>
          </w:rPr>
          <w:fldChar w:fldCharType="begin"/>
        </w:r>
        <w:r w:rsidR="00107838">
          <w:rPr>
            <w:noProof/>
            <w:webHidden/>
          </w:rPr>
          <w:instrText xml:space="preserve"> PAGEREF _Toc339610718 \h </w:instrText>
        </w:r>
        <w:r>
          <w:rPr>
            <w:noProof/>
            <w:webHidden/>
          </w:rPr>
        </w:r>
        <w:r>
          <w:rPr>
            <w:noProof/>
            <w:webHidden/>
          </w:rPr>
          <w:fldChar w:fldCharType="separate"/>
        </w:r>
        <w:r w:rsidR="00107838">
          <w:rPr>
            <w:noProof/>
            <w:webHidden/>
          </w:rPr>
          <w:t>7</w:t>
        </w:r>
        <w:r>
          <w:rPr>
            <w:noProof/>
            <w:webHidden/>
          </w:rPr>
          <w:fldChar w:fldCharType="end"/>
        </w:r>
      </w:hyperlink>
    </w:p>
    <w:p w:rsidR="00107838" w:rsidRDefault="00AF0989">
      <w:pPr>
        <w:pStyle w:val="TOC1"/>
        <w:tabs>
          <w:tab w:val="left" w:pos="440"/>
          <w:tab w:val="right" w:leader="dot" w:pos="9350"/>
        </w:tabs>
        <w:rPr>
          <w:rFonts w:ascii="Times New Roman" w:eastAsia="MS Mincho" w:hAnsi="Times New Roman"/>
          <w:noProof/>
          <w:sz w:val="24"/>
          <w:szCs w:val="24"/>
          <w:lang w:eastAsia="ja-JP"/>
        </w:rPr>
      </w:pPr>
      <w:hyperlink w:anchor="_Toc339610719" w:history="1">
        <w:r w:rsidR="00107838" w:rsidRPr="00DB27BB">
          <w:rPr>
            <w:rStyle w:val="Hyperlink"/>
            <w:noProof/>
          </w:rPr>
          <w:t>2</w:t>
        </w:r>
        <w:r w:rsidR="00107838">
          <w:rPr>
            <w:rFonts w:ascii="Times New Roman" w:eastAsia="MS Mincho" w:hAnsi="Times New Roman"/>
            <w:noProof/>
            <w:sz w:val="24"/>
            <w:szCs w:val="24"/>
            <w:lang w:eastAsia="ja-JP"/>
          </w:rPr>
          <w:tab/>
        </w:r>
        <w:r w:rsidR="00107838" w:rsidRPr="00DB27BB">
          <w:rPr>
            <w:rStyle w:val="Hyperlink"/>
            <w:noProof/>
          </w:rPr>
          <w:t>Introduction</w:t>
        </w:r>
        <w:r w:rsidR="00107838">
          <w:rPr>
            <w:noProof/>
            <w:webHidden/>
          </w:rPr>
          <w:tab/>
        </w:r>
        <w:r>
          <w:rPr>
            <w:noProof/>
            <w:webHidden/>
          </w:rPr>
          <w:fldChar w:fldCharType="begin"/>
        </w:r>
        <w:r w:rsidR="00107838">
          <w:rPr>
            <w:noProof/>
            <w:webHidden/>
          </w:rPr>
          <w:instrText xml:space="preserve"> PAGEREF _Toc339610719 \h </w:instrText>
        </w:r>
        <w:r>
          <w:rPr>
            <w:noProof/>
            <w:webHidden/>
          </w:rPr>
        </w:r>
        <w:r>
          <w:rPr>
            <w:noProof/>
            <w:webHidden/>
          </w:rPr>
          <w:fldChar w:fldCharType="separate"/>
        </w:r>
        <w:r w:rsidR="00107838">
          <w:rPr>
            <w:noProof/>
            <w:webHidden/>
          </w:rPr>
          <w:t>8</w:t>
        </w:r>
        <w:r>
          <w:rPr>
            <w:noProof/>
            <w:webHidden/>
          </w:rPr>
          <w:fldChar w:fldCharType="end"/>
        </w:r>
      </w:hyperlink>
    </w:p>
    <w:p w:rsidR="00107838" w:rsidRDefault="00AF0989">
      <w:pPr>
        <w:pStyle w:val="TOC1"/>
        <w:tabs>
          <w:tab w:val="left" w:pos="440"/>
          <w:tab w:val="right" w:leader="dot" w:pos="9350"/>
        </w:tabs>
        <w:rPr>
          <w:rFonts w:ascii="Times New Roman" w:eastAsia="MS Mincho" w:hAnsi="Times New Roman"/>
          <w:noProof/>
          <w:sz w:val="24"/>
          <w:szCs w:val="24"/>
          <w:lang w:eastAsia="ja-JP"/>
        </w:rPr>
      </w:pPr>
      <w:hyperlink w:anchor="_Toc339610720" w:history="1">
        <w:r w:rsidR="00107838" w:rsidRPr="00DB27BB">
          <w:rPr>
            <w:rStyle w:val="Hyperlink"/>
            <w:noProof/>
          </w:rPr>
          <w:t>3</w:t>
        </w:r>
        <w:r w:rsidR="00107838">
          <w:rPr>
            <w:rFonts w:ascii="Times New Roman" w:eastAsia="MS Mincho" w:hAnsi="Times New Roman"/>
            <w:noProof/>
            <w:sz w:val="24"/>
            <w:szCs w:val="24"/>
            <w:lang w:eastAsia="ja-JP"/>
          </w:rPr>
          <w:tab/>
        </w:r>
        <w:r w:rsidR="00107838" w:rsidRPr="00DB27BB">
          <w:rPr>
            <w:rStyle w:val="Hyperlink"/>
            <w:noProof/>
          </w:rPr>
          <w:t>Main Heading</w:t>
        </w:r>
        <w:r w:rsidR="00107838">
          <w:rPr>
            <w:noProof/>
            <w:webHidden/>
          </w:rPr>
          <w:tab/>
        </w:r>
        <w:r>
          <w:rPr>
            <w:noProof/>
            <w:webHidden/>
          </w:rPr>
          <w:fldChar w:fldCharType="begin"/>
        </w:r>
        <w:r w:rsidR="00107838">
          <w:rPr>
            <w:noProof/>
            <w:webHidden/>
          </w:rPr>
          <w:instrText xml:space="preserve"> PAGEREF _Toc339610720 \h </w:instrText>
        </w:r>
        <w:r>
          <w:rPr>
            <w:noProof/>
            <w:webHidden/>
          </w:rPr>
        </w:r>
        <w:r>
          <w:rPr>
            <w:noProof/>
            <w:webHidden/>
          </w:rPr>
          <w:fldChar w:fldCharType="separate"/>
        </w:r>
        <w:r w:rsidR="00107838">
          <w:rPr>
            <w:noProof/>
            <w:webHidden/>
          </w:rPr>
          <w:t>9</w:t>
        </w:r>
        <w:r>
          <w:rPr>
            <w:noProof/>
            <w:webHidden/>
          </w:rPr>
          <w:fldChar w:fldCharType="end"/>
        </w:r>
      </w:hyperlink>
    </w:p>
    <w:p w:rsidR="00107838" w:rsidRDefault="00AF0989">
      <w:pPr>
        <w:pStyle w:val="TOC2"/>
        <w:tabs>
          <w:tab w:val="left" w:pos="880"/>
          <w:tab w:val="right" w:leader="dot" w:pos="9350"/>
        </w:tabs>
        <w:rPr>
          <w:rFonts w:ascii="Times New Roman" w:eastAsia="MS Mincho" w:hAnsi="Times New Roman"/>
          <w:noProof/>
          <w:sz w:val="24"/>
          <w:szCs w:val="24"/>
          <w:lang w:eastAsia="ja-JP"/>
        </w:rPr>
      </w:pPr>
      <w:hyperlink w:anchor="_Toc339610721" w:history="1">
        <w:r w:rsidR="00107838" w:rsidRPr="00DB27BB">
          <w:rPr>
            <w:rStyle w:val="Hyperlink"/>
            <w:noProof/>
          </w:rPr>
          <w:t>3.1</w:t>
        </w:r>
        <w:r w:rsidR="00107838">
          <w:rPr>
            <w:rFonts w:ascii="Times New Roman" w:eastAsia="MS Mincho" w:hAnsi="Times New Roman"/>
            <w:noProof/>
            <w:sz w:val="24"/>
            <w:szCs w:val="24"/>
            <w:lang w:eastAsia="ja-JP"/>
          </w:rPr>
          <w:tab/>
        </w:r>
        <w:r w:rsidR="00107838" w:rsidRPr="00DB27BB">
          <w:rPr>
            <w:rStyle w:val="Hyperlink"/>
            <w:noProof/>
          </w:rPr>
          <w:t>Second Level Heading</w:t>
        </w:r>
        <w:r w:rsidR="00107838">
          <w:rPr>
            <w:noProof/>
            <w:webHidden/>
          </w:rPr>
          <w:tab/>
        </w:r>
        <w:r>
          <w:rPr>
            <w:noProof/>
            <w:webHidden/>
          </w:rPr>
          <w:fldChar w:fldCharType="begin"/>
        </w:r>
        <w:r w:rsidR="00107838">
          <w:rPr>
            <w:noProof/>
            <w:webHidden/>
          </w:rPr>
          <w:instrText xml:space="preserve"> PAGEREF _Toc339610721 \h </w:instrText>
        </w:r>
        <w:r>
          <w:rPr>
            <w:noProof/>
            <w:webHidden/>
          </w:rPr>
        </w:r>
        <w:r>
          <w:rPr>
            <w:noProof/>
            <w:webHidden/>
          </w:rPr>
          <w:fldChar w:fldCharType="separate"/>
        </w:r>
        <w:r w:rsidR="00107838">
          <w:rPr>
            <w:noProof/>
            <w:webHidden/>
          </w:rPr>
          <w:t>9</w:t>
        </w:r>
        <w:r>
          <w:rPr>
            <w:noProof/>
            <w:webHidden/>
          </w:rPr>
          <w:fldChar w:fldCharType="end"/>
        </w:r>
      </w:hyperlink>
    </w:p>
    <w:p w:rsidR="00107838" w:rsidRDefault="00AF0989">
      <w:pPr>
        <w:pStyle w:val="TOC3"/>
        <w:tabs>
          <w:tab w:val="left" w:pos="1320"/>
          <w:tab w:val="right" w:leader="dot" w:pos="9350"/>
        </w:tabs>
        <w:rPr>
          <w:rFonts w:ascii="Times New Roman" w:eastAsia="MS Mincho" w:hAnsi="Times New Roman"/>
          <w:noProof/>
          <w:sz w:val="24"/>
          <w:szCs w:val="24"/>
          <w:lang w:eastAsia="ja-JP"/>
        </w:rPr>
      </w:pPr>
      <w:hyperlink w:anchor="_Toc339610722" w:history="1">
        <w:r w:rsidR="00107838" w:rsidRPr="00DB27BB">
          <w:rPr>
            <w:rStyle w:val="Hyperlink"/>
            <w:noProof/>
          </w:rPr>
          <w:t>3.1.1</w:t>
        </w:r>
        <w:r w:rsidR="00107838">
          <w:rPr>
            <w:rFonts w:ascii="Times New Roman" w:eastAsia="MS Mincho" w:hAnsi="Times New Roman"/>
            <w:noProof/>
            <w:sz w:val="24"/>
            <w:szCs w:val="24"/>
            <w:lang w:eastAsia="ja-JP"/>
          </w:rPr>
          <w:tab/>
        </w:r>
        <w:r w:rsidR="00107838" w:rsidRPr="00DB27BB">
          <w:rPr>
            <w:rStyle w:val="Hyperlink"/>
            <w:noProof/>
          </w:rPr>
          <w:t>Third Level Heading</w:t>
        </w:r>
        <w:r w:rsidR="00107838">
          <w:rPr>
            <w:noProof/>
            <w:webHidden/>
          </w:rPr>
          <w:tab/>
        </w:r>
        <w:r>
          <w:rPr>
            <w:noProof/>
            <w:webHidden/>
          </w:rPr>
          <w:fldChar w:fldCharType="begin"/>
        </w:r>
        <w:r w:rsidR="00107838">
          <w:rPr>
            <w:noProof/>
            <w:webHidden/>
          </w:rPr>
          <w:instrText xml:space="preserve"> PAGEREF _Toc339610722 \h </w:instrText>
        </w:r>
        <w:r>
          <w:rPr>
            <w:noProof/>
            <w:webHidden/>
          </w:rPr>
        </w:r>
        <w:r>
          <w:rPr>
            <w:noProof/>
            <w:webHidden/>
          </w:rPr>
          <w:fldChar w:fldCharType="separate"/>
        </w:r>
        <w:r w:rsidR="00107838">
          <w:rPr>
            <w:noProof/>
            <w:webHidden/>
          </w:rPr>
          <w:t>9</w:t>
        </w:r>
        <w:r>
          <w:rPr>
            <w:noProof/>
            <w:webHidden/>
          </w:rPr>
          <w:fldChar w:fldCharType="end"/>
        </w:r>
      </w:hyperlink>
    </w:p>
    <w:p w:rsidR="00107838" w:rsidRDefault="00AF0989" w:rsidP="00E71BF8">
      <w:r w:rsidRPr="00604D35">
        <w:fldChar w:fldCharType="end"/>
      </w:r>
      <w:bookmarkStart w:id="2" w:name="_Toc142984011"/>
      <w:bookmarkStart w:id="3" w:name="_Toc42685232"/>
      <w:bookmarkStart w:id="4" w:name="_Toc78701362"/>
      <w:bookmarkStart w:id="5" w:name="_Toc142984012"/>
      <w:bookmarkStart w:id="6" w:name="_Toc142384718"/>
    </w:p>
    <w:p w:rsidR="00107838" w:rsidRDefault="00107838" w:rsidP="00E71BF8">
      <w:pPr>
        <w:pStyle w:val="Headingnocontents"/>
      </w:pPr>
      <w:r>
        <w:br w:type="page"/>
      </w:r>
      <w:bookmarkStart w:id="7" w:name="_Toc339610711"/>
      <w:r>
        <w:lastRenderedPageBreak/>
        <w:t>List of Figures</w:t>
      </w:r>
      <w:bookmarkEnd w:id="7"/>
    </w:p>
    <w:p w:rsidR="00107838" w:rsidRDefault="00AF0989">
      <w:pPr>
        <w:pStyle w:val="TableofFigures"/>
        <w:tabs>
          <w:tab w:val="right" w:leader="dot" w:pos="9350"/>
        </w:tabs>
        <w:rPr>
          <w:rFonts w:ascii="Times New Roman" w:eastAsia="MS Mincho" w:hAnsi="Times New Roman"/>
          <w:noProof/>
          <w:sz w:val="24"/>
          <w:szCs w:val="24"/>
          <w:lang w:eastAsia="ja-JP"/>
        </w:rPr>
      </w:pPr>
      <w:r w:rsidRPr="00AF0989">
        <w:fldChar w:fldCharType="begin"/>
      </w:r>
      <w:r w:rsidR="00107838">
        <w:instrText xml:space="preserve"> TOC \h \z \c "Figure" </w:instrText>
      </w:r>
      <w:r w:rsidRPr="00AF0989">
        <w:fldChar w:fldCharType="separate"/>
      </w:r>
      <w:hyperlink w:anchor="_Toc339610723" w:history="1">
        <w:r w:rsidR="00107838" w:rsidRPr="00E90E34">
          <w:rPr>
            <w:rStyle w:val="Hyperlink"/>
            <w:noProof/>
          </w:rPr>
          <w:t>Figure 1 – Figure Title</w:t>
        </w:r>
        <w:r w:rsidR="00107838">
          <w:rPr>
            <w:noProof/>
            <w:webHidden/>
          </w:rPr>
          <w:tab/>
        </w:r>
        <w:r>
          <w:rPr>
            <w:noProof/>
            <w:webHidden/>
          </w:rPr>
          <w:fldChar w:fldCharType="begin"/>
        </w:r>
        <w:r w:rsidR="00107838">
          <w:rPr>
            <w:noProof/>
            <w:webHidden/>
          </w:rPr>
          <w:instrText xml:space="preserve"> PAGEREF _Toc339610723 \h </w:instrText>
        </w:r>
        <w:r>
          <w:rPr>
            <w:noProof/>
            <w:webHidden/>
          </w:rPr>
        </w:r>
        <w:r>
          <w:rPr>
            <w:noProof/>
            <w:webHidden/>
          </w:rPr>
          <w:fldChar w:fldCharType="separate"/>
        </w:r>
        <w:r w:rsidR="00107838">
          <w:rPr>
            <w:noProof/>
            <w:webHidden/>
          </w:rPr>
          <w:t>9</w:t>
        </w:r>
        <w:r>
          <w:rPr>
            <w:noProof/>
            <w:webHidden/>
          </w:rPr>
          <w:fldChar w:fldCharType="end"/>
        </w:r>
      </w:hyperlink>
    </w:p>
    <w:p w:rsidR="00107838" w:rsidRDefault="00AF0989" w:rsidP="00E71BF8">
      <w:pPr>
        <w:pStyle w:val="Headingnocontents"/>
      </w:pPr>
      <w:r>
        <w:fldChar w:fldCharType="end"/>
      </w:r>
    </w:p>
    <w:p w:rsidR="00107838" w:rsidRDefault="00107838" w:rsidP="00E71BF8">
      <w:pPr>
        <w:pStyle w:val="Headingnocontents"/>
      </w:pPr>
      <w:r>
        <w:br w:type="page"/>
      </w:r>
      <w:bookmarkStart w:id="8" w:name="_Toc339610713"/>
      <w:r>
        <w:lastRenderedPageBreak/>
        <w:t>List of Tables</w:t>
      </w:r>
      <w:bookmarkEnd w:id="8"/>
    </w:p>
    <w:p w:rsidR="00107838" w:rsidRDefault="00AF0989">
      <w:pPr>
        <w:pStyle w:val="TableofFigures"/>
        <w:tabs>
          <w:tab w:val="right" w:leader="dot" w:pos="9350"/>
        </w:tabs>
        <w:rPr>
          <w:rFonts w:ascii="Times New Roman" w:eastAsia="MS Mincho" w:hAnsi="Times New Roman"/>
          <w:noProof/>
          <w:sz w:val="24"/>
          <w:szCs w:val="24"/>
          <w:lang w:eastAsia="ja-JP"/>
        </w:rPr>
      </w:pPr>
      <w:r>
        <w:fldChar w:fldCharType="begin"/>
      </w:r>
      <w:r w:rsidR="00107838">
        <w:instrText xml:space="preserve"> TOC \h \z \c "Table" </w:instrText>
      </w:r>
      <w:r>
        <w:fldChar w:fldCharType="separate"/>
      </w:r>
      <w:hyperlink w:anchor="_Toc339610724" w:history="1">
        <w:r w:rsidR="00107838" w:rsidRPr="00333E4E">
          <w:rPr>
            <w:rStyle w:val="Hyperlink"/>
            <w:noProof/>
          </w:rPr>
          <w:t>Table 1 – Example Table</w:t>
        </w:r>
        <w:r w:rsidR="00107838">
          <w:rPr>
            <w:noProof/>
            <w:webHidden/>
          </w:rPr>
          <w:tab/>
        </w:r>
        <w:r>
          <w:rPr>
            <w:noProof/>
            <w:webHidden/>
          </w:rPr>
          <w:fldChar w:fldCharType="begin"/>
        </w:r>
        <w:r w:rsidR="00107838">
          <w:rPr>
            <w:noProof/>
            <w:webHidden/>
          </w:rPr>
          <w:instrText xml:space="preserve"> PAGEREF _Toc339610724 \h </w:instrText>
        </w:r>
        <w:r>
          <w:rPr>
            <w:noProof/>
            <w:webHidden/>
          </w:rPr>
        </w:r>
        <w:r>
          <w:rPr>
            <w:noProof/>
            <w:webHidden/>
          </w:rPr>
          <w:fldChar w:fldCharType="separate"/>
        </w:r>
        <w:r w:rsidR="00107838">
          <w:rPr>
            <w:noProof/>
            <w:webHidden/>
          </w:rPr>
          <w:t>9</w:t>
        </w:r>
        <w:r>
          <w:rPr>
            <w:noProof/>
            <w:webHidden/>
          </w:rPr>
          <w:fldChar w:fldCharType="end"/>
        </w:r>
      </w:hyperlink>
    </w:p>
    <w:p w:rsidR="00107838" w:rsidRDefault="00AF0989" w:rsidP="00E71BF8">
      <w:r>
        <w:fldChar w:fldCharType="end"/>
      </w:r>
    </w:p>
    <w:p w:rsidR="00107838" w:rsidRPr="0074161B" w:rsidRDefault="00107838" w:rsidP="00E71BF8">
      <w:pPr>
        <w:pStyle w:val="Heading1"/>
      </w:pPr>
      <w:r>
        <w:br w:type="page"/>
      </w:r>
      <w:bookmarkStart w:id="9" w:name="_Toc339610714"/>
      <w:r w:rsidRPr="0074161B">
        <w:lastRenderedPageBreak/>
        <w:t>General</w:t>
      </w:r>
      <w:bookmarkEnd w:id="2"/>
      <w:bookmarkEnd w:id="3"/>
      <w:bookmarkEnd w:id="4"/>
      <w:bookmarkEnd w:id="5"/>
      <w:bookmarkEnd w:id="6"/>
      <w:bookmarkEnd w:id="9"/>
    </w:p>
    <w:p w:rsidR="00107838" w:rsidRPr="00604D35" w:rsidRDefault="00107838" w:rsidP="00E71BF8">
      <w:pPr>
        <w:pStyle w:val="Heading2"/>
      </w:pPr>
      <w:bookmarkStart w:id="10" w:name="_Toc12164773"/>
      <w:bookmarkStart w:id="11" w:name="_Toc42685233"/>
      <w:bookmarkStart w:id="12" w:name="_Toc78701363"/>
      <w:bookmarkStart w:id="13" w:name="_Toc142984013"/>
      <w:bookmarkStart w:id="14" w:name="_Toc142384719"/>
      <w:bookmarkStart w:id="15" w:name="_Toc339610715"/>
      <w:r w:rsidRPr="00604D35">
        <w:t>Approvals and Dates</w:t>
      </w:r>
      <w:bookmarkEnd w:id="10"/>
      <w:bookmarkEnd w:id="11"/>
      <w:bookmarkEnd w:id="12"/>
      <w:bookmarkEnd w:id="13"/>
      <w:bookmarkEnd w:id="14"/>
      <w:bookmarkEnd w:id="1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tblPr>
      <w:tblGrid>
        <w:gridCol w:w="2647"/>
        <w:gridCol w:w="4654"/>
      </w:tblGrid>
      <w:tr w:rsidR="00107838" w:rsidRPr="00604D35" w:rsidTr="008240CF">
        <w:trPr>
          <w:cantSplit/>
          <w:jc w:val="center"/>
        </w:trPr>
        <w:tc>
          <w:tcPr>
            <w:tcW w:w="2647" w:type="dxa"/>
            <w:tcBorders>
              <w:top w:val="nil"/>
              <w:left w:val="nil"/>
              <w:bottom w:val="single" w:sz="12" w:space="0" w:color="auto"/>
              <w:right w:val="single" w:sz="12" w:space="0" w:color="auto"/>
            </w:tcBorders>
          </w:tcPr>
          <w:p w:rsidR="00107838" w:rsidRPr="00D07D91" w:rsidRDefault="00107838" w:rsidP="008240CF">
            <w:pPr>
              <w:spacing w:before="120" w:after="120"/>
              <w:jc w:val="center"/>
              <w:rPr>
                <w:rFonts w:cs="Arial"/>
                <w:sz w:val="20"/>
              </w:rPr>
            </w:pPr>
          </w:p>
        </w:tc>
        <w:tc>
          <w:tcPr>
            <w:tcW w:w="4654" w:type="dxa"/>
            <w:tcBorders>
              <w:top w:val="single" w:sz="12" w:space="0" w:color="auto"/>
              <w:left w:val="single" w:sz="12" w:space="0" w:color="auto"/>
              <w:bottom w:val="single" w:sz="12" w:space="0" w:color="auto"/>
            </w:tcBorders>
          </w:tcPr>
          <w:p w:rsidR="00107838" w:rsidRPr="00D07D91" w:rsidRDefault="00107838" w:rsidP="008240CF">
            <w:pPr>
              <w:spacing w:before="120" w:after="120"/>
              <w:jc w:val="center"/>
              <w:rPr>
                <w:rFonts w:cs="Arial"/>
                <w:b/>
                <w:bCs/>
                <w:sz w:val="20"/>
              </w:rPr>
            </w:pPr>
            <w:r w:rsidRPr="00D07D91">
              <w:rPr>
                <w:rFonts w:cs="Arial"/>
                <w:b/>
                <w:bCs/>
                <w:sz w:val="20"/>
              </w:rPr>
              <w:t>Approval Date</w:t>
            </w:r>
          </w:p>
        </w:tc>
      </w:tr>
      <w:tr w:rsidR="00107838" w:rsidRPr="00604D35" w:rsidTr="008240CF">
        <w:trPr>
          <w:cantSplit/>
          <w:jc w:val="center"/>
        </w:trPr>
        <w:tc>
          <w:tcPr>
            <w:tcW w:w="2647" w:type="dxa"/>
            <w:tcBorders>
              <w:top w:val="single" w:sz="12" w:space="0" w:color="auto"/>
              <w:bottom w:val="single" w:sz="12" w:space="0" w:color="auto"/>
              <w:right w:val="single" w:sz="12" w:space="0" w:color="auto"/>
            </w:tcBorders>
          </w:tcPr>
          <w:p w:rsidR="00107838" w:rsidRPr="00D07D91" w:rsidRDefault="00107838" w:rsidP="007A4E84">
            <w:pPr>
              <w:spacing w:before="120" w:after="120"/>
              <w:ind w:left="720"/>
              <w:rPr>
                <w:rFonts w:cs="Arial"/>
                <w:bCs/>
                <w:sz w:val="20"/>
              </w:rPr>
            </w:pPr>
            <w:r>
              <w:rPr>
                <w:rFonts w:cs="Arial"/>
                <w:bCs/>
                <w:sz w:val="20"/>
              </w:rPr>
              <w:t>A. E. Jones</w:t>
            </w:r>
          </w:p>
        </w:tc>
        <w:tc>
          <w:tcPr>
            <w:tcW w:w="4654" w:type="dxa"/>
            <w:tcBorders>
              <w:top w:val="single" w:sz="12" w:space="0" w:color="auto"/>
              <w:left w:val="single" w:sz="12" w:space="0" w:color="auto"/>
              <w:bottom w:val="single" w:sz="12" w:space="0" w:color="auto"/>
            </w:tcBorders>
          </w:tcPr>
          <w:p w:rsidR="00107838" w:rsidRPr="00D07D91" w:rsidRDefault="00107838" w:rsidP="008240CF">
            <w:pPr>
              <w:spacing w:before="120" w:after="120"/>
              <w:jc w:val="center"/>
              <w:rPr>
                <w:rFonts w:cs="Arial"/>
                <w:sz w:val="20"/>
              </w:rPr>
            </w:pPr>
          </w:p>
        </w:tc>
      </w:tr>
    </w:tbl>
    <w:p w:rsidR="00107838" w:rsidRDefault="00107838" w:rsidP="00E71BF8"/>
    <w:p w:rsidR="00107838" w:rsidRPr="00604D35" w:rsidRDefault="00107838" w:rsidP="00E71BF8"/>
    <w:p w:rsidR="00107838" w:rsidRPr="00604D35" w:rsidRDefault="00107838" w:rsidP="00E71BF8">
      <w:pPr>
        <w:pStyle w:val="Heading2"/>
      </w:pPr>
      <w:bookmarkStart w:id="16" w:name="_Toc12164774"/>
      <w:bookmarkStart w:id="17" w:name="_Toc42685234"/>
      <w:bookmarkStart w:id="18" w:name="_Toc78701364"/>
      <w:bookmarkStart w:id="19" w:name="_Toc142984014"/>
      <w:bookmarkStart w:id="20" w:name="_Toc142384720"/>
      <w:bookmarkStart w:id="21" w:name="_Toc339610716"/>
      <w:r w:rsidRPr="00604D35">
        <w:t>Change Record</w:t>
      </w:r>
      <w:bookmarkEnd w:id="16"/>
      <w:bookmarkEnd w:id="17"/>
      <w:bookmarkEnd w:id="18"/>
      <w:bookmarkEnd w:id="19"/>
      <w:bookmarkEnd w:id="20"/>
      <w:bookmarkEnd w:id="21"/>
    </w:p>
    <w:tbl>
      <w:tblPr>
        <w:tblW w:w="8776"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tblPr>
      <w:tblGrid>
        <w:gridCol w:w="1707"/>
        <w:gridCol w:w="978"/>
        <w:gridCol w:w="14"/>
        <w:gridCol w:w="2112"/>
        <w:gridCol w:w="3965"/>
      </w:tblGrid>
      <w:tr w:rsidR="00107838" w:rsidRPr="00604D35" w:rsidTr="008240CF">
        <w:trPr>
          <w:cantSplit/>
          <w:jc w:val="center"/>
        </w:trPr>
        <w:tc>
          <w:tcPr>
            <w:tcW w:w="1707" w:type="dxa"/>
            <w:tcBorders>
              <w:top w:val="single" w:sz="12" w:space="0" w:color="auto"/>
              <w:bottom w:val="single" w:sz="12" w:space="0" w:color="auto"/>
            </w:tcBorders>
          </w:tcPr>
          <w:p w:rsidR="00107838" w:rsidRPr="00D07D91" w:rsidRDefault="00107838" w:rsidP="008240CF">
            <w:pPr>
              <w:spacing w:before="120" w:after="120"/>
              <w:jc w:val="center"/>
              <w:rPr>
                <w:rFonts w:cs="Arial"/>
                <w:b/>
                <w:bCs/>
                <w:sz w:val="20"/>
              </w:rPr>
            </w:pPr>
            <w:r w:rsidRPr="00D07D91">
              <w:rPr>
                <w:rFonts w:cs="Arial"/>
                <w:b/>
                <w:bCs/>
                <w:sz w:val="20"/>
              </w:rPr>
              <w:t>Date</w:t>
            </w:r>
          </w:p>
        </w:tc>
        <w:tc>
          <w:tcPr>
            <w:tcW w:w="992" w:type="dxa"/>
            <w:gridSpan w:val="2"/>
            <w:tcBorders>
              <w:top w:val="single" w:sz="12" w:space="0" w:color="auto"/>
              <w:bottom w:val="single" w:sz="12" w:space="0" w:color="auto"/>
            </w:tcBorders>
          </w:tcPr>
          <w:p w:rsidR="00107838" w:rsidRPr="00D07D91" w:rsidRDefault="00107838" w:rsidP="008240CF">
            <w:pPr>
              <w:spacing w:before="120" w:after="120"/>
              <w:jc w:val="center"/>
              <w:rPr>
                <w:rFonts w:cs="Arial"/>
                <w:b/>
                <w:bCs/>
                <w:sz w:val="20"/>
              </w:rPr>
            </w:pPr>
            <w:r w:rsidRPr="00D07D91">
              <w:rPr>
                <w:rFonts w:cs="Arial"/>
                <w:b/>
                <w:bCs/>
                <w:sz w:val="20"/>
              </w:rPr>
              <w:t>Version</w:t>
            </w:r>
          </w:p>
        </w:tc>
        <w:tc>
          <w:tcPr>
            <w:tcW w:w="2112" w:type="dxa"/>
            <w:tcBorders>
              <w:top w:val="single" w:sz="12" w:space="0" w:color="auto"/>
              <w:bottom w:val="single" w:sz="12" w:space="0" w:color="auto"/>
            </w:tcBorders>
          </w:tcPr>
          <w:p w:rsidR="00107838" w:rsidRPr="00D07D91" w:rsidRDefault="00107838" w:rsidP="008240CF">
            <w:pPr>
              <w:spacing w:before="120" w:after="120"/>
              <w:jc w:val="center"/>
              <w:rPr>
                <w:rFonts w:cs="Arial"/>
                <w:b/>
                <w:bCs/>
                <w:sz w:val="20"/>
              </w:rPr>
            </w:pPr>
            <w:r w:rsidRPr="00D07D91">
              <w:rPr>
                <w:rFonts w:cs="Arial"/>
                <w:b/>
                <w:bCs/>
                <w:sz w:val="20"/>
              </w:rPr>
              <w:t>Author</w:t>
            </w:r>
          </w:p>
        </w:tc>
        <w:tc>
          <w:tcPr>
            <w:tcW w:w="3965" w:type="dxa"/>
            <w:tcBorders>
              <w:top w:val="single" w:sz="12" w:space="0" w:color="auto"/>
              <w:bottom w:val="single" w:sz="12" w:space="0" w:color="auto"/>
            </w:tcBorders>
          </w:tcPr>
          <w:p w:rsidR="00107838" w:rsidRPr="00D07D91" w:rsidRDefault="00107838" w:rsidP="008240CF">
            <w:pPr>
              <w:spacing w:before="120" w:after="120"/>
              <w:jc w:val="center"/>
              <w:rPr>
                <w:rFonts w:cs="Arial"/>
                <w:b/>
                <w:bCs/>
                <w:sz w:val="20"/>
              </w:rPr>
            </w:pPr>
            <w:r w:rsidRPr="00D07D91">
              <w:rPr>
                <w:rFonts w:cs="Arial"/>
                <w:b/>
                <w:bCs/>
                <w:sz w:val="20"/>
              </w:rPr>
              <w:t>Description of Changes</w:t>
            </w:r>
          </w:p>
        </w:tc>
      </w:tr>
      <w:tr w:rsidR="00107838" w:rsidRPr="00604D35" w:rsidTr="00AA017A">
        <w:trPr>
          <w:cantSplit/>
          <w:jc w:val="center"/>
        </w:trPr>
        <w:tc>
          <w:tcPr>
            <w:tcW w:w="1707" w:type="dxa"/>
            <w:tcBorders>
              <w:top w:val="single" w:sz="12" w:space="0" w:color="auto"/>
            </w:tcBorders>
          </w:tcPr>
          <w:p w:rsidR="00107838" w:rsidRPr="00D07D91" w:rsidRDefault="00107838" w:rsidP="0079701C">
            <w:pPr>
              <w:spacing w:before="120" w:after="120"/>
              <w:jc w:val="center"/>
              <w:rPr>
                <w:rFonts w:cs="Arial"/>
                <w:kern w:val="2"/>
                <w:sz w:val="20"/>
              </w:rPr>
            </w:pPr>
            <w:r>
              <w:rPr>
                <w:rFonts w:cs="Arial"/>
                <w:kern w:val="2"/>
                <w:sz w:val="20"/>
              </w:rPr>
              <w:t>Date</w:t>
            </w:r>
          </w:p>
        </w:tc>
        <w:tc>
          <w:tcPr>
            <w:tcW w:w="992" w:type="dxa"/>
            <w:gridSpan w:val="2"/>
            <w:tcBorders>
              <w:top w:val="single" w:sz="12" w:space="0" w:color="auto"/>
            </w:tcBorders>
          </w:tcPr>
          <w:p w:rsidR="00107838" w:rsidRPr="00D07D91" w:rsidRDefault="00107838" w:rsidP="008240CF">
            <w:pPr>
              <w:spacing w:before="120" w:after="120"/>
              <w:jc w:val="center"/>
              <w:rPr>
                <w:rFonts w:cs="Arial"/>
                <w:kern w:val="2"/>
                <w:sz w:val="20"/>
              </w:rPr>
            </w:pPr>
            <w:r>
              <w:rPr>
                <w:rFonts w:cs="Arial"/>
                <w:kern w:val="2"/>
                <w:sz w:val="20"/>
              </w:rPr>
              <w:t>0.01</w:t>
            </w:r>
          </w:p>
        </w:tc>
        <w:tc>
          <w:tcPr>
            <w:tcW w:w="2112" w:type="dxa"/>
            <w:tcBorders>
              <w:top w:val="single" w:sz="12" w:space="0" w:color="auto"/>
            </w:tcBorders>
            <w:vAlign w:val="center"/>
          </w:tcPr>
          <w:p w:rsidR="00107838" w:rsidRDefault="00107838">
            <w:pPr>
              <w:spacing w:before="120" w:after="120"/>
              <w:jc w:val="center"/>
              <w:rPr>
                <w:rFonts w:cs="Arial"/>
                <w:kern w:val="2"/>
                <w:sz w:val="20"/>
              </w:rPr>
            </w:pPr>
          </w:p>
        </w:tc>
        <w:tc>
          <w:tcPr>
            <w:tcW w:w="3965" w:type="dxa"/>
            <w:tcBorders>
              <w:top w:val="single" w:sz="12" w:space="0" w:color="auto"/>
            </w:tcBorders>
          </w:tcPr>
          <w:p w:rsidR="00107838" w:rsidRPr="00D07D91" w:rsidRDefault="00107838" w:rsidP="007A4E84">
            <w:pPr>
              <w:spacing w:before="120" w:after="120"/>
              <w:rPr>
                <w:rFonts w:cs="Arial"/>
                <w:kern w:val="2"/>
                <w:sz w:val="20"/>
              </w:rPr>
            </w:pPr>
            <w:r>
              <w:rPr>
                <w:rFonts w:cs="Arial"/>
                <w:kern w:val="2"/>
                <w:sz w:val="20"/>
              </w:rPr>
              <w:t>Initial Draft</w:t>
            </w:r>
          </w:p>
        </w:tc>
      </w:tr>
      <w:tr w:rsidR="00107838" w:rsidRPr="00604D35" w:rsidTr="00AA017A">
        <w:trPr>
          <w:cantSplit/>
          <w:jc w:val="center"/>
        </w:trPr>
        <w:tc>
          <w:tcPr>
            <w:tcW w:w="1707" w:type="dxa"/>
            <w:vAlign w:val="center"/>
          </w:tcPr>
          <w:p w:rsidR="00107838" w:rsidRDefault="00107838">
            <w:pPr>
              <w:spacing w:before="120" w:after="120"/>
              <w:jc w:val="center"/>
              <w:rPr>
                <w:rFonts w:cs="Arial"/>
                <w:kern w:val="2"/>
                <w:sz w:val="20"/>
              </w:rPr>
            </w:pPr>
          </w:p>
        </w:tc>
        <w:tc>
          <w:tcPr>
            <w:tcW w:w="978" w:type="dxa"/>
            <w:vAlign w:val="center"/>
          </w:tcPr>
          <w:p w:rsidR="00107838" w:rsidRDefault="00107838">
            <w:pPr>
              <w:spacing w:before="120" w:after="120"/>
              <w:jc w:val="center"/>
              <w:rPr>
                <w:rFonts w:cs="Arial"/>
                <w:kern w:val="2"/>
                <w:sz w:val="20"/>
              </w:rPr>
            </w:pPr>
          </w:p>
        </w:tc>
        <w:tc>
          <w:tcPr>
            <w:tcW w:w="2126" w:type="dxa"/>
            <w:gridSpan w:val="2"/>
            <w:vAlign w:val="center"/>
          </w:tcPr>
          <w:p w:rsidR="00107838" w:rsidRDefault="00107838">
            <w:pPr>
              <w:spacing w:before="120" w:after="120"/>
              <w:jc w:val="center"/>
              <w:rPr>
                <w:rFonts w:cs="Arial"/>
                <w:kern w:val="2"/>
                <w:sz w:val="20"/>
              </w:rPr>
            </w:pPr>
          </w:p>
        </w:tc>
        <w:tc>
          <w:tcPr>
            <w:tcW w:w="3965" w:type="dxa"/>
          </w:tcPr>
          <w:p w:rsidR="00107838" w:rsidRPr="00D07D91" w:rsidRDefault="00107838" w:rsidP="008240CF">
            <w:pPr>
              <w:spacing w:before="120" w:after="120"/>
              <w:jc w:val="left"/>
              <w:rPr>
                <w:rFonts w:cs="Arial"/>
                <w:kern w:val="2"/>
                <w:sz w:val="20"/>
              </w:rPr>
            </w:pPr>
          </w:p>
        </w:tc>
      </w:tr>
      <w:tr w:rsidR="00107838" w:rsidRPr="00604D35" w:rsidTr="008240CF">
        <w:trPr>
          <w:cantSplit/>
          <w:jc w:val="center"/>
        </w:trPr>
        <w:tc>
          <w:tcPr>
            <w:tcW w:w="1707" w:type="dxa"/>
          </w:tcPr>
          <w:p w:rsidR="00107838" w:rsidRPr="00D07D91" w:rsidRDefault="00107838" w:rsidP="0079701C">
            <w:pPr>
              <w:spacing w:before="120" w:after="120"/>
              <w:jc w:val="center"/>
              <w:rPr>
                <w:kern w:val="2"/>
                <w:sz w:val="20"/>
              </w:rPr>
            </w:pPr>
          </w:p>
        </w:tc>
        <w:tc>
          <w:tcPr>
            <w:tcW w:w="978" w:type="dxa"/>
          </w:tcPr>
          <w:p w:rsidR="00107838" w:rsidRPr="00D07D91" w:rsidRDefault="00107838" w:rsidP="0079701C">
            <w:pPr>
              <w:spacing w:before="120" w:after="120"/>
              <w:jc w:val="center"/>
              <w:rPr>
                <w:kern w:val="2"/>
                <w:sz w:val="20"/>
              </w:rPr>
            </w:pPr>
          </w:p>
        </w:tc>
        <w:tc>
          <w:tcPr>
            <w:tcW w:w="2126" w:type="dxa"/>
            <w:gridSpan w:val="2"/>
          </w:tcPr>
          <w:p w:rsidR="00107838" w:rsidRPr="00D07D91" w:rsidRDefault="00107838" w:rsidP="0079701C">
            <w:pPr>
              <w:spacing w:before="120" w:after="120"/>
              <w:jc w:val="center"/>
              <w:rPr>
                <w:kern w:val="2"/>
                <w:sz w:val="20"/>
              </w:rPr>
            </w:pPr>
          </w:p>
        </w:tc>
        <w:tc>
          <w:tcPr>
            <w:tcW w:w="3965" w:type="dxa"/>
          </w:tcPr>
          <w:p w:rsidR="00107838" w:rsidRPr="00D07D91" w:rsidRDefault="00107838" w:rsidP="0079701C">
            <w:pPr>
              <w:spacing w:before="120" w:after="120"/>
              <w:jc w:val="left"/>
              <w:rPr>
                <w:kern w:val="2"/>
                <w:sz w:val="20"/>
              </w:rPr>
            </w:pPr>
          </w:p>
        </w:tc>
      </w:tr>
      <w:tr w:rsidR="00107838" w:rsidRPr="00604D35" w:rsidTr="008240CF">
        <w:trPr>
          <w:cantSplit/>
          <w:jc w:val="center"/>
        </w:trPr>
        <w:tc>
          <w:tcPr>
            <w:tcW w:w="1707" w:type="dxa"/>
          </w:tcPr>
          <w:p w:rsidR="00107838" w:rsidRPr="00D07D91" w:rsidRDefault="00107838" w:rsidP="00416BD4">
            <w:pPr>
              <w:spacing w:before="120" w:after="120"/>
              <w:jc w:val="center"/>
              <w:rPr>
                <w:kern w:val="2"/>
                <w:sz w:val="20"/>
              </w:rPr>
            </w:pPr>
          </w:p>
        </w:tc>
        <w:tc>
          <w:tcPr>
            <w:tcW w:w="978" w:type="dxa"/>
          </w:tcPr>
          <w:p w:rsidR="00107838" w:rsidRPr="00D07D91" w:rsidRDefault="00107838" w:rsidP="00ED45B3">
            <w:pPr>
              <w:spacing w:before="120" w:after="120"/>
              <w:jc w:val="center"/>
              <w:rPr>
                <w:kern w:val="2"/>
                <w:sz w:val="20"/>
              </w:rPr>
            </w:pPr>
          </w:p>
        </w:tc>
        <w:tc>
          <w:tcPr>
            <w:tcW w:w="2126" w:type="dxa"/>
            <w:gridSpan w:val="2"/>
          </w:tcPr>
          <w:p w:rsidR="00107838" w:rsidRPr="00D07D91" w:rsidRDefault="00107838" w:rsidP="00ED45B3">
            <w:pPr>
              <w:spacing w:before="120" w:after="120"/>
              <w:jc w:val="center"/>
              <w:rPr>
                <w:kern w:val="2"/>
                <w:sz w:val="20"/>
              </w:rPr>
            </w:pPr>
          </w:p>
        </w:tc>
        <w:tc>
          <w:tcPr>
            <w:tcW w:w="3965" w:type="dxa"/>
          </w:tcPr>
          <w:p w:rsidR="00107838" w:rsidRPr="00D07D91" w:rsidRDefault="00107838" w:rsidP="008240CF">
            <w:pPr>
              <w:spacing w:before="120" w:after="120"/>
              <w:jc w:val="left"/>
              <w:rPr>
                <w:kern w:val="2"/>
                <w:sz w:val="20"/>
              </w:rPr>
            </w:pPr>
          </w:p>
        </w:tc>
      </w:tr>
      <w:tr w:rsidR="00107838" w:rsidRPr="00604D35" w:rsidTr="008240CF">
        <w:trPr>
          <w:cantSplit/>
          <w:jc w:val="center"/>
        </w:trPr>
        <w:tc>
          <w:tcPr>
            <w:tcW w:w="1707" w:type="dxa"/>
          </w:tcPr>
          <w:p w:rsidR="00107838" w:rsidRPr="00D07D91" w:rsidRDefault="00107838" w:rsidP="00234DBD">
            <w:pPr>
              <w:spacing w:before="120" w:after="120"/>
              <w:jc w:val="center"/>
              <w:rPr>
                <w:kern w:val="2"/>
                <w:sz w:val="20"/>
              </w:rPr>
            </w:pPr>
          </w:p>
        </w:tc>
        <w:tc>
          <w:tcPr>
            <w:tcW w:w="978" w:type="dxa"/>
          </w:tcPr>
          <w:p w:rsidR="00107838" w:rsidRPr="00D07D91" w:rsidRDefault="00107838" w:rsidP="00234DBD">
            <w:pPr>
              <w:spacing w:before="120" w:after="120"/>
              <w:jc w:val="center"/>
              <w:rPr>
                <w:kern w:val="2"/>
                <w:sz w:val="20"/>
              </w:rPr>
            </w:pPr>
          </w:p>
        </w:tc>
        <w:tc>
          <w:tcPr>
            <w:tcW w:w="2126" w:type="dxa"/>
            <w:gridSpan w:val="2"/>
          </w:tcPr>
          <w:p w:rsidR="00107838" w:rsidRPr="00D07D91" w:rsidRDefault="00107838" w:rsidP="00234DBD">
            <w:pPr>
              <w:spacing w:before="120" w:after="120"/>
              <w:jc w:val="center"/>
              <w:rPr>
                <w:kern w:val="2"/>
                <w:sz w:val="20"/>
              </w:rPr>
            </w:pPr>
          </w:p>
        </w:tc>
        <w:tc>
          <w:tcPr>
            <w:tcW w:w="3965" w:type="dxa"/>
          </w:tcPr>
          <w:p w:rsidR="00107838" w:rsidRPr="00D07D91" w:rsidRDefault="00107838" w:rsidP="008240CF">
            <w:pPr>
              <w:spacing w:before="120" w:after="120"/>
              <w:jc w:val="left"/>
              <w:rPr>
                <w:kern w:val="2"/>
                <w:sz w:val="20"/>
              </w:rPr>
            </w:pPr>
          </w:p>
        </w:tc>
      </w:tr>
      <w:tr w:rsidR="00107838" w:rsidRPr="00604D35" w:rsidTr="008240CF">
        <w:trPr>
          <w:cantSplit/>
          <w:jc w:val="center"/>
        </w:trPr>
        <w:tc>
          <w:tcPr>
            <w:tcW w:w="1707" w:type="dxa"/>
          </w:tcPr>
          <w:p w:rsidR="00107838" w:rsidRPr="00D07D91" w:rsidRDefault="00107838" w:rsidP="00272A38">
            <w:pPr>
              <w:spacing w:before="120" w:after="120"/>
              <w:jc w:val="center"/>
              <w:rPr>
                <w:kern w:val="2"/>
                <w:sz w:val="20"/>
              </w:rPr>
            </w:pPr>
          </w:p>
        </w:tc>
        <w:tc>
          <w:tcPr>
            <w:tcW w:w="978" w:type="dxa"/>
          </w:tcPr>
          <w:p w:rsidR="00107838" w:rsidRPr="00D07D91" w:rsidRDefault="00107838" w:rsidP="00272A38">
            <w:pPr>
              <w:spacing w:before="120" w:after="120"/>
              <w:jc w:val="center"/>
              <w:rPr>
                <w:kern w:val="2"/>
                <w:sz w:val="20"/>
              </w:rPr>
            </w:pPr>
          </w:p>
        </w:tc>
        <w:tc>
          <w:tcPr>
            <w:tcW w:w="2126" w:type="dxa"/>
            <w:gridSpan w:val="2"/>
          </w:tcPr>
          <w:p w:rsidR="00107838" w:rsidRPr="00D07D91" w:rsidRDefault="00107838" w:rsidP="00272A38">
            <w:pPr>
              <w:spacing w:before="120" w:after="120"/>
              <w:jc w:val="center"/>
              <w:rPr>
                <w:kern w:val="2"/>
                <w:sz w:val="20"/>
              </w:rPr>
            </w:pPr>
          </w:p>
        </w:tc>
        <w:tc>
          <w:tcPr>
            <w:tcW w:w="3965" w:type="dxa"/>
          </w:tcPr>
          <w:p w:rsidR="00107838" w:rsidRPr="00D07D91" w:rsidRDefault="00107838" w:rsidP="008240CF">
            <w:pPr>
              <w:spacing w:before="120" w:after="120"/>
              <w:jc w:val="left"/>
              <w:rPr>
                <w:kern w:val="2"/>
                <w:sz w:val="20"/>
              </w:rPr>
            </w:pPr>
          </w:p>
        </w:tc>
      </w:tr>
      <w:tr w:rsidR="00107838" w:rsidRPr="00604D35" w:rsidTr="008240CF">
        <w:trPr>
          <w:cantSplit/>
          <w:jc w:val="center"/>
        </w:trPr>
        <w:tc>
          <w:tcPr>
            <w:tcW w:w="1707" w:type="dxa"/>
            <w:tcBorders>
              <w:bottom w:val="single" w:sz="12" w:space="0" w:color="auto"/>
            </w:tcBorders>
          </w:tcPr>
          <w:p w:rsidR="00107838" w:rsidRPr="00D07D91" w:rsidRDefault="00107838" w:rsidP="00E269E7">
            <w:pPr>
              <w:spacing w:before="120" w:after="120"/>
              <w:jc w:val="center"/>
              <w:rPr>
                <w:kern w:val="2"/>
                <w:sz w:val="20"/>
              </w:rPr>
            </w:pPr>
          </w:p>
        </w:tc>
        <w:tc>
          <w:tcPr>
            <w:tcW w:w="978" w:type="dxa"/>
            <w:tcBorders>
              <w:bottom w:val="single" w:sz="12" w:space="0" w:color="auto"/>
            </w:tcBorders>
          </w:tcPr>
          <w:p w:rsidR="00107838" w:rsidRPr="00D07D91" w:rsidRDefault="00107838" w:rsidP="00E269E7">
            <w:pPr>
              <w:spacing w:before="120" w:after="120"/>
              <w:jc w:val="center"/>
              <w:rPr>
                <w:kern w:val="2"/>
                <w:sz w:val="20"/>
              </w:rPr>
            </w:pPr>
          </w:p>
        </w:tc>
        <w:tc>
          <w:tcPr>
            <w:tcW w:w="2126" w:type="dxa"/>
            <w:gridSpan w:val="2"/>
            <w:tcBorders>
              <w:bottom w:val="single" w:sz="12" w:space="0" w:color="auto"/>
            </w:tcBorders>
          </w:tcPr>
          <w:p w:rsidR="00107838" w:rsidRPr="00D07D91" w:rsidRDefault="00107838" w:rsidP="00E269E7">
            <w:pPr>
              <w:spacing w:before="120" w:after="120"/>
              <w:jc w:val="center"/>
              <w:rPr>
                <w:kern w:val="2"/>
                <w:sz w:val="20"/>
              </w:rPr>
            </w:pPr>
          </w:p>
        </w:tc>
        <w:tc>
          <w:tcPr>
            <w:tcW w:w="3965" w:type="dxa"/>
            <w:tcBorders>
              <w:bottom w:val="single" w:sz="12" w:space="0" w:color="auto"/>
            </w:tcBorders>
          </w:tcPr>
          <w:p w:rsidR="00107838" w:rsidRPr="00D07D91" w:rsidRDefault="00107838" w:rsidP="008240CF">
            <w:pPr>
              <w:spacing w:before="120" w:after="120"/>
              <w:jc w:val="left"/>
              <w:rPr>
                <w:kern w:val="2"/>
                <w:sz w:val="20"/>
              </w:rPr>
            </w:pPr>
          </w:p>
        </w:tc>
      </w:tr>
    </w:tbl>
    <w:p w:rsidR="00107838" w:rsidRPr="00604D35" w:rsidRDefault="00107838" w:rsidP="00E71BF8"/>
    <w:p w:rsidR="00107838" w:rsidRPr="00604D35" w:rsidRDefault="00107838" w:rsidP="00E71BF8">
      <w:pPr>
        <w:pStyle w:val="Heading2"/>
      </w:pPr>
      <w:bookmarkStart w:id="22" w:name="_Toc12164775"/>
      <w:bookmarkStart w:id="23" w:name="_Toc42685235"/>
      <w:bookmarkStart w:id="24" w:name="_Toc78701365"/>
      <w:bookmarkStart w:id="25" w:name="_Toc142984015"/>
      <w:bookmarkStart w:id="26" w:name="_Toc142384721"/>
      <w:r>
        <w:br w:type="page"/>
      </w:r>
      <w:bookmarkStart w:id="27" w:name="_Toc339610717"/>
      <w:r w:rsidRPr="00604D35">
        <w:lastRenderedPageBreak/>
        <w:t>Acronyms</w:t>
      </w:r>
      <w:bookmarkEnd w:id="22"/>
      <w:bookmarkEnd w:id="23"/>
      <w:bookmarkEnd w:id="24"/>
      <w:bookmarkEnd w:id="25"/>
      <w:bookmarkEnd w:id="26"/>
      <w:bookmarkEnd w:id="27"/>
    </w:p>
    <w:tbl>
      <w:tblPr>
        <w:tblW w:w="0" w:type="auto"/>
        <w:tblLook w:val="00A0"/>
      </w:tblPr>
      <w:tblGrid>
        <w:gridCol w:w="2235"/>
        <w:gridCol w:w="7341"/>
      </w:tblGrid>
      <w:tr w:rsidR="00107838" w:rsidTr="008240CF">
        <w:tc>
          <w:tcPr>
            <w:tcW w:w="2235" w:type="dxa"/>
            <w:vAlign w:val="center"/>
          </w:tcPr>
          <w:p w:rsidR="00107838" w:rsidRDefault="00107838" w:rsidP="008240CF">
            <w:pPr>
              <w:spacing w:before="120" w:after="120"/>
              <w:jc w:val="left"/>
              <w:rPr>
                <w:sz w:val="20"/>
              </w:rPr>
            </w:pPr>
            <w:r>
              <w:rPr>
                <w:sz w:val="20"/>
              </w:rPr>
              <w:t>EPC</w:t>
            </w:r>
          </w:p>
        </w:tc>
        <w:tc>
          <w:tcPr>
            <w:tcW w:w="7341" w:type="dxa"/>
          </w:tcPr>
          <w:p w:rsidR="00107838" w:rsidRDefault="00107838" w:rsidP="008240CF">
            <w:pPr>
              <w:spacing w:before="120" w:after="120"/>
              <w:rPr>
                <w:sz w:val="20"/>
              </w:rPr>
            </w:pPr>
            <w:r>
              <w:rPr>
                <w:sz w:val="20"/>
              </w:rPr>
              <w:t>Evolved Packet Core</w:t>
            </w:r>
          </w:p>
        </w:tc>
      </w:tr>
      <w:tr w:rsidR="00107838" w:rsidTr="008240CF">
        <w:tc>
          <w:tcPr>
            <w:tcW w:w="2235" w:type="dxa"/>
            <w:vAlign w:val="center"/>
          </w:tcPr>
          <w:p w:rsidR="00107838" w:rsidRPr="00D07D91" w:rsidRDefault="00107838" w:rsidP="008240CF">
            <w:pPr>
              <w:spacing w:before="120" w:after="120"/>
              <w:jc w:val="left"/>
              <w:rPr>
                <w:sz w:val="20"/>
              </w:rPr>
            </w:pPr>
            <w:r>
              <w:rPr>
                <w:sz w:val="20"/>
              </w:rPr>
              <w:t>LTE</w:t>
            </w:r>
          </w:p>
        </w:tc>
        <w:tc>
          <w:tcPr>
            <w:tcW w:w="7341" w:type="dxa"/>
          </w:tcPr>
          <w:p w:rsidR="00107838" w:rsidRPr="00D07D91" w:rsidRDefault="00107838" w:rsidP="008240CF">
            <w:pPr>
              <w:spacing w:before="120" w:after="120"/>
              <w:rPr>
                <w:sz w:val="20"/>
              </w:rPr>
            </w:pPr>
            <w:r>
              <w:rPr>
                <w:sz w:val="20"/>
              </w:rPr>
              <w:t>Long-Term Evolution</w:t>
            </w:r>
          </w:p>
        </w:tc>
      </w:tr>
      <w:tr w:rsidR="00107838" w:rsidTr="008240CF">
        <w:tc>
          <w:tcPr>
            <w:tcW w:w="2235" w:type="dxa"/>
            <w:vAlign w:val="center"/>
          </w:tcPr>
          <w:p w:rsidR="00107838" w:rsidRDefault="00107838" w:rsidP="008240CF">
            <w:pPr>
              <w:spacing w:before="120" w:after="120"/>
              <w:jc w:val="left"/>
              <w:rPr>
                <w:sz w:val="20"/>
              </w:rPr>
            </w:pPr>
          </w:p>
        </w:tc>
        <w:tc>
          <w:tcPr>
            <w:tcW w:w="7341" w:type="dxa"/>
          </w:tcPr>
          <w:p w:rsidR="00107838" w:rsidRDefault="00107838" w:rsidP="008240CF">
            <w:pPr>
              <w:spacing w:before="120" w:after="120"/>
              <w:rPr>
                <w:sz w:val="20"/>
              </w:rPr>
            </w:pPr>
          </w:p>
        </w:tc>
      </w:tr>
      <w:tr w:rsidR="00107838" w:rsidTr="008240CF">
        <w:tc>
          <w:tcPr>
            <w:tcW w:w="2235" w:type="dxa"/>
            <w:vAlign w:val="center"/>
          </w:tcPr>
          <w:p w:rsidR="00107838" w:rsidRDefault="00107838" w:rsidP="008240CF">
            <w:pPr>
              <w:spacing w:before="120" w:after="120"/>
              <w:jc w:val="left"/>
              <w:rPr>
                <w:sz w:val="20"/>
              </w:rPr>
            </w:pPr>
          </w:p>
        </w:tc>
        <w:tc>
          <w:tcPr>
            <w:tcW w:w="7341" w:type="dxa"/>
          </w:tcPr>
          <w:p w:rsidR="00107838" w:rsidRDefault="00107838" w:rsidP="008240CF">
            <w:pPr>
              <w:spacing w:before="120" w:after="120"/>
              <w:rPr>
                <w:sz w:val="20"/>
              </w:rPr>
            </w:pPr>
          </w:p>
        </w:tc>
      </w:tr>
    </w:tbl>
    <w:p w:rsidR="00107838" w:rsidRPr="00604D35" w:rsidRDefault="00107838" w:rsidP="00E71BF8"/>
    <w:p w:rsidR="00107838" w:rsidRPr="00604D35" w:rsidRDefault="00107838" w:rsidP="00E71BF8">
      <w:pPr>
        <w:pStyle w:val="Heading2"/>
      </w:pPr>
      <w:bookmarkStart w:id="28" w:name="_Toc78701367"/>
      <w:bookmarkStart w:id="29" w:name="_Toc142984016"/>
      <w:bookmarkStart w:id="30" w:name="_Toc142384722"/>
      <w:r>
        <w:br w:type="page"/>
      </w:r>
      <w:bookmarkStart w:id="31" w:name="_Toc339610718"/>
      <w:r w:rsidRPr="00604D35">
        <w:lastRenderedPageBreak/>
        <w:t>References</w:t>
      </w:r>
      <w:bookmarkEnd w:id="28"/>
      <w:bookmarkEnd w:id="29"/>
      <w:bookmarkEnd w:id="30"/>
      <w:bookmarkEnd w:id="31"/>
    </w:p>
    <w:bookmarkStart w:id="32" w:name="_Ref310497375"/>
    <w:p w:rsidR="00107838" w:rsidRDefault="00AF0989" w:rsidP="00655F16">
      <w:pPr>
        <w:pStyle w:val="ReferenceList"/>
        <w:numPr>
          <w:ilvl w:val="0"/>
          <w:numId w:val="8"/>
        </w:numPr>
        <w:rPr>
          <w:i/>
        </w:rPr>
      </w:pPr>
      <w:r>
        <w:rPr>
          <w:i/>
        </w:rPr>
        <w:fldChar w:fldCharType="begin"/>
      </w:r>
      <w:r w:rsidR="00107838">
        <w:rPr>
          <w:i/>
        </w:rPr>
        <w:instrText xml:space="preserve"> HYPERLINK "http://ipwuk-wss03/Shared%20Documents/Research%20and%20Development/LTE/Product%20Management/RRD/LTE%20RRD.xlsx" </w:instrText>
      </w:r>
      <w:r>
        <w:rPr>
          <w:i/>
        </w:rPr>
        <w:fldChar w:fldCharType="separate"/>
      </w:r>
      <w:bookmarkEnd w:id="32"/>
      <w:r w:rsidR="00107838">
        <w:rPr>
          <w:rStyle w:val="Hyperlink"/>
          <w:i/>
          <w:sz w:val="24"/>
        </w:rPr>
        <w:t>example</w:t>
      </w:r>
      <w:r>
        <w:rPr>
          <w:i/>
        </w:rPr>
        <w:fldChar w:fldCharType="end"/>
      </w:r>
      <w:r w:rsidR="00107838">
        <w:rPr>
          <w:i/>
        </w:rPr>
        <w:t xml:space="preserve"> reference</w:t>
      </w:r>
    </w:p>
    <w:p w:rsidR="00107838" w:rsidRPr="00BE70E6" w:rsidRDefault="00107838" w:rsidP="00655F16">
      <w:pPr>
        <w:pStyle w:val="ReferenceList"/>
        <w:numPr>
          <w:ilvl w:val="0"/>
          <w:numId w:val="8"/>
        </w:numPr>
        <w:rPr>
          <w:i/>
        </w:rPr>
      </w:pPr>
    </w:p>
    <w:p w:rsidR="00107838" w:rsidRPr="00604D35" w:rsidRDefault="00107838" w:rsidP="00E71BF8">
      <w:pPr>
        <w:jc w:val="left"/>
      </w:pPr>
    </w:p>
    <w:p w:rsidR="00107838" w:rsidRDefault="00107838" w:rsidP="00617B4B">
      <w:pPr>
        <w:pStyle w:val="Heading1"/>
      </w:pPr>
      <w:r>
        <w:br w:type="page"/>
      </w:r>
      <w:bookmarkStart w:id="33" w:name="_Toc339610719"/>
      <w:r>
        <w:lastRenderedPageBreak/>
        <w:t>Introduction</w:t>
      </w:r>
      <w:bookmarkEnd w:id="33"/>
    </w:p>
    <w:p w:rsidR="00C80DCD" w:rsidRDefault="00C80DCD" w:rsidP="00C80DCD">
      <w:pPr>
        <w:pStyle w:val="Heading2"/>
      </w:pPr>
      <w:r>
        <w:t>Uplink Reference Signal</w:t>
      </w:r>
    </w:p>
    <w:p w:rsidR="00C80DCD" w:rsidRDefault="00C80DCD" w:rsidP="00C80DCD">
      <w:proofErr w:type="spellStart"/>
      <w:r>
        <w:t>DeModulation</w:t>
      </w:r>
      <w:proofErr w:type="spellEnd"/>
      <w:r>
        <w:t xml:space="preserve"> RS (DM_RS) is associated with the transmission of uplink data on PUSCH or PUCCH. The configuration of a PSUCH is shown in </w:t>
      </w:r>
      <w:r w:rsidR="00AF0989">
        <w:fldChar w:fldCharType="begin"/>
      </w:r>
      <w:r>
        <w:instrText xml:space="preserve"> REF _Ref349559731 \h </w:instrText>
      </w:r>
      <w:r w:rsidR="00AF0989">
        <w:fldChar w:fldCharType="separate"/>
      </w:r>
      <w:r>
        <w:t xml:space="preserve">Figure </w:t>
      </w:r>
      <w:r>
        <w:rPr>
          <w:noProof/>
        </w:rPr>
        <w:t>1</w:t>
      </w:r>
      <w:r w:rsidR="00AF0989">
        <w:fldChar w:fldCharType="end"/>
      </w:r>
      <w:r>
        <w:t>, the DM_RS of a give UE occupies the same bandwidth (Number of resource blocks) as the PUCCH/PUSCH data transmission.</w:t>
      </w:r>
    </w:p>
    <w:p w:rsidR="00C80DCD" w:rsidRDefault="00AF0989" w:rsidP="00C80DCD">
      <w:r>
        <w:pict>
          <v:group id="_x0000_s1066" editas="canvas" style="width:468pt;height:209.8pt;mso-position-horizontal-relative:char;mso-position-vertical-relative:line" coordorigin="2528,7537" coordsize="7200,322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2528;top:7537;width:7200;height:3228" o:preferrelative="f">
              <v:fill o:detectmouseclick="t"/>
              <v:path o:extrusionok="t" o:connecttype="none"/>
              <o:lock v:ext="edit" text="t"/>
            </v:shape>
            <v:group id="_x0000_s1068" style="position:absolute;left:2590;top:7537;width:7076;height:3228" coordorigin="892,4978" coordsize="9198,4196">
              <v:shapetype id="_x0000_t202" coordsize="21600,21600" o:spt="202" path="m,l,21600r21600,l21600,xe">
                <v:stroke joinstyle="miter"/>
                <v:path gradientshapeok="t" o:connecttype="rect"/>
              </v:shapetype>
              <v:shape id="_x0000_s1069" type="#_x0000_t202" style="position:absolute;left:892;top:4978;width:4889;height:4196" filled="f" stroked="f">
                <v:textbox style="mso-next-textbox:#_x0000_s1069">
                  <w:txbxContent>
                    <w:tbl>
                      <w:tblPr>
                        <w:tblW w:w="4700" w:type="dxa"/>
                        <w:tblInd w:w="91" w:type="dxa"/>
                        <w:tblLook w:val="04A0"/>
                      </w:tblPr>
                      <w:tblGrid>
                        <w:gridCol w:w="580"/>
                        <w:gridCol w:w="580"/>
                        <w:gridCol w:w="580"/>
                        <w:gridCol w:w="580"/>
                        <w:gridCol w:w="600"/>
                        <w:gridCol w:w="580"/>
                        <w:gridCol w:w="600"/>
                        <w:gridCol w:w="600"/>
                      </w:tblGrid>
                      <w:tr w:rsidR="00D95021" w:rsidRPr="006427EE" w:rsidTr="00C80DCD">
                        <w:trPr>
                          <w:trHeight w:val="300"/>
                        </w:trPr>
                        <w:tc>
                          <w:tcPr>
                            <w:tcW w:w="580" w:type="dxa"/>
                            <w:vMerge w:val="restart"/>
                            <w:tcBorders>
                              <w:top w:val="nil"/>
                              <w:left w:val="nil"/>
                              <w:bottom w:val="nil"/>
                              <w:right w:val="single" w:sz="4" w:space="0" w:color="auto"/>
                            </w:tcBorders>
                            <w:shd w:val="clear" w:color="auto" w:fill="auto"/>
                            <w:textDirection w:val="btLr"/>
                            <w:vAlign w:val="bottom"/>
                            <w:hideMark/>
                          </w:tcPr>
                          <w:p w:rsidR="00D95021" w:rsidRPr="006427EE" w:rsidRDefault="00D95021" w:rsidP="00C80DCD">
                            <w:pPr>
                              <w:keepLines w:val="0"/>
                              <w:spacing w:after="0"/>
                              <w:jc w:val="center"/>
                              <w:rPr>
                                <w:rFonts w:ascii="Calibri" w:hAnsi="Calibri"/>
                                <w:b/>
                                <w:bCs/>
                                <w:color w:val="000000"/>
                                <w:sz w:val="24"/>
                                <w:szCs w:val="24"/>
                                <w:lang w:eastAsia="en-GB"/>
                              </w:rPr>
                            </w:pPr>
                            <w:r w:rsidRPr="006427EE">
                              <w:rPr>
                                <w:rFonts w:ascii="Calibri" w:hAnsi="Calibri"/>
                                <w:b/>
                                <w:bCs/>
                                <w:color w:val="000000"/>
                                <w:sz w:val="24"/>
                                <w:szCs w:val="24"/>
                                <w:lang w:eastAsia="en-GB"/>
                              </w:rPr>
                              <w:t>12 Subcarriers = 180KHz</w:t>
                            </w:r>
                          </w:p>
                        </w:tc>
                        <w:tc>
                          <w:tcPr>
                            <w:tcW w:w="58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single" w:sz="4" w:space="0" w:color="auto"/>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15"/>
                        </w:trPr>
                        <w:tc>
                          <w:tcPr>
                            <w:tcW w:w="580" w:type="dxa"/>
                            <w:tcBorders>
                              <w:top w:val="nil"/>
                              <w:left w:val="nil"/>
                              <w:bottom w:val="nil"/>
                              <w:right w:val="nil"/>
                            </w:tcBorders>
                            <w:shd w:val="clear" w:color="auto" w:fill="auto"/>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4120" w:type="dxa"/>
                            <w:gridSpan w:val="7"/>
                            <w:tcBorders>
                              <w:top w:val="single" w:sz="4" w:space="0" w:color="auto"/>
                              <w:left w:val="nil"/>
                              <w:bottom w:val="nil"/>
                              <w:right w:val="nil"/>
                            </w:tcBorders>
                            <w:shd w:val="clear" w:color="auto" w:fill="auto"/>
                            <w:vAlign w:val="bottom"/>
                            <w:hideMark/>
                          </w:tcPr>
                          <w:p w:rsidR="00D95021" w:rsidRPr="006427EE" w:rsidRDefault="00D95021" w:rsidP="00C80DCD">
                            <w:pPr>
                              <w:keepLines w:val="0"/>
                              <w:spacing w:after="0"/>
                              <w:jc w:val="center"/>
                              <w:rPr>
                                <w:rFonts w:ascii="Calibri" w:hAnsi="Calibri"/>
                                <w:b/>
                                <w:bCs/>
                                <w:color w:val="000000"/>
                                <w:sz w:val="24"/>
                                <w:szCs w:val="24"/>
                                <w:lang w:eastAsia="en-GB"/>
                              </w:rPr>
                            </w:pPr>
                            <w:r w:rsidRPr="006427EE">
                              <w:rPr>
                                <w:rFonts w:ascii="Calibri" w:hAnsi="Calibri"/>
                                <w:b/>
                                <w:bCs/>
                                <w:color w:val="000000"/>
                                <w:sz w:val="24"/>
                                <w:szCs w:val="24"/>
                                <w:lang w:eastAsia="en-GB"/>
                              </w:rPr>
                              <w:t>7 Symbols = 0.5ms</w:t>
                            </w:r>
                          </w:p>
                        </w:tc>
                      </w:tr>
                    </w:tbl>
                    <w:p w:rsidR="00D95021" w:rsidRDefault="00D95021" w:rsidP="00C80DCD">
                      <w:pPr>
                        <w:jc w:val="center"/>
                      </w:pPr>
                    </w:p>
                  </w:txbxContent>
                </v:textbox>
              </v:shape>
              <v:shape id="_x0000_s1070" type="#_x0000_t202" style="position:absolute;left:5787;top:4987;width:4303;height:4187" filled="f" stroked="f">
                <v:textbox style="mso-next-textbox:#_x0000_s1070">
                  <w:txbxContent>
                    <w:tbl>
                      <w:tblPr>
                        <w:tblW w:w="4100" w:type="dxa"/>
                        <w:tblInd w:w="91" w:type="dxa"/>
                        <w:tblLook w:val="04A0"/>
                      </w:tblPr>
                      <w:tblGrid>
                        <w:gridCol w:w="580"/>
                        <w:gridCol w:w="580"/>
                        <w:gridCol w:w="580"/>
                        <w:gridCol w:w="580"/>
                        <w:gridCol w:w="600"/>
                        <w:gridCol w:w="580"/>
                        <w:gridCol w:w="600"/>
                      </w:tblGrid>
                      <w:tr w:rsidR="00D95021" w:rsidRPr="006427EE" w:rsidTr="00C80DCD">
                        <w:trPr>
                          <w:trHeight w:val="300"/>
                        </w:trPr>
                        <w:tc>
                          <w:tcPr>
                            <w:tcW w:w="580" w:type="dxa"/>
                            <w:vMerge w:val="restart"/>
                            <w:tcBorders>
                              <w:top w:val="nil"/>
                              <w:left w:val="nil"/>
                              <w:bottom w:val="nil"/>
                              <w:right w:val="single" w:sz="4" w:space="0" w:color="auto"/>
                            </w:tcBorders>
                            <w:shd w:val="clear" w:color="auto" w:fill="auto"/>
                            <w:textDirection w:val="btLr"/>
                            <w:vAlign w:val="bottom"/>
                            <w:hideMark/>
                          </w:tcPr>
                          <w:p w:rsidR="00D95021" w:rsidRPr="006427EE" w:rsidRDefault="00D95021" w:rsidP="00C80DCD">
                            <w:pPr>
                              <w:keepLines w:val="0"/>
                              <w:spacing w:after="0"/>
                              <w:jc w:val="center"/>
                              <w:rPr>
                                <w:rFonts w:ascii="Calibri" w:hAnsi="Calibri"/>
                                <w:b/>
                                <w:bCs/>
                                <w:color w:val="000000"/>
                                <w:sz w:val="24"/>
                                <w:szCs w:val="24"/>
                                <w:lang w:eastAsia="en-GB"/>
                              </w:rPr>
                            </w:pPr>
                            <w:r w:rsidRPr="006427EE">
                              <w:rPr>
                                <w:rFonts w:ascii="Calibri" w:hAnsi="Calibri"/>
                                <w:b/>
                                <w:bCs/>
                                <w:color w:val="000000"/>
                                <w:sz w:val="24"/>
                                <w:szCs w:val="24"/>
                                <w:lang w:eastAsia="en-GB"/>
                              </w:rPr>
                              <w:t>12 Subcarriers = 180KHz</w:t>
                            </w:r>
                          </w:p>
                        </w:tc>
                        <w:tc>
                          <w:tcPr>
                            <w:tcW w:w="58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single" w:sz="4" w:space="0" w:color="auto"/>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single" w:sz="4" w:space="0" w:color="auto"/>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00"/>
                        </w:trPr>
                        <w:tc>
                          <w:tcPr>
                            <w:tcW w:w="580" w:type="dxa"/>
                            <w:vMerge/>
                            <w:tcBorders>
                              <w:top w:val="nil"/>
                              <w:left w:val="nil"/>
                              <w:bottom w:val="nil"/>
                              <w:right w:val="single" w:sz="4" w:space="0" w:color="auto"/>
                            </w:tcBorders>
                            <w:vAlign w:val="center"/>
                            <w:hideMark/>
                          </w:tcPr>
                          <w:p w:rsidR="00D95021" w:rsidRPr="006427EE" w:rsidRDefault="00D95021" w:rsidP="00C80DCD">
                            <w:pPr>
                              <w:keepLines w:val="0"/>
                              <w:spacing w:after="0"/>
                              <w:jc w:val="center"/>
                              <w:rPr>
                                <w:rFonts w:ascii="Calibri" w:hAnsi="Calibri"/>
                                <w:b/>
                                <w:bCs/>
                                <w:color w:val="000000"/>
                                <w:sz w:val="24"/>
                                <w:szCs w:val="24"/>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5A5A5A"/>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58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600" w:type="dxa"/>
                            <w:tcBorders>
                              <w:top w:val="nil"/>
                              <w:left w:val="nil"/>
                              <w:bottom w:val="single" w:sz="4" w:space="0" w:color="auto"/>
                              <w:right w:val="single" w:sz="4" w:space="0" w:color="auto"/>
                            </w:tcBorders>
                            <w:shd w:val="clear" w:color="000000" w:fill="DDD9C3"/>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r>
                      <w:tr w:rsidR="00D95021" w:rsidRPr="006427EE" w:rsidTr="00C80DCD">
                        <w:trPr>
                          <w:trHeight w:val="315"/>
                        </w:trPr>
                        <w:tc>
                          <w:tcPr>
                            <w:tcW w:w="580" w:type="dxa"/>
                            <w:tcBorders>
                              <w:top w:val="nil"/>
                              <w:left w:val="nil"/>
                              <w:bottom w:val="nil"/>
                              <w:right w:val="nil"/>
                            </w:tcBorders>
                            <w:shd w:val="clear" w:color="auto" w:fill="auto"/>
                            <w:noWrap/>
                            <w:vAlign w:val="bottom"/>
                            <w:hideMark/>
                          </w:tcPr>
                          <w:p w:rsidR="00D95021" w:rsidRPr="006427EE" w:rsidRDefault="00D95021" w:rsidP="00C80DCD">
                            <w:pPr>
                              <w:keepLines w:val="0"/>
                              <w:spacing w:after="0"/>
                              <w:jc w:val="center"/>
                              <w:rPr>
                                <w:rFonts w:ascii="Calibri" w:hAnsi="Calibri"/>
                                <w:color w:val="000000"/>
                                <w:szCs w:val="22"/>
                                <w:lang w:eastAsia="en-GB"/>
                              </w:rPr>
                            </w:pPr>
                          </w:p>
                        </w:tc>
                        <w:tc>
                          <w:tcPr>
                            <w:tcW w:w="3520" w:type="dxa"/>
                            <w:gridSpan w:val="6"/>
                            <w:tcBorders>
                              <w:top w:val="single" w:sz="4" w:space="0" w:color="auto"/>
                              <w:left w:val="nil"/>
                              <w:bottom w:val="nil"/>
                              <w:right w:val="nil"/>
                            </w:tcBorders>
                            <w:shd w:val="clear" w:color="auto" w:fill="auto"/>
                            <w:vAlign w:val="bottom"/>
                            <w:hideMark/>
                          </w:tcPr>
                          <w:p w:rsidR="00D95021" w:rsidRPr="006427EE" w:rsidRDefault="00D95021" w:rsidP="00C80DCD">
                            <w:pPr>
                              <w:keepLines w:val="0"/>
                              <w:spacing w:after="0"/>
                              <w:jc w:val="center"/>
                              <w:rPr>
                                <w:rFonts w:ascii="Calibri" w:hAnsi="Calibri"/>
                                <w:b/>
                                <w:bCs/>
                                <w:color w:val="000000"/>
                                <w:sz w:val="24"/>
                                <w:szCs w:val="24"/>
                                <w:lang w:eastAsia="en-GB"/>
                              </w:rPr>
                            </w:pPr>
                            <w:r w:rsidRPr="006427EE">
                              <w:rPr>
                                <w:rFonts w:ascii="Calibri" w:hAnsi="Calibri"/>
                                <w:b/>
                                <w:bCs/>
                                <w:color w:val="000000"/>
                                <w:sz w:val="24"/>
                                <w:szCs w:val="24"/>
                                <w:lang w:eastAsia="en-GB"/>
                              </w:rPr>
                              <w:t>6 Symbols = 0.5ms</w:t>
                            </w:r>
                          </w:p>
                        </w:tc>
                      </w:tr>
                    </w:tbl>
                    <w:p w:rsidR="00D95021" w:rsidRDefault="00D95021" w:rsidP="00C80DCD">
                      <w:pPr>
                        <w:jc w:val="center"/>
                      </w:pPr>
                    </w:p>
                  </w:txbxContent>
                </v:textbox>
              </v:shape>
            </v:group>
            <w10:wrap type="none"/>
            <w10:anchorlock/>
          </v:group>
        </w:pict>
      </w:r>
    </w:p>
    <w:p w:rsidR="00C80DCD" w:rsidRDefault="00C80DCD" w:rsidP="00C80DCD">
      <w:pPr>
        <w:pStyle w:val="Caption"/>
      </w:pPr>
      <w:bookmarkStart w:id="34" w:name="_Ref349559731"/>
      <w:r>
        <w:t xml:space="preserve">Figure </w:t>
      </w:r>
      <w:fldSimple w:instr=" SEQ Figure \* ARABIC ">
        <w:r w:rsidR="00E25C6B">
          <w:rPr>
            <w:noProof/>
          </w:rPr>
          <w:t>1</w:t>
        </w:r>
      </w:fldSimple>
      <w:bookmarkEnd w:id="34"/>
      <w:r>
        <w:t>- Normal and Extended Cyclic prefix for configuration of DM_RS PUSCH</w:t>
      </w:r>
    </w:p>
    <w:p w:rsidR="00C80DCD" w:rsidRDefault="00C80DCD" w:rsidP="00C80DCD">
      <w:pPr>
        <w:pStyle w:val="BodyText"/>
      </w:pPr>
      <w:r>
        <w:t>The desirable characteristics of a reference signal:</w:t>
      </w:r>
    </w:p>
    <w:p w:rsidR="00C80DCD" w:rsidRDefault="00C80DCD" w:rsidP="00655F16">
      <w:pPr>
        <w:pStyle w:val="BodyText"/>
        <w:numPr>
          <w:ilvl w:val="0"/>
          <w:numId w:val="14"/>
        </w:numPr>
      </w:pPr>
      <w:r>
        <w:t>Constant amplitude in the frequency domain for equal excitation of all the allocated subcarriers for unbiased channel estimators</w:t>
      </w:r>
    </w:p>
    <w:p w:rsidR="00C80DCD" w:rsidRPr="0029675F" w:rsidRDefault="00C80DCD" w:rsidP="00655F16">
      <w:pPr>
        <w:pStyle w:val="BodyText"/>
        <w:numPr>
          <w:ilvl w:val="0"/>
          <w:numId w:val="14"/>
        </w:numPr>
      </w:pPr>
      <w:r w:rsidRPr="0029675F">
        <w:t>Low cubic metric in the time domain, at worst no higher than that of the data transmission. It can be beneficial if lower cubic metric is achieved for a reference signal than the data, enabling the transmission power of the reference signal to be boosted at the cell edge.</w:t>
      </w:r>
    </w:p>
    <w:p w:rsidR="00C80DCD" w:rsidRDefault="00C80DCD" w:rsidP="00655F16">
      <w:pPr>
        <w:pStyle w:val="BodyText"/>
        <w:numPr>
          <w:ilvl w:val="0"/>
          <w:numId w:val="14"/>
        </w:numPr>
      </w:pPr>
      <w:r>
        <w:t>Good autocorrelation properties for accurate channel estimates as shown in task 4</w:t>
      </w:r>
    </w:p>
    <w:p w:rsidR="00C80DCD" w:rsidRDefault="00C80DCD" w:rsidP="00655F16">
      <w:pPr>
        <w:pStyle w:val="BodyText"/>
        <w:numPr>
          <w:ilvl w:val="0"/>
          <w:numId w:val="14"/>
        </w:numPr>
      </w:pPr>
      <w:r>
        <w:t xml:space="preserve">Good cross-correlation properties between difference reference signals to reduce interference </w:t>
      </w:r>
      <w:r w:rsidR="0029675F">
        <w:t>from reference</w:t>
      </w:r>
      <w:r>
        <w:t xml:space="preserve"> signals transmitted on the same resource.</w:t>
      </w:r>
    </w:p>
    <w:p w:rsidR="00C80DCD" w:rsidRDefault="00C80DCD" w:rsidP="006C2A85">
      <w:pPr>
        <w:pStyle w:val="Heading1"/>
      </w:pPr>
      <w:bookmarkStart w:id="35" w:name="_Ref349575906"/>
      <w:proofErr w:type="spellStart"/>
      <w:r>
        <w:lastRenderedPageBreak/>
        <w:t>Zadoff</w:t>
      </w:r>
      <w:proofErr w:type="spellEnd"/>
      <w:r>
        <w:t>-Chu Sequence</w:t>
      </w:r>
      <w:bookmarkEnd w:id="35"/>
    </w:p>
    <w:p w:rsidR="00C80DCD" w:rsidRDefault="00C80DCD" w:rsidP="00C80DCD">
      <w:bookmarkStart w:id="36" w:name="_Toc339610720"/>
      <w:r>
        <w:t xml:space="preserve">The </w:t>
      </w:r>
      <w:proofErr w:type="spellStart"/>
      <w:r>
        <w:t>zadoff-chu</w:t>
      </w:r>
      <w:proofErr w:type="spellEnd"/>
      <w:r>
        <w:t xml:space="preserve"> sequences are non-binary sequence unlike the m-sequence seen in task 4, it satisfies a constant amplitude zero autocorrelation (CAZAC) property where the complex signals are of the for </w:t>
      </w:r>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α</m:t>
                </m:r>
              </m:e>
              <m:sub>
                <m:r>
                  <w:rPr>
                    <w:rFonts w:ascii="Cambria Math" w:hAnsi="Cambria Math"/>
                  </w:rPr>
                  <m:t>k</m:t>
                </m:r>
              </m:sub>
            </m:sSub>
          </m:sup>
        </m:sSup>
      </m:oMath>
      <w:r>
        <w:t xml:space="preserve">. The ZC sequence of odd length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t xml:space="preserve">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AF0989" w:rsidP="00C80DCD">
            <m:oMathPara>
              <m:oMath>
                <m:sSub>
                  <m:sSubPr>
                    <m:ctrlPr>
                      <w:rPr>
                        <w:rFonts w:ascii="Cambria Math" w:hAnsi="Cambria Math"/>
                        <w:i/>
                        <w:sz w:val="22"/>
                      </w:rPr>
                    </m:ctrlPr>
                  </m:sSubPr>
                  <m:e>
                    <m:r>
                      <w:rPr>
                        <w:rFonts w:ascii="Cambria Math" w:hAnsi="Cambria Math"/>
                      </w:rPr>
                      <m:t>x</m:t>
                    </m:r>
                  </m:e>
                  <m:sub>
                    <m:r>
                      <w:rPr>
                        <w:rFonts w:ascii="Cambria Math" w:hAnsi="Cambria Math"/>
                      </w:rPr>
                      <m:t>u</m:t>
                    </m:r>
                  </m:sub>
                </m:sSub>
                <m:d>
                  <m:dPr>
                    <m:ctrlPr>
                      <w:rPr>
                        <w:rFonts w:ascii="Cambria Math" w:hAnsi="Cambria Math"/>
                        <w:i/>
                        <w:sz w:val="22"/>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-j2πu</m:t>
                        </m:r>
                        <m:f>
                          <m:fPr>
                            <m:ctrlPr>
                              <w:rPr>
                                <w:rFonts w:ascii="Cambria Math" w:hAnsi="Cambria Math"/>
                                <w:i/>
                              </w:rPr>
                            </m:ctrlPr>
                          </m:fPr>
                          <m:num>
                            <m:f>
                              <m:fPr>
                                <m:type m:val="lin"/>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+ln</m:t>
                            </m:r>
                          </m:num>
                          <m:den>
                            <m:sSub>
                              <m:sSubPr>
                                <m:ctrlPr>
                                  <w:rPr>
                                    <w:rFonts w:ascii="Cambria Math" w:hAnsi="Cambria Math"/>
                                    <w:i/>
                                  </w:rPr>
                                </m:ctrlPr>
                              </m:sSubPr>
                              <m:e>
                                <m:r>
                                  <w:rPr>
                                    <w:rFonts w:ascii="Cambria Math" w:hAnsi="Cambria Math"/>
                                  </w:rPr>
                                  <m:t>N</m:t>
                                </m:r>
                              </m:e>
                              <m:sub>
                                <m:r>
                                  <w:rPr>
                                    <w:rFonts w:ascii="Cambria Math" w:hAnsi="Cambria Math"/>
                                  </w:rPr>
                                  <m:t>ZC</m:t>
                                </m:r>
                              </m:sub>
                            </m:sSub>
                          </m:den>
                        </m:f>
                      </m:e>
                    </m:d>
                  </m:sup>
                </m:sSup>
              </m:oMath>
            </m:oMathPara>
          </w:p>
        </w:tc>
        <w:tc>
          <w:tcPr>
            <w:tcW w:w="750" w:type="pct"/>
          </w:tcPr>
          <w:p w:rsidR="00C80DCD" w:rsidRPr="00A92E61" w:rsidRDefault="00C80DCD" w:rsidP="00655F16">
            <w:pPr>
              <w:pStyle w:val="ListParagraph"/>
              <w:numPr>
                <w:ilvl w:val="0"/>
                <w:numId w:val="13"/>
              </w:numPr>
              <w:rPr>
                <w:sz w:val="20"/>
              </w:rPr>
            </w:pPr>
            <w:bookmarkStart w:id="37" w:name="ZC"/>
            <w:bookmarkEnd w:id="37"/>
          </w:p>
        </w:tc>
      </w:tr>
    </w:tbl>
    <w:p w:rsidR="00C80DCD" w:rsidRPr="003A494F" w:rsidRDefault="00C80DCD" w:rsidP="00C80DCD">
      <w:pPr>
        <w:rPr>
          <w:rFonts w:cs="Arial"/>
          <w:szCs w:val="22"/>
        </w:rPr>
      </w:pPr>
      <w:r w:rsidRPr="003A494F">
        <w:rPr>
          <w:rFonts w:cs="Arial"/>
          <w:szCs w:val="22"/>
        </w:rPr>
        <w:t xml:space="preserve">Where </w:t>
      </w:r>
      <m:oMath>
        <m:r>
          <w:rPr>
            <w:rFonts w:ascii="Cambria Math" w:hAnsi="Cambria Math" w:cs="Arial"/>
            <w:szCs w:val="22"/>
          </w:rPr>
          <m:t>u</m:t>
        </m:r>
        <m:r>
          <w:rPr>
            <w:rFonts w:ascii="Cambria Math" w:cs="Arial"/>
            <w:szCs w:val="22"/>
          </w:rPr>
          <m:t xml:space="preserve"> </m:t>
        </m:r>
        <m:r>
          <w:rPr>
            <w:rFonts w:ascii="Cambria Math" w:hAnsi="Cambria Math" w:cs="Arial"/>
            <w:szCs w:val="22"/>
          </w:rPr>
          <m:t>ϵ</m:t>
        </m:r>
        <m:r>
          <w:rPr>
            <w:rFonts w:ascii="Cambria Math" w:cs="Arial"/>
            <w:szCs w:val="22"/>
          </w:rPr>
          <m:t xml:space="preserve"> </m:t>
        </m:r>
        <m:d>
          <m:dPr>
            <m:begChr m:val="{"/>
            <m:endChr m:val="}"/>
            <m:ctrlPr>
              <w:rPr>
                <w:rFonts w:ascii="Cambria Math" w:hAnsi="Cambria Math" w:cs="Arial"/>
                <w:i/>
                <w:szCs w:val="22"/>
              </w:rPr>
            </m:ctrlPr>
          </m:dPr>
          <m:e>
            <m:r>
              <w:rPr>
                <w:rFonts w:ascii="Cambria Math" w:cs="Arial"/>
                <w:szCs w:val="22"/>
              </w:rPr>
              <m:t>1,</m:t>
            </m:r>
            <m:r>
              <w:rPr>
                <w:rFonts w:ascii="Cambria Math" w:cs="Arial"/>
                <w:szCs w:val="22"/>
              </w:rPr>
              <m:t>…</m:t>
            </m:r>
            <m:sSub>
              <m:sSubPr>
                <m:ctrlPr>
                  <w:rPr>
                    <w:rFonts w:ascii="Cambria Math" w:hAnsi="Cambria Math" w:cs="Arial"/>
                    <w:i/>
                    <w:szCs w:val="22"/>
                  </w:rPr>
                </m:ctrlPr>
              </m:sSubPr>
              <m:e>
                <m:r>
                  <w:rPr>
                    <w:rFonts w:ascii="Cambria Math" w:hAnsi="Cambria Math" w:cs="Arial"/>
                    <w:szCs w:val="22"/>
                  </w:rPr>
                  <m:t>N</m:t>
                </m:r>
              </m:e>
              <m:sub>
                <m:r>
                  <w:rPr>
                    <w:rFonts w:ascii="Cambria Math" w:hAnsi="Cambria Math" w:cs="Arial"/>
                    <w:szCs w:val="22"/>
                  </w:rPr>
                  <m:t>ZC</m:t>
                </m:r>
              </m:sub>
            </m:sSub>
            <m:r>
              <w:rPr>
                <w:rFonts w:ascii="Cambria Math" w:cs="Arial"/>
                <w:szCs w:val="22"/>
              </w:rPr>
              <m:t>-</m:t>
            </m:r>
            <m:r>
              <w:rPr>
                <w:rFonts w:ascii="Cambria Math" w:cs="Arial"/>
                <w:szCs w:val="22"/>
              </w:rPr>
              <m:t>1</m:t>
            </m:r>
          </m:e>
        </m:d>
      </m:oMath>
      <w:r w:rsidRPr="003A494F">
        <w:rPr>
          <w:rFonts w:cs="Arial"/>
          <w:szCs w:val="22"/>
        </w:rPr>
        <w:t xml:space="preserve"> is the ZC root index, </w:t>
      </w:r>
      <m:oMath>
        <m:r>
          <w:rPr>
            <w:rFonts w:ascii="Cambria Math" w:hAnsi="Cambria Math" w:cs="Arial"/>
            <w:szCs w:val="22"/>
          </w:rPr>
          <m:t>n</m:t>
        </m:r>
        <m:r>
          <w:rPr>
            <w:rFonts w:ascii="Cambria Math" w:cs="Arial"/>
            <w:szCs w:val="22"/>
          </w:rPr>
          <m:t>=0,1,2,</m:t>
        </m:r>
        <m:r>
          <w:rPr>
            <w:rFonts w:ascii="Cambria Math" w:cs="Arial"/>
            <w:szCs w:val="22"/>
          </w:rPr>
          <m:t>…</m:t>
        </m:r>
        <m:r>
          <w:rPr>
            <w:rFonts w:ascii="Cambria Math" w:cs="Arial"/>
            <w:szCs w:val="22"/>
          </w:rPr>
          <m:t>,</m:t>
        </m:r>
        <m:sSub>
          <m:sSubPr>
            <m:ctrlPr>
              <w:rPr>
                <w:rFonts w:ascii="Cambria Math" w:hAnsi="Cambria Math" w:cs="Arial"/>
                <w:i/>
                <w:szCs w:val="22"/>
              </w:rPr>
            </m:ctrlPr>
          </m:sSubPr>
          <m:e>
            <m:r>
              <w:rPr>
                <w:rFonts w:ascii="Cambria Math" w:hAnsi="Cambria Math" w:cs="Arial"/>
                <w:szCs w:val="22"/>
              </w:rPr>
              <m:t>N</m:t>
            </m:r>
          </m:e>
          <m:sub>
            <m:r>
              <w:rPr>
                <w:rFonts w:ascii="Cambria Math" w:hAnsi="Cambria Math" w:cs="Arial"/>
                <w:szCs w:val="22"/>
              </w:rPr>
              <m:t>ZC</m:t>
            </m:r>
          </m:sub>
        </m:sSub>
        <m:r>
          <w:rPr>
            <w:rFonts w:ascii="Cambria Math" w:hAnsi="Cambria Math" w:cs="Arial"/>
            <w:szCs w:val="22"/>
          </w:rPr>
          <m:t>-</m:t>
        </m:r>
        <m:r>
          <w:rPr>
            <w:rFonts w:ascii="Cambria Math" w:cs="Arial"/>
            <w:szCs w:val="22"/>
          </w:rPr>
          <m:t>1</m:t>
        </m:r>
      </m:oMath>
      <w:r w:rsidR="0029675F">
        <w:rPr>
          <w:rFonts w:cs="Arial"/>
          <w:szCs w:val="22"/>
        </w:rPr>
        <w:t xml:space="preserve"> and</w:t>
      </w:r>
      <w:r w:rsidRPr="003A494F">
        <w:rPr>
          <w:rFonts w:cs="Arial"/>
          <w:szCs w:val="22"/>
        </w:rPr>
        <w:t xml:space="preserve"> for an LTE system </w:t>
      </w:r>
      <m:oMath>
        <m:r>
          <w:rPr>
            <w:rFonts w:ascii="Cambria Math" w:hAnsi="Cambria Math" w:cs="Arial"/>
            <w:szCs w:val="22"/>
          </w:rPr>
          <m:t>l</m:t>
        </m:r>
        <m:r>
          <w:rPr>
            <w:rFonts w:ascii="Cambria Math" w:cs="Arial"/>
            <w:szCs w:val="22"/>
          </w:rPr>
          <m:t>=0</m:t>
        </m:r>
      </m:oMath>
      <w:r w:rsidRPr="003A494F">
        <w:rPr>
          <w:rFonts w:cs="Arial"/>
          <w:szCs w:val="22"/>
        </w:rPr>
        <w:t>. The ZC sequence has a constant amplitude, where the Discrete Fourier Transform of ZC also has a constant amplitude, this limits the Peak to Average Power Ratio</w:t>
      </w:r>
      <w:r>
        <w:rPr>
          <w:rFonts w:cs="Arial"/>
          <w:szCs w:val="22"/>
        </w:rPr>
        <w:t xml:space="preserve"> and can be seen in subplots one and two of </w:t>
      </w:r>
      <w:r w:rsidR="00AF0989">
        <w:rPr>
          <w:rFonts w:cs="Arial"/>
          <w:szCs w:val="22"/>
        </w:rPr>
        <w:fldChar w:fldCharType="begin"/>
      </w:r>
      <w:r>
        <w:rPr>
          <w:rFonts w:cs="Arial"/>
          <w:szCs w:val="22"/>
        </w:rPr>
        <w:instrText xml:space="preserve"> REF _Ref349566464 \h </w:instrText>
      </w:r>
      <w:r w:rsidR="00AF0989">
        <w:rPr>
          <w:rFonts w:cs="Arial"/>
          <w:szCs w:val="22"/>
        </w:rPr>
      </w:r>
      <w:r w:rsidR="00AF0989">
        <w:rPr>
          <w:rFonts w:cs="Arial"/>
          <w:szCs w:val="22"/>
        </w:rPr>
        <w:fldChar w:fldCharType="separate"/>
      </w:r>
      <w:r>
        <w:t xml:space="preserve">Figure </w:t>
      </w:r>
      <w:r>
        <w:rPr>
          <w:noProof/>
        </w:rPr>
        <w:t>2</w:t>
      </w:r>
      <w:r w:rsidR="00AF0989">
        <w:rPr>
          <w:rFonts w:cs="Arial"/>
          <w:szCs w:val="22"/>
        </w:rPr>
        <w:fldChar w:fldCharType="end"/>
      </w:r>
      <w:r w:rsidRPr="003A494F">
        <w:rPr>
          <w:rFonts w:cs="Arial"/>
          <w:szCs w:val="22"/>
        </w:rPr>
        <w:t xml:space="preserve">. In addition the cyclic correlation properties of the ZC sequence are ideal i.e. the correlation with its circular shifted version of itself provides zero for all index points other than that of full correlation where the magnitude at this point </w:t>
      </w:r>
      <w:r w:rsidR="0029675F">
        <w:rPr>
          <w:rFonts w:cs="Arial"/>
          <w:szCs w:val="22"/>
        </w:rPr>
        <w:t xml:space="preserve">it </w:t>
      </w:r>
      <w:r w:rsidRPr="003A494F">
        <w:rPr>
          <w:rFonts w:cs="Arial"/>
          <w:szCs w:val="22"/>
        </w:rPr>
        <w:t xml:space="preserve">is equal to </w:t>
      </w:r>
      <m:oMath>
        <m:sSub>
          <m:sSubPr>
            <m:ctrlPr>
              <w:rPr>
                <w:rFonts w:ascii="Cambria Math" w:hAnsi="Cambria Math" w:cs="Arial"/>
                <w:i/>
                <w:szCs w:val="22"/>
              </w:rPr>
            </m:ctrlPr>
          </m:sSubPr>
          <m:e>
            <m:r>
              <w:rPr>
                <w:rFonts w:ascii="Cambria Math" w:hAnsi="Cambria Math" w:cs="Arial"/>
                <w:szCs w:val="22"/>
              </w:rPr>
              <m:t>N</m:t>
            </m:r>
          </m:e>
          <m:sub>
            <m:r>
              <w:rPr>
                <w:rFonts w:ascii="Cambria Math" w:hAnsi="Cambria Math" w:cs="Arial"/>
                <w:szCs w:val="22"/>
              </w:rPr>
              <m:t>ZC</m:t>
            </m:r>
          </m:sub>
        </m:sSub>
      </m:oMath>
      <w:r>
        <w:rPr>
          <w:rFonts w:cs="Arial"/>
          <w:szCs w:val="22"/>
        </w:rPr>
        <w:t xml:space="preserve"> which can be seen in subplot three</w:t>
      </w:r>
      <w:r w:rsidRPr="003A494F">
        <w:rPr>
          <w:rFonts w:cs="Arial"/>
          <w:szCs w:val="22"/>
        </w:rPr>
        <w:t>.</w:t>
      </w:r>
      <w:r>
        <w:rPr>
          <w:rFonts w:cs="Arial"/>
          <w:szCs w:val="22"/>
        </w:rPr>
        <w:t xml:space="preserve"> Similarly to task 4</w:t>
      </w:r>
      <w:r w:rsidRPr="003A494F">
        <w:rPr>
          <w:rFonts w:cs="Arial"/>
          <w:szCs w:val="22"/>
        </w:rPr>
        <w:t xml:space="preserve"> the point of interested is when the received reference signal is correlated with a local replica of the reference signal, therefore depicting the propagation delay </w:t>
      </w:r>
      <w:r w:rsidR="006C2A85">
        <w:rPr>
          <w:rFonts w:cs="Arial"/>
          <w:szCs w:val="22"/>
        </w:rPr>
        <w:t>and channel properties</w:t>
      </w:r>
      <w:r w:rsidRPr="003A494F">
        <w:rPr>
          <w:rFonts w:cs="Arial"/>
          <w:szCs w:val="22"/>
        </w:rPr>
        <w:t xml:space="preserve">. </w:t>
      </w:r>
      <w:fldSimple w:instr=" REF _Ref349566464 \h  \* MERGEFORMAT ">
        <w:r w:rsidRPr="003A494F">
          <w:rPr>
            <w:rFonts w:cs="Arial"/>
            <w:szCs w:val="22"/>
          </w:rPr>
          <w:t>Figure 2</w:t>
        </w:r>
      </w:fldSimple>
      <w:r w:rsidRPr="003A494F">
        <w:rPr>
          <w:rFonts w:cs="Arial"/>
          <w:szCs w:val="22"/>
        </w:rPr>
        <w:t xml:space="preserve"> show a Z</w:t>
      </w:r>
      <w:r>
        <w:rPr>
          <w:rFonts w:cs="Arial"/>
          <w:szCs w:val="22"/>
        </w:rPr>
        <w:t>C</w:t>
      </w:r>
      <w:r w:rsidRPr="003A494F">
        <w:rPr>
          <w:rFonts w:cs="Arial"/>
          <w:szCs w:val="22"/>
        </w:rPr>
        <w:t xml:space="preserve"> sequence where the root is chosen to be 25, 29 and 34, it is clear that ZC sequence circulates around the unit</w:t>
      </w:r>
      <w:r>
        <w:rPr>
          <w:rFonts w:cs="Arial"/>
          <w:szCs w:val="22"/>
        </w:rPr>
        <w:t xml:space="preserve"> power circle, where </w:t>
      </w:r>
      <w:r w:rsidRPr="003A494F">
        <w:rPr>
          <w:rFonts w:cs="Arial"/>
          <w:szCs w:val="22"/>
        </w:rPr>
        <w:t>autocorrelation prop</w:t>
      </w:r>
      <w:r>
        <w:rPr>
          <w:rFonts w:cs="Arial"/>
          <w:szCs w:val="22"/>
        </w:rPr>
        <w:t>erties for each ZC sequence are</w:t>
      </w:r>
      <w:r w:rsidRPr="003A494F">
        <w:rPr>
          <w:rFonts w:cs="Arial"/>
          <w:szCs w:val="22"/>
        </w:rPr>
        <w:t xml:space="preserve"> ideal.</w:t>
      </w:r>
    </w:p>
    <w:p w:rsidR="00C80DCD" w:rsidRDefault="00C80DCD" w:rsidP="00C80DCD">
      <w:pPr>
        <w:rPr>
          <w:sz w:val="20"/>
        </w:rPr>
      </w:pPr>
    </w:p>
    <w:p w:rsidR="00C80DCD" w:rsidRDefault="00C80DCD" w:rsidP="00C80DCD">
      <w:pPr>
        <w:jc w:val="center"/>
      </w:pPr>
      <w:r>
        <w:rPr>
          <w:noProof/>
          <w:lang w:eastAsia="en-GB"/>
        </w:rPr>
        <w:lastRenderedPageBreak/>
        <w:drawing>
          <wp:inline distT="0" distB="0" distL="0" distR="0">
            <wp:extent cx="5943600" cy="4431382"/>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4431382"/>
                    </a:xfrm>
                    <a:prstGeom prst="rect">
                      <a:avLst/>
                    </a:prstGeom>
                    <a:noFill/>
                    <a:ln w="9525">
                      <a:noFill/>
                      <a:miter lim="800000"/>
                      <a:headEnd/>
                      <a:tailEnd/>
                    </a:ln>
                  </pic:spPr>
                </pic:pic>
              </a:graphicData>
            </a:graphic>
          </wp:inline>
        </w:drawing>
      </w:r>
    </w:p>
    <w:p w:rsidR="00C80DCD" w:rsidRDefault="00C80DCD" w:rsidP="00C80DCD">
      <w:pPr>
        <w:pStyle w:val="Caption"/>
      </w:pPr>
      <w:bookmarkStart w:id="38" w:name="_Ref349566464"/>
      <w:r>
        <w:t xml:space="preserve">Figure </w:t>
      </w:r>
      <w:fldSimple w:instr=" SEQ Figure \* ARABIC ">
        <w:r w:rsidR="00E25C6B">
          <w:rPr>
            <w:noProof/>
          </w:rPr>
          <w:t>2</w:t>
        </w:r>
      </w:fldSimple>
      <w:bookmarkEnd w:id="38"/>
      <w:r>
        <w:t xml:space="preserve"> - </w:t>
      </w:r>
      <w:proofErr w:type="spellStart"/>
      <w:r>
        <w:t>Zadoff</w:t>
      </w:r>
      <w:proofErr w:type="spellEnd"/>
      <w:r>
        <w:t>-Chu Sequences</w:t>
      </w:r>
    </w:p>
    <w:p w:rsidR="00C80DCD" w:rsidRDefault="00C80DCD" w:rsidP="00C80DCD">
      <w:pPr>
        <w:pStyle w:val="BodyText"/>
      </w:pPr>
      <w:r>
        <w:t xml:space="preserve">The two main benefits for using this sequence above that of the M-sequence shown in task 4 is that it allows multiple orthogonal sequences to be defined for the same ZC sequence and the unit power qualities are achieved in both the time and frequency domain reducing the PAPR. For instance if the periodic autocorrelation of ZC shows a peak at index zero shown </w:t>
      </w:r>
      <w:r w:rsidR="00AF0989">
        <w:fldChar w:fldCharType="begin"/>
      </w:r>
      <w:r>
        <w:instrText xml:space="preserve"> REF _Ref349566464 \h </w:instrText>
      </w:r>
      <w:r w:rsidR="00AF0989">
        <w:fldChar w:fldCharType="separate"/>
      </w:r>
      <w:r>
        <w:t xml:space="preserve">Figure </w:t>
      </w:r>
      <w:r>
        <w:rPr>
          <w:noProof/>
        </w:rPr>
        <w:t>2</w:t>
      </w:r>
      <w:r w:rsidR="00AF0989">
        <w:fldChar w:fldCharType="end"/>
      </w:r>
      <w:r>
        <w:t xml:space="preserve"> subplot 3, then the periodic correlation</w:t>
      </w:r>
      <w:bookmarkStart w:id="39" w:name="_GoBack"/>
      <w:r>
        <w:t xml:space="preserve"> of the same sequence against its cyclic shifted replica where the peak is defined at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t xml:space="preserve"> the num</w:t>
      </w:r>
      <w:bookmarkEnd w:id="39"/>
      <w:r>
        <w:t xml:space="preserve">ber of samples of the cyclic shift i.e. in </w:t>
      </w:r>
      <w:r w:rsidR="00AF0989">
        <w:fldChar w:fldCharType="begin"/>
      </w:r>
      <w:r>
        <w:instrText xml:space="preserve"> REF _Ref349568326 \h </w:instrText>
      </w:r>
      <w:r w:rsidR="00AF0989">
        <w:fldChar w:fldCharType="separate"/>
      </w:r>
      <w:r>
        <w:t xml:space="preserve">Figure </w:t>
      </w:r>
      <w:r>
        <w:rPr>
          <w:noProof/>
        </w:rPr>
        <w:t>3</w:t>
      </w:r>
      <w:r w:rsidR="00AF0989">
        <w:fldChar w:fldCharType="end"/>
      </w:r>
      <w:r>
        <w:t xml:space="preserve">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=4</m:t>
        </m:r>
      </m:oMath>
      <w:r>
        <w:t xml:space="preserve">. It can be seen that there is zero correlation between the two index points shown in subplot one and two, therefore if zero correlation zone </w:t>
      </w:r>
      <m:oMath>
        <m:r>
          <w:rPr>
            <w:rFonts w:ascii="Cambria Math" w:hAnsi="Cambria Math"/>
          </w:rPr>
          <m:t>ZCZ</m:t>
        </m:r>
      </m:oMath>
      <w:r>
        <w:t xml:space="preserve"> is chosen such that the largest delay spread is smaller than the duration of ZCZ then the two sequences are orthogonal for all transmission within the delay spread.</w:t>
      </w:r>
    </w:p>
    <w:p w:rsidR="00C80DCD" w:rsidRDefault="00C80DCD" w:rsidP="00C80DCD">
      <w:pPr>
        <w:pStyle w:val="BodyText"/>
      </w:pPr>
      <w:r>
        <w:rPr>
          <w:noProof/>
          <w:lang w:eastAsia="en-GB"/>
        </w:rPr>
        <w:lastRenderedPageBreak/>
        <w:drawing>
          <wp:inline distT="0" distB="0" distL="0" distR="0">
            <wp:extent cx="5943600" cy="443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943600" cy="4430155"/>
                    </a:xfrm>
                    <a:prstGeom prst="rect">
                      <a:avLst/>
                    </a:prstGeom>
                    <a:noFill/>
                    <a:ln w="9525">
                      <a:noFill/>
                      <a:miter lim="800000"/>
                      <a:headEnd/>
                      <a:tailEnd/>
                    </a:ln>
                  </pic:spPr>
                </pic:pic>
              </a:graphicData>
            </a:graphic>
          </wp:inline>
        </w:drawing>
      </w:r>
    </w:p>
    <w:p w:rsidR="00C80DCD" w:rsidRDefault="00C80DCD" w:rsidP="00C80DCD">
      <w:pPr>
        <w:pStyle w:val="Caption"/>
      </w:pPr>
      <w:bookmarkStart w:id="40" w:name="_Ref349568326"/>
      <w:r>
        <w:t xml:space="preserve">Figure </w:t>
      </w:r>
      <w:fldSimple w:instr=" SEQ Figure \* ARABIC ">
        <w:r w:rsidR="00E25C6B">
          <w:rPr>
            <w:noProof/>
          </w:rPr>
          <w:t>3</w:t>
        </w:r>
      </w:fldSimple>
      <w:bookmarkEnd w:id="40"/>
      <w:r>
        <w:t>-Cyclic Shifted ZC</w:t>
      </w:r>
    </w:p>
    <w:p w:rsidR="00C80DCD" w:rsidRDefault="00C80DCD" w:rsidP="00C80DCD">
      <w:pPr>
        <w:pStyle w:val="BodyText"/>
      </w:pPr>
      <w:r>
        <w:t xml:space="preserve">A useful aspect of the </w:t>
      </w:r>
      <w:proofErr w:type="spellStart"/>
      <w:r>
        <w:t>zadoff-chu</w:t>
      </w:r>
      <w:proofErr w:type="spellEnd"/>
      <w:r>
        <w:t xml:space="preserve"> sequence especial when considering LTE systems is that the </w:t>
      </w:r>
      <w:proofErr w:type="spellStart"/>
      <w:r>
        <w:t>zadoff-chu</w:t>
      </w:r>
      <w:proofErr w:type="spellEnd"/>
      <w:r>
        <w:t xml:space="preserve"> sequence can be generated directly in the frequency domain where the DFT of a ZC sequence </w:t>
      </w:r>
      <m:oMath>
        <m:sSub>
          <m:sSubPr>
            <m:ctrlPr>
              <w:rPr>
                <w:rFonts w:ascii="Cambria Math" w:hAnsi="Cambria Math"/>
                <w:i/>
              </w:rPr>
            </m:ctrlPr>
          </m:sSubPr>
          <m:e>
            <m:r>
              <w:rPr>
                <w:rFonts w:ascii="Cambria Math" w:hAnsi="Cambria Math"/>
              </w:rPr>
              <m:t>x</m:t>
            </m:r>
          </m:e>
          <m:sub>
            <m:r>
              <w:rPr>
                <w:rFonts w:ascii="Cambria Math" w:hAnsi="Cambria Math"/>
              </w:rPr>
              <m:t>u</m:t>
            </m:r>
          </m:sub>
        </m:sSub>
        <m:d>
          <m:dPr>
            <m:ctrlPr>
              <w:rPr>
                <w:rFonts w:ascii="Cambria Math" w:hAnsi="Cambria Math"/>
                <w:i/>
              </w:rPr>
            </m:ctrlPr>
          </m:dPr>
          <m:e>
            <m:r>
              <w:rPr>
                <w:rFonts w:ascii="Cambria Math" w:hAnsi="Cambria Math"/>
              </w:rPr>
              <m:t>n</m:t>
            </m:r>
          </m:e>
        </m:d>
      </m:oMath>
      <w:r>
        <w:t xml:space="preserve"> defined in Equation </w:t>
      </w:r>
      <w:r w:rsidR="00AF0989">
        <w:fldChar w:fldCharType="begin"/>
      </w:r>
      <w:r>
        <w:instrText xml:space="preserve"> REF ZC \r \h </w:instrText>
      </w:r>
      <w:r w:rsidR="00AF0989">
        <w:fldChar w:fldCharType="separate"/>
      </w:r>
      <w:r>
        <w:t>1</w:t>
      </w:r>
      <w:r w:rsidR="00AF0989">
        <w:fldChar w:fldCharType="end"/>
      </w:r>
      <w:r>
        <w:t xml:space="preserve">. is a weighted cyclically shifted ZC sequence </w:t>
      </w:r>
      <m:oMath>
        <m:sSub>
          <m:sSubPr>
            <m:ctrlPr>
              <w:rPr>
                <w:rFonts w:ascii="Cambria Math" w:hAnsi="Cambria Math"/>
                <w:i/>
              </w:rPr>
            </m:ctrlPr>
          </m:sSubPr>
          <m:e>
            <m:r>
              <w:rPr>
                <w:rFonts w:ascii="Cambria Math" w:hAnsi="Cambria Math"/>
              </w:rPr>
              <m:t>X</m:t>
            </m:r>
          </m:e>
          <m:sub>
            <m:r>
              <w:rPr>
                <w:rFonts w:ascii="Cambria Math" w:hAnsi="Cambria Math"/>
              </w:rPr>
              <m:t>w</m:t>
            </m:r>
          </m:sub>
        </m:sSub>
        <m:d>
          <m:dPr>
            <m:ctrlPr>
              <w:rPr>
                <w:rFonts w:ascii="Cambria Math" w:hAnsi="Cambria Math"/>
                <w:i/>
              </w:rPr>
            </m:ctrlPr>
          </m:dPr>
          <m:e>
            <m:r>
              <w:rPr>
                <w:rFonts w:ascii="Cambria Math" w:hAnsi="Cambria Math"/>
              </w:rPr>
              <m:t>k</m:t>
            </m:r>
          </m:e>
        </m:d>
      </m:oMath>
      <w:r>
        <w:t xml:space="preserve"> where: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p w:rsidR="006C2A85" w:rsidRDefault="006C2A85" w:rsidP="00C80DCD"/>
        </w:tc>
        <w:tc>
          <w:tcPr>
            <w:tcW w:w="3500" w:type="pct"/>
          </w:tcPr>
          <w:p w:rsidR="00C80DCD" w:rsidRDefault="00C80DCD" w:rsidP="00C80DCD">
            <m:oMathPara>
              <m:oMath>
                <m:r>
                  <w:rPr>
                    <w:rFonts w:ascii="Cambria Math" w:hAnsi="Cambria Math"/>
                  </w:rPr>
                  <m:t xml:space="preserve">w= </m:t>
                </m:r>
                <m:f>
                  <m:fPr>
                    <m:type m:val="lin"/>
                    <m:ctrlPr>
                      <w:rPr>
                        <w:rFonts w:ascii="Cambria Math" w:hAnsi="Cambria Math"/>
                        <w:i/>
                        <w:sz w:val="22"/>
                      </w:rPr>
                    </m:ctrlPr>
                  </m:fPr>
                  <m:num>
                    <m:r>
                      <w:rPr>
                        <w:rFonts w:ascii="Cambria Math" w:hAnsi="Cambria Math"/>
                      </w:rPr>
                      <m:t>-1</m:t>
                    </m:r>
                  </m:num>
                  <m:den>
                    <m:r>
                      <w:rPr>
                        <w:rFonts w:ascii="Cambria Math" w:hAnsi="Cambria Math"/>
                      </w:rPr>
                      <m:t>u</m:t>
                    </m:r>
                  </m:den>
                </m:f>
                <m:r>
                  <w:rPr>
                    <w:rFonts w:ascii="Cambria Math" w:hAnsi="Cambria Math"/>
                  </w:rPr>
                  <m:t xml:space="preserve">mod </m:t>
                </m:r>
                <m:sSub>
                  <m:sSubPr>
                    <m:ctrlPr>
                      <w:rPr>
                        <w:rFonts w:ascii="Cambria Math" w:hAnsi="Cambria Math"/>
                        <w:i/>
                      </w:rPr>
                    </m:ctrlPr>
                  </m:sSubPr>
                  <m:e>
                    <m:r>
                      <w:rPr>
                        <w:rFonts w:ascii="Cambria Math" w:hAnsi="Cambria Math"/>
                      </w:rPr>
                      <m:t>N</m:t>
                    </m:r>
                  </m:e>
                  <m:sub>
                    <m:r>
                      <w:rPr>
                        <w:rFonts w:ascii="Cambria Math" w:hAnsi="Cambria Math"/>
                      </w:rPr>
                      <m:t>ZC</m:t>
                    </m:r>
                  </m:sub>
                </m:sSub>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6C2A85">
      <w:pPr>
        <w:pStyle w:val="Heading2"/>
      </w:pPr>
      <w:r>
        <w:lastRenderedPageBreak/>
        <w:t>Demodulation Reference Signals</w:t>
      </w:r>
    </w:p>
    <w:p w:rsidR="00C80DCD" w:rsidRDefault="00C80DCD" w:rsidP="00C80DCD">
      <w:r>
        <w:t xml:space="preserve">The demodulation Reference signals are based around the </w:t>
      </w:r>
      <w:proofErr w:type="spellStart"/>
      <w:r>
        <w:t>Zadoff</w:t>
      </w:r>
      <w:proofErr w:type="spellEnd"/>
      <w:r>
        <w:t xml:space="preserve">-Chu sequence where the </w:t>
      </w:r>
      <w:proofErr w:type="spellStart"/>
      <w:r>
        <w:t>Zadoff</w:t>
      </w:r>
      <w:proofErr w:type="spellEnd"/>
      <w:r>
        <w:t xml:space="preserve">-Chu sequences exhibits 0 dB cubic metric, ideal cyclic autocorrelation and optimal cross correlation. The cross correlation properties ensure that an interfering signal is spread evenly in the time domain after time domain correlation of the received signal with the local replica, hence provides a more reliable detection of the channel taps. However the cubic metric for a ZC sequence is degraded due to the </w:t>
      </w:r>
      <w:proofErr w:type="spellStart"/>
      <w:r>
        <w:t>Nyquist</w:t>
      </w:r>
      <w:proofErr w:type="spellEnd"/>
      <w:r>
        <w:t xml:space="preserve"> sampling rate, </w:t>
      </w:r>
      <w:r w:rsidR="006C2A85">
        <w:t>as</w:t>
      </w:r>
      <w:r>
        <w:t xml:space="preserve"> the unused guard subcarriers at each end of the sequence. This results in the ZC sequence be effectively oversampled in the time domain.</w:t>
      </w:r>
    </w:p>
    <w:p w:rsidR="00C80DCD" w:rsidRDefault="00C80DCD" w:rsidP="00C80DCD">
      <w:r>
        <w:t xml:space="preserve">The length of the reference signal </w:t>
      </w:r>
      <m:oMath>
        <m:sSub>
          <m:sSubPr>
            <m:ctrlPr>
              <w:rPr>
                <w:rFonts w:ascii="Cambria Math" w:hAnsi="Cambria Math"/>
                <w:i/>
                <w:sz w:val="20"/>
              </w:rPr>
            </m:ctrlPr>
          </m:sSubPr>
          <m:e>
            <m:r>
              <w:rPr>
                <w:rFonts w:ascii="Cambria Math" w:hAnsi="Cambria Math"/>
              </w:rPr>
              <m:t>N</m:t>
            </m:r>
          </m:e>
          <m:sub>
            <m:r>
              <w:rPr>
                <w:rFonts w:ascii="Cambria Math" w:hAnsi="Cambria Math"/>
              </w:rPr>
              <m:t>p</m:t>
            </m:r>
          </m:sub>
        </m:sSub>
      </m:oMath>
      <w:r>
        <w:rPr>
          <w:sz w:val="20"/>
        </w:rPr>
        <w:t xml:space="preserve"> </w:t>
      </w:r>
      <w:r>
        <w:t>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RPr="004F07D5" w:rsidTr="00C80DCD">
        <w:trPr>
          <w:jc w:val="center"/>
        </w:trPr>
        <w:tc>
          <w:tcPr>
            <w:tcW w:w="750" w:type="pct"/>
          </w:tcPr>
          <w:p w:rsidR="00C80DCD" w:rsidRPr="004F07D5" w:rsidRDefault="00C80DCD" w:rsidP="00C80DCD">
            <w:pPr>
              <w:rPr>
                <w:sz w:val="22"/>
                <w:szCs w:val="22"/>
              </w:rPr>
            </w:pPr>
          </w:p>
        </w:tc>
        <w:tc>
          <w:tcPr>
            <w:tcW w:w="3500" w:type="pct"/>
          </w:tcPr>
          <w:p w:rsidR="00C80DCD" w:rsidRPr="004F07D5" w:rsidRDefault="00AF0989" w:rsidP="00C80DCD">
            <w:pPr>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p</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M</m:t>
                    </m:r>
                  </m:e>
                  <m:sub>
                    <m:r>
                      <w:rPr>
                        <w:rFonts w:ascii="Cambria Math" w:hAnsi="Cambria Math"/>
                        <w:sz w:val="22"/>
                        <w:szCs w:val="22"/>
                      </w:rPr>
                      <m:t>Sc</m:t>
                    </m:r>
                  </m:sub>
                  <m:sup>
                    <m:r>
                      <w:rPr>
                        <w:rFonts w:ascii="Cambria Math" w:hAnsi="Cambria Math"/>
                        <w:sz w:val="22"/>
                        <w:szCs w:val="22"/>
                      </w:rPr>
                      <m:t>Rs</m:t>
                    </m:r>
                  </m:sup>
                </m:sSubSup>
                <m:r>
                  <w:rPr>
                    <w:rFonts w:ascii="Cambria Math" w:hAnsi="Cambria Math"/>
                    <w:sz w:val="22"/>
                    <w:szCs w:val="22"/>
                  </w:rPr>
                  <m:t>=m.</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sc</m:t>
                    </m:r>
                  </m:sub>
                  <m:sup>
                    <m:r>
                      <w:rPr>
                        <w:rFonts w:ascii="Cambria Math" w:hAnsi="Cambria Math"/>
                        <w:sz w:val="22"/>
                        <w:szCs w:val="22"/>
                      </w:rPr>
                      <m:t>Rb</m:t>
                    </m:r>
                  </m:sup>
                </m:sSubSup>
                <m:r>
                  <w:rPr>
                    <w:rFonts w:ascii="Cambria Math" w:hAnsi="Cambria Math"/>
                    <w:sz w:val="22"/>
                    <w:szCs w:val="22"/>
                  </w:rPr>
                  <m:t xml:space="preserve"> 1≤m≤</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RB</m:t>
                    </m:r>
                  </m:sub>
                  <m:sup>
                    <m:r>
                      <w:rPr>
                        <w:rFonts w:ascii="Cambria Math" w:hAnsi="Cambria Math"/>
                        <w:sz w:val="22"/>
                        <w:szCs w:val="22"/>
                      </w:rPr>
                      <m:t>UL</m:t>
                    </m:r>
                  </m:sup>
                </m:sSubSup>
              </m:oMath>
            </m:oMathPara>
          </w:p>
        </w:tc>
        <w:tc>
          <w:tcPr>
            <w:tcW w:w="750" w:type="pct"/>
          </w:tcPr>
          <w:p w:rsidR="00C80DCD" w:rsidRPr="004F07D5" w:rsidRDefault="00C80DCD" w:rsidP="00655F16">
            <w:pPr>
              <w:pStyle w:val="ListParagraph"/>
              <w:numPr>
                <w:ilvl w:val="0"/>
                <w:numId w:val="13"/>
              </w:numPr>
              <w:rPr>
                <w:sz w:val="22"/>
                <w:szCs w:val="22"/>
              </w:rPr>
            </w:pPr>
          </w:p>
        </w:tc>
      </w:tr>
    </w:tbl>
    <w:p w:rsidR="00C80DCD" w:rsidRDefault="00C80DCD" w:rsidP="00C80DCD">
      <w:pPr>
        <w:rPr>
          <w:szCs w:val="22"/>
        </w:rPr>
      </w:pPr>
      <w:r w:rsidRPr="004F07D5">
        <w:rPr>
          <w:szCs w:val="22"/>
        </w:rPr>
        <w:t xml:space="preserve">Where </w:t>
      </w:r>
      <m:oMath>
        <m:sSubSup>
          <m:sSubSupPr>
            <m:ctrlPr>
              <w:rPr>
                <w:rFonts w:ascii="Cambria Math" w:hAnsi="Cambria Math"/>
                <w:i/>
                <w:szCs w:val="22"/>
              </w:rPr>
            </m:ctrlPr>
          </m:sSubSupPr>
          <m:e>
            <m:r>
              <w:rPr>
                <w:rFonts w:ascii="Cambria Math" w:hAnsi="Cambria Math"/>
                <w:szCs w:val="22"/>
              </w:rPr>
              <m:t>N</m:t>
            </m:r>
          </m:e>
          <m:sub>
            <m:r>
              <w:rPr>
                <w:rFonts w:ascii="Cambria Math" w:hAnsi="Cambria Math"/>
                <w:szCs w:val="22"/>
              </w:rPr>
              <m:t>sc</m:t>
            </m:r>
          </m:sub>
          <m:sup>
            <m:r>
              <w:rPr>
                <w:rFonts w:ascii="Cambria Math" w:hAnsi="Cambria Math"/>
                <w:szCs w:val="22"/>
              </w:rPr>
              <m:t>Rb</m:t>
            </m:r>
          </m:sup>
        </m:sSubSup>
      </m:oMath>
      <w:r w:rsidRPr="004F07D5">
        <w:rPr>
          <w:szCs w:val="22"/>
        </w:rPr>
        <w:t xml:space="preserve"> is the number of subcarriers per resource block, </w:t>
      </w:r>
      <m:oMath>
        <m:sSubSup>
          <m:sSubSupPr>
            <m:ctrlPr>
              <w:rPr>
                <w:rFonts w:ascii="Cambria Math" w:hAnsi="Cambria Math"/>
                <w:i/>
                <w:szCs w:val="22"/>
              </w:rPr>
            </m:ctrlPr>
          </m:sSubSupPr>
          <m:e>
            <m:r>
              <w:rPr>
                <w:rFonts w:ascii="Cambria Math" w:hAnsi="Cambria Math"/>
                <w:szCs w:val="22"/>
              </w:rPr>
              <m:t>N</m:t>
            </m:r>
          </m:e>
          <m:sub>
            <m:r>
              <w:rPr>
                <w:rFonts w:ascii="Cambria Math" w:hAnsi="Cambria Math"/>
                <w:szCs w:val="22"/>
              </w:rPr>
              <m:t>RB</m:t>
            </m:r>
          </m:sub>
          <m:sup>
            <m:r>
              <w:rPr>
                <w:rFonts w:ascii="Cambria Math" w:hAnsi="Cambria Math"/>
                <w:szCs w:val="22"/>
              </w:rPr>
              <m:t>UL</m:t>
            </m:r>
          </m:sup>
        </m:sSubSup>
      </m:oMath>
      <w:r w:rsidRPr="004F07D5">
        <w:rPr>
          <w:szCs w:val="22"/>
        </w:rPr>
        <w:t xml:space="preserve"> is the maximum number of uplink resource blocks. Sequences generated for three or more resource blocks provide at least 30 sequences with a cubic metric smaller than or close to that of QPSK. However this is not the case for less than three resource blocks, in this case for one and two resource blocks </w:t>
      </w:r>
      <w:r>
        <w:rPr>
          <w:szCs w:val="22"/>
        </w:rPr>
        <w:t>there are</w:t>
      </w:r>
      <w:r w:rsidRPr="004F07D5">
        <w:rPr>
          <w:szCs w:val="22"/>
        </w:rPr>
        <w:t xml:space="preserve"> six or twelve sequences respectively. Therefore 3GPP have defined a special set of sequence to provide as many sequences as three resource blocks case. In both these cases a </w:t>
      </w:r>
      <w:proofErr w:type="spellStart"/>
      <w:r w:rsidRPr="004F07D5">
        <w:rPr>
          <w:szCs w:val="22"/>
        </w:rPr>
        <w:t>Zadoff</w:t>
      </w:r>
      <w:proofErr w:type="spellEnd"/>
      <w:r w:rsidRPr="004F07D5">
        <w:rPr>
          <w:szCs w:val="22"/>
        </w:rPr>
        <w:t>-Chu sequences is not used, rather a specially designed set of QPSK sequences are defined obtaining the required characteristics for a reference signal.</w:t>
      </w:r>
      <w:r>
        <w:rPr>
          <w:szCs w:val="22"/>
        </w:rPr>
        <w:t xml:space="preserve"> </w:t>
      </w:r>
      <w:fldSimple w:instr=" REF _Ref349719394 \h  \* MERGEFORMAT ">
        <w:r w:rsidR="006C2A85" w:rsidRPr="006C2A85">
          <w:rPr>
            <w:color w:val="FF0000"/>
          </w:rPr>
          <w:t>Figure 4</w:t>
        </w:r>
      </w:fldSimple>
      <w:r w:rsidRPr="00EE02A1">
        <w:rPr>
          <w:color w:val="FF0000"/>
          <w:szCs w:val="22"/>
        </w:rPr>
        <w:t xml:space="preserve"> shows the time and frequency domain response for both special cases. It is clear that the frequency domain response no longer obtains a perfect unit magnitude and therefore the PAPR would will be increased as a result, This quality is also seen in the large sequence sizes.</w:t>
      </w:r>
    </w:p>
    <w:p w:rsidR="00C80DCD" w:rsidRDefault="00C80DCD" w:rsidP="00C80DCD">
      <w:pPr>
        <w:rPr>
          <w:szCs w:val="22"/>
        </w:rPr>
      </w:pPr>
      <w:r>
        <w:rPr>
          <w:noProof/>
          <w:szCs w:val="22"/>
          <w:lang w:eastAsia="en-GB"/>
        </w:rPr>
        <w:lastRenderedPageBreak/>
        <w:drawing>
          <wp:inline distT="0" distB="0" distL="0" distR="0">
            <wp:extent cx="5943600" cy="4245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4245296"/>
                    </a:xfrm>
                    <a:prstGeom prst="rect">
                      <a:avLst/>
                    </a:prstGeom>
                    <a:noFill/>
                    <a:ln w="9525">
                      <a:noFill/>
                      <a:miter lim="800000"/>
                      <a:headEnd/>
                      <a:tailEnd/>
                    </a:ln>
                  </pic:spPr>
                </pic:pic>
              </a:graphicData>
            </a:graphic>
          </wp:inline>
        </w:drawing>
      </w:r>
    </w:p>
    <w:p w:rsidR="00C80DCD" w:rsidRDefault="00C80DCD" w:rsidP="00C80DCD">
      <w:pPr>
        <w:pStyle w:val="Caption"/>
      </w:pPr>
      <w:bookmarkStart w:id="41" w:name="_Ref349719394"/>
      <w:r>
        <w:t xml:space="preserve">Figure </w:t>
      </w:r>
      <w:fldSimple w:instr=" SEQ Figure \* ARABIC ">
        <w:r w:rsidR="00E25C6B">
          <w:rPr>
            <w:noProof/>
          </w:rPr>
          <w:t>4</w:t>
        </w:r>
      </w:fldSimple>
      <w:bookmarkEnd w:id="41"/>
      <w:r>
        <w:t xml:space="preserve">-Special Case sequences </w:t>
      </w:r>
      <w:proofErr w:type="spellStart"/>
      <w:r>
        <w:t>Nrb</w:t>
      </w:r>
      <w:proofErr w:type="spellEnd"/>
      <w:r>
        <w:t xml:space="preserve"> and 2Nrb where u ranges from 0,1,2,..,29</w:t>
      </w:r>
    </w:p>
    <w:p w:rsidR="00C80DCD" w:rsidRPr="004F07D5" w:rsidRDefault="00C80DCD" w:rsidP="00C80DCD">
      <w:pPr>
        <w:rPr>
          <w:szCs w:val="22"/>
        </w:rPr>
      </w:pPr>
      <w:r w:rsidRPr="004F07D5">
        <w:rPr>
          <w:szCs w:val="22"/>
        </w:rPr>
        <w:t xml:space="preserve">For the case where </w:t>
      </w:r>
      <m:oMath>
        <m:sSubSup>
          <m:sSubSupPr>
            <m:ctrlPr>
              <w:rPr>
                <w:rFonts w:ascii="Cambria Math" w:hAnsi="Cambria Math"/>
                <w:i/>
                <w:szCs w:val="22"/>
              </w:rPr>
            </m:ctrlPr>
          </m:sSubSupPr>
          <m:e>
            <m:r>
              <w:rPr>
                <w:rFonts w:ascii="Cambria Math" w:hAnsi="Cambria Math"/>
                <w:szCs w:val="22"/>
              </w:rPr>
              <m:t>M</m:t>
            </m:r>
          </m:e>
          <m:sub>
            <m:r>
              <w:rPr>
                <w:rFonts w:ascii="Cambria Math" w:hAnsi="Cambria Math"/>
                <w:szCs w:val="22"/>
              </w:rPr>
              <m:t>Sc</m:t>
            </m:r>
          </m:sub>
          <m:sup>
            <m:r>
              <w:rPr>
                <w:rFonts w:ascii="Cambria Math" w:hAnsi="Cambria Math"/>
                <w:szCs w:val="22"/>
              </w:rPr>
              <m:t>Rs</m:t>
            </m:r>
          </m:sup>
        </m:sSubSup>
        <m:r>
          <w:rPr>
            <w:rFonts w:ascii="Cambria Math" w:hAnsi="Cambria Math"/>
            <w:szCs w:val="22"/>
          </w:rPr>
          <m:t>≤2</m:t>
        </m:r>
        <m:sSubSup>
          <m:sSubSupPr>
            <m:ctrlPr>
              <w:rPr>
                <w:rFonts w:ascii="Cambria Math" w:hAnsi="Cambria Math"/>
                <w:i/>
                <w:szCs w:val="22"/>
              </w:rPr>
            </m:ctrlPr>
          </m:sSubSupPr>
          <m:e>
            <m:r>
              <w:rPr>
                <w:rFonts w:ascii="Cambria Math" w:hAnsi="Cambria Math"/>
                <w:szCs w:val="22"/>
              </w:rPr>
              <m:t>N</m:t>
            </m:r>
          </m:e>
          <m:sub>
            <m:r>
              <w:rPr>
                <w:rFonts w:ascii="Cambria Math" w:hAnsi="Cambria Math"/>
                <w:szCs w:val="22"/>
              </w:rPr>
              <m:t>sc</m:t>
            </m:r>
          </m:sub>
          <m:sup>
            <m:r>
              <w:rPr>
                <w:rFonts w:ascii="Cambria Math" w:hAnsi="Cambria Math"/>
                <w:szCs w:val="22"/>
              </w:rPr>
              <m:t>Rb</m:t>
            </m:r>
          </m:sup>
        </m:sSubSup>
      </m:oMath>
      <w:r w:rsidRPr="004F07D5">
        <w:rPr>
          <w:szCs w:val="22"/>
        </w:rPr>
        <w:t xml:space="preserve"> the base sequence is given by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RPr="004F07D5" w:rsidTr="00C80DCD">
        <w:trPr>
          <w:jc w:val="center"/>
        </w:trPr>
        <w:tc>
          <w:tcPr>
            <w:tcW w:w="750" w:type="pct"/>
          </w:tcPr>
          <w:p w:rsidR="00C80DCD" w:rsidRPr="004F07D5" w:rsidRDefault="00C80DCD" w:rsidP="00C80DCD">
            <w:pPr>
              <w:rPr>
                <w:sz w:val="22"/>
                <w:szCs w:val="22"/>
              </w:rPr>
            </w:pPr>
          </w:p>
        </w:tc>
        <w:tc>
          <w:tcPr>
            <w:tcW w:w="3500" w:type="pct"/>
          </w:tcPr>
          <w:p w:rsidR="00C80DCD" w:rsidRPr="004F07D5" w:rsidRDefault="00AF0989" w:rsidP="00C80DCD">
            <w:pPr>
              <w:rPr>
                <w:sz w:val="22"/>
                <w:szCs w:val="22"/>
              </w:rPr>
            </w:pPr>
            <m:oMathPara>
              <m:oMath>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r</m:t>
                        </m:r>
                      </m:e>
                    </m:acc>
                  </m:e>
                  <m:sub>
                    <m:r>
                      <w:rPr>
                        <w:rFonts w:ascii="Cambria Math" w:hAnsi="Cambria Math"/>
                        <w:sz w:val="22"/>
                        <w:szCs w:val="22"/>
                      </w:rPr>
                      <m:t>u,v</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jφ</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π/4</m:t>
                    </m:r>
                  </m:sup>
                </m:sSup>
                <m:r>
                  <w:rPr>
                    <w:rFonts w:ascii="Cambria Math" w:hAnsi="Cambria Math"/>
                    <w:sz w:val="22"/>
                    <w:szCs w:val="22"/>
                  </w:rPr>
                  <m:t xml:space="preserve"> ,0≤n≤</m:t>
                </m:r>
                <m:sSubSup>
                  <m:sSubSupPr>
                    <m:ctrlPr>
                      <w:rPr>
                        <w:rFonts w:ascii="Cambria Math" w:hAnsi="Cambria Math"/>
                        <w:i/>
                        <w:sz w:val="22"/>
                        <w:szCs w:val="22"/>
                      </w:rPr>
                    </m:ctrlPr>
                  </m:sSubSupPr>
                  <m:e>
                    <m:r>
                      <w:rPr>
                        <w:rFonts w:ascii="Cambria Math" w:hAnsi="Cambria Math"/>
                        <w:sz w:val="22"/>
                        <w:szCs w:val="22"/>
                      </w:rPr>
                      <m:t>M</m:t>
                    </m:r>
                  </m:e>
                  <m:sub>
                    <m:r>
                      <w:rPr>
                        <w:rFonts w:ascii="Cambria Math" w:hAnsi="Cambria Math"/>
                        <w:sz w:val="22"/>
                        <w:szCs w:val="22"/>
                      </w:rPr>
                      <m:t>Sc</m:t>
                    </m:r>
                  </m:sub>
                  <m:sup>
                    <m:r>
                      <w:rPr>
                        <w:rFonts w:ascii="Cambria Math" w:hAnsi="Cambria Math"/>
                        <w:sz w:val="22"/>
                        <w:szCs w:val="22"/>
                      </w:rPr>
                      <m:t>Rs</m:t>
                    </m:r>
                  </m:sup>
                </m:sSubSup>
                <m:r>
                  <w:rPr>
                    <w:rFonts w:ascii="Cambria Math" w:hAnsi="Cambria Math"/>
                    <w:sz w:val="22"/>
                    <w:szCs w:val="22"/>
                  </w:rPr>
                  <m:t xml:space="preserve">-1 </m:t>
                </m:r>
              </m:oMath>
            </m:oMathPara>
          </w:p>
        </w:tc>
        <w:tc>
          <w:tcPr>
            <w:tcW w:w="750" w:type="pct"/>
          </w:tcPr>
          <w:p w:rsidR="00C80DCD" w:rsidRPr="004F07D5" w:rsidRDefault="00C80DCD" w:rsidP="00655F16">
            <w:pPr>
              <w:pStyle w:val="ListParagraph"/>
              <w:numPr>
                <w:ilvl w:val="0"/>
                <w:numId w:val="13"/>
              </w:numPr>
              <w:rPr>
                <w:sz w:val="22"/>
                <w:szCs w:val="22"/>
              </w:rPr>
            </w:pPr>
          </w:p>
        </w:tc>
      </w:tr>
    </w:tbl>
    <w:p w:rsidR="00C80DCD" w:rsidRPr="004F07D5" w:rsidRDefault="00C80DCD" w:rsidP="00C80DCD">
      <w:pPr>
        <w:tabs>
          <w:tab w:val="left" w:pos="8361"/>
        </w:tabs>
        <w:rPr>
          <w:szCs w:val="22"/>
        </w:rPr>
      </w:pPr>
      <w:r w:rsidRPr="004F07D5">
        <w:rPr>
          <w:szCs w:val="22"/>
        </w:rPr>
        <w:t xml:space="preserve">where the base sequences </w:t>
      </w:r>
      <m:oMath>
        <m:sSub>
          <m:sSubPr>
            <m:ctrlPr>
              <w:rPr>
                <w:rFonts w:ascii="Cambria Math" w:hAnsi="Cambria Math"/>
                <w:i/>
                <w:szCs w:val="22"/>
              </w:rPr>
            </m:ctrlPr>
          </m:sSubPr>
          <m:e>
            <m:acc>
              <m:accPr>
                <m:chr m:val="̅"/>
                <m:ctrlPr>
                  <w:rPr>
                    <w:rFonts w:ascii="Cambria Math" w:hAnsi="Cambria Math"/>
                    <w:i/>
                    <w:szCs w:val="22"/>
                  </w:rPr>
                </m:ctrlPr>
              </m:accPr>
              <m:e>
                <m:r>
                  <w:rPr>
                    <w:rFonts w:ascii="Cambria Math" w:hAnsi="Cambria Math"/>
                    <w:szCs w:val="22"/>
                  </w:rPr>
                  <m:t>r</m:t>
                </m:r>
              </m:e>
            </m:acc>
          </m:e>
          <m:sub>
            <m:r>
              <w:rPr>
                <w:rFonts w:ascii="Cambria Math" w:hAnsi="Cambria Math"/>
                <w:szCs w:val="22"/>
              </w:rPr>
              <m:t>u,v</m:t>
            </m:r>
          </m:sub>
        </m:sSub>
        <m:d>
          <m:dPr>
            <m:ctrlPr>
              <w:rPr>
                <w:rFonts w:ascii="Cambria Math" w:hAnsi="Cambria Math"/>
                <w:i/>
                <w:szCs w:val="22"/>
              </w:rPr>
            </m:ctrlPr>
          </m:dPr>
          <m:e>
            <m:r>
              <w:rPr>
                <w:rFonts w:ascii="Cambria Math" w:hAnsi="Cambria Math"/>
                <w:szCs w:val="22"/>
              </w:rPr>
              <m:t>n</m:t>
            </m:r>
          </m:e>
        </m:d>
      </m:oMath>
      <w:r w:rsidRPr="004F07D5">
        <w:rPr>
          <w:szCs w:val="22"/>
        </w:rPr>
        <w:t xml:space="preserve"> are divided into groups, where </w:t>
      </w:r>
      <m:oMath>
        <m:r>
          <w:rPr>
            <w:rFonts w:ascii="Cambria Math" w:hAnsi="Cambria Math"/>
            <w:szCs w:val="22"/>
          </w:rPr>
          <m:t>u</m:t>
        </m:r>
      </m:oMath>
      <w:r w:rsidRPr="004F07D5">
        <w:rPr>
          <w:szCs w:val="22"/>
        </w:rPr>
        <w:t xml:space="preserve"> is base sequence number ranging for 0 to 29 and </w:t>
      </w:r>
      <m:oMath>
        <m:r>
          <w:rPr>
            <w:rFonts w:ascii="Cambria Math" w:hAnsi="Cambria Math"/>
            <w:szCs w:val="22"/>
          </w:rPr>
          <m:t>v</m:t>
        </m:r>
      </m:oMath>
      <w:r w:rsidRPr="004F07D5">
        <w:rPr>
          <w:szCs w:val="22"/>
        </w:rPr>
        <w:t xml:space="preserve"> is the base sequence number within the group. </w:t>
      </w:r>
      <m:oMath>
        <m:r>
          <w:rPr>
            <w:rFonts w:ascii="Cambria Math" w:hAnsi="Cambria Math"/>
            <w:szCs w:val="22"/>
          </w:rPr>
          <m:t>φ</m:t>
        </m:r>
        <m:d>
          <m:dPr>
            <m:ctrlPr>
              <w:rPr>
                <w:rFonts w:ascii="Cambria Math" w:hAnsi="Cambria Math"/>
                <w:i/>
                <w:szCs w:val="22"/>
              </w:rPr>
            </m:ctrlPr>
          </m:dPr>
          <m:e>
            <m:r>
              <w:rPr>
                <w:rFonts w:ascii="Cambria Math" w:hAnsi="Cambria Math"/>
                <w:szCs w:val="22"/>
              </w:rPr>
              <m:t>n</m:t>
            </m:r>
          </m:e>
        </m:d>
      </m:oMath>
      <w:r w:rsidRPr="004F07D5">
        <w:rPr>
          <w:szCs w:val="22"/>
        </w:rPr>
        <w:t xml:space="preserve"> is defined in 3GPP document 36.211 Table 5.5.1.2-1 and Table 5.5.1.2-2.</w:t>
      </w:r>
    </w:p>
    <w:p w:rsidR="00C80DCD" w:rsidRPr="004F07D5" w:rsidRDefault="00C80DCD" w:rsidP="00C80DCD">
      <w:pPr>
        <w:tabs>
          <w:tab w:val="left" w:pos="8361"/>
        </w:tabs>
        <w:rPr>
          <w:szCs w:val="22"/>
        </w:rPr>
      </w:pPr>
      <w:r w:rsidRPr="004F07D5">
        <w:rPr>
          <w:szCs w:val="22"/>
        </w:rPr>
        <w:t xml:space="preserve">For the case where </w:t>
      </w:r>
      <m:oMath>
        <m:sSubSup>
          <m:sSubSupPr>
            <m:ctrlPr>
              <w:rPr>
                <w:rFonts w:ascii="Cambria Math" w:hAnsi="Cambria Math"/>
                <w:i/>
                <w:szCs w:val="22"/>
              </w:rPr>
            </m:ctrlPr>
          </m:sSubSupPr>
          <m:e>
            <m:r>
              <w:rPr>
                <w:rFonts w:ascii="Cambria Math" w:hAnsi="Cambria Math"/>
                <w:szCs w:val="22"/>
              </w:rPr>
              <m:t>M</m:t>
            </m:r>
          </m:e>
          <m:sub>
            <m:r>
              <w:rPr>
                <w:rFonts w:ascii="Cambria Math" w:hAnsi="Cambria Math"/>
                <w:szCs w:val="22"/>
              </w:rPr>
              <m:t>Sc</m:t>
            </m:r>
          </m:sub>
          <m:sup>
            <m:r>
              <w:rPr>
                <w:rFonts w:ascii="Cambria Math" w:hAnsi="Cambria Math"/>
                <w:szCs w:val="22"/>
              </w:rPr>
              <m:t>Rs</m:t>
            </m:r>
          </m:sup>
        </m:sSubSup>
        <m:r>
          <w:rPr>
            <w:rFonts w:ascii="Cambria Math" w:hAnsi="Cambria Math"/>
            <w:szCs w:val="22"/>
          </w:rPr>
          <m:t>≥3</m:t>
        </m:r>
        <m:sSubSup>
          <m:sSubSupPr>
            <m:ctrlPr>
              <w:rPr>
                <w:rFonts w:ascii="Cambria Math" w:hAnsi="Cambria Math"/>
                <w:i/>
                <w:szCs w:val="22"/>
              </w:rPr>
            </m:ctrlPr>
          </m:sSubSupPr>
          <m:e>
            <m:r>
              <w:rPr>
                <w:rFonts w:ascii="Cambria Math" w:hAnsi="Cambria Math"/>
                <w:szCs w:val="22"/>
              </w:rPr>
              <m:t>N</m:t>
            </m:r>
          </m:e>
          <m:sub>
            <m:r>
              <w:rPr>
                <w:rFonts w:ascii="Cambria Math" w:hAnsi="Cambria Math"/>
                <w:szCs w:val="22"/>
              </w:rPr>
              <m:t>sc</m:t>
            </m:r>
          </m:sub>
          <m:sup>
            <m:r>
              <w:rPr>
                <w:rFonts w:ascii="Cambria Math" w:hAnsi="Cambria Math"/>
                <w:szCs w:val="22"/>
              </w:rPr>
              <m:t>Rb</m:t>
            </m:r>
          </m:sup>
        </m:sSubSup>
      </m:oMath>
      <w:r w:rsidRPr="004F07D5">
        <w:rPr>
          <w:szCs w:val="22"/>
        </w:rPr>
        <w:t xml:space="preserve"> the base sequence is given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AF0989" w:rsidP="00C80DC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q</m:t>
                    </m:r>
                  </m:sub>
                </m:sSub>
                <m:d>
                  <m:dPr>
                    <m:ctrlPr>
                      <w:rPr>
                        <w:rFonts w:ascii="Cambria Math" w:hAnsi="Cambria Math"/>
                        <w:i/>
                      </w:rPr>
                    </m:ctrlPr>
                  </m:dPr>
                  <m:e>
                    <m:r>
                      <w:rPr>
                        <w:rFonts w:ascii="Cambria Math" w:hAnsi="Cambria Math"/>
                      </w:rPr>
                      <m:t xml:space="preserve">n mod </m:t>
                    </m:r>
                    <m:sSubSup>
                      <m:sSubSupPr>
                        <m:ctrlPr>
                          <w:rPr>
                            <w:rFonts w:ascii="Cambria Math" w:hAnsi="Cambria Math"/>
                            <w:i/>
                          </w:rPr>
                        </m:ctrlPr>
                      </m:sSubSupPr>
                      <m:e>
                        <m:r>
                          <w:rPr>
                            <w:rFonts w:ascii="Cambria Math" w:hAnsi="Cambria Math"/>
                          </w:rPr>
                          <m:t>N</m:t>
                        </m:r>
                      </m:e>
                      <m:sub>
                        <m:r>
                          <w:rPr>
                            <w:rFonts w:ascii="Cambria Math" w:hAnsi="Cambria Math"/>
                          </w:rPr>
                          <m:t>ZC</m:t>
                        </m:r>
                      </m:sub>
                      <m:sup>
                        <m:r>
                          <w:rPr>
                            <w:rFonts w:ascii="Cambria Math" w:hAnsi="Cambria Math"/>
                          </w:rPr>
                          <m:t>RS</m:t>
                        </m:r>
                      </m:sup>
                    </m:sSubSup>
                  </m:e>
                </m:d>
                <m:r>
                  <w:rPr>
                    <w:rFonts w:ascii="Cambria Math" w:hAnsi="Cambria Math"/>
                  </w:rPr>
                  <m:t xml:space="preserve"> ,0≤n≤</m:t>
                </m:r>
                <m:sSubSup>
                  <m:sSubSupPr>
                    <m:ctrlPr>
                      <w:rPr>
                        <w:rFonts w:ascii="Cambria Math" w:hAnsi="Cambria Math"/>
                        <w:i/>
                      </w:rPr>
                    </m:ctrlPr>
                  </m:sSubSupPr>
                  <m:e>
                    <m:r>
                      <w:rPr>
                        <w:rFonts w:ascii="Cambria Math" w:hAnsi="Cambria Math"/>
                      </w:rPr>
                      <m:t>M</m:t>
                    </m:r>
                  </m:e>
                  <m:sub>
                    <m:r>
                      <w:rPr>
                        <w:rFonts w:ascii="Cambria Math" w:hAnsi="Cambria Math"/>
                      </w:rPr>
                      <m:t>Sc</m:t>
                    </m:r>
                  </m:sub>
                  <m:sup>
                    <m:r>
                      <w:rPr>
                        <w:rFonts w:ascii="Cambria Math" w:hAnsi="Cambria Math"/>
                      </w:rPr>
                      <m:t>Rs</m:t>
                    </m:r>
                  </m:sup>
                </m:sSubSup>
                <m:r>
                  <w:rPr>
                    <w:rFonts w:ascii="Cambria Math" w:hAnsi="Cambria Math"/>
                  </w:rPr>
                  <m:t xml:space="preserve">-1 </m:t>
                </m:r>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pPr>
        <w:tabs>
          <w:tab w:val="left" w:pos="8361"/>
        </w:tabs>
        <w:rPr>
          <w:sz w:val="20"/>
        </w:rPr>
      </w:pPr>
      <w:r>
        <w:t xml:space="preserve">where </w:t>
      </w:r>
      <m:oMath>
        <m:sSubSup>
          <m:sSubSupPr>
            <m:ctrlPr>
              <w:rPr>
                <w:rFonts w:ascii="Cambria Math" w:hAnsi="Cambria Math"/>
                <w:i/>
                <w:sz w:val="20"/>
              </w:rPr>
            </m:ctrlPr>
          </m:sSubSupPr>
          <m:e>
            <m:r>
              <w:rPr>
                <w:rFonts w:ascii="Cambria Math" w:hAnsi="Cambria Math"/>
              </w:rPr>
              <m:t>N</m:t>
            </m:r>
          </m:e>
          <m:sub>
            <m:r>
              <w:rPr>
                <w:rFonts w:ascii="Cambria Math" w:hAnsi="Cambria Math"/>
              </w:rPr>
              <m:t>ZC</m:t>
            </m:r>
          </m:sub>
          <m:sup>
            <m:r>
              <w:rPr>
                <w:rFonts w:ascii="Cambria Math" w:hAnsi="Cambria Math"/>
              </w:rPr>
              <m:t>RS</m:t>
            </m:r>
          </m:sup>
        </m:sSubSup>
      </m:oMath>
      <w:r>
        <w:rPr>
          <w:sz w:val="20"/>
        </w:rPr>
        <w:t xml:space="preserve"> is the largest prime number smaller than </w:t>
      </w:r>
      <m:oMath>
        <m:sSubSup>
          <m:sSubSupPr>
            <m:ctrlPr>
              <w:rPr>
                <w:rFonts w:ascii="Cambria Math" w:hAnsi="Cambria Math"/>
                <w:i/>
                <w:sz w:val="20"/>
              </w:rPr>
            </m:ctrlPr>
          </m:sSubSupPr>
          <m:e>
            <m:r>
              <w:rPr>
                <w:rFonts w:ascii="Cambria Math" w:hAnsi="Cambria Math"/>
              </w:rPr>
              <m:t>M</m:t>
            </m:r>
          </m:e>
          <m:sub>
            <m:r>
              <w:rPr>
                <w:rFonts w:ascii="Cambria Math" w:hAnsi="Cambria Math"/>
              </w:rPr>
              <m:t>Sc</m:t>
            </m:r>
          </m:sub>
          <m:sup>
            <m:r>
              <w:rPr>
                <w:rFonts w:ascii="Cambria Math" w:hAnsi="Cambria Math"/>
              </w:rPr>
              <m:t>Rs</m:t>
            </m:r>
          </m:sup>
        </m:sSubSup>
      </m:oMath>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AF0989" w:rsidP="00C80DCD">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q</m:t>
                    </m:r>
                  </m:sub>
                </m:sSub>
                <m:d>
                  <m:dPr>
                    <m:ctrlPr>
                      <w:rPr>
                        <w:rFonts w:ascii="Cambria Math" w:hAnsi="Cambria Math"/>
                        <w:i/>
                      </w:rPr>
                    </m:ctrlPr>
                  </m:dPr>
                  <m:e>
                    <m:r>
                      <w:rPr>
                        <w:rFonts w:ascii="Cambria Math" w:hAnsi="Cambria Math"/>
                      </w:rPr>
                      <m:t xml:space="preserve">n mod </m:t>
                    </m:r>
                    <m:sSubSup>
                      <m:sSubSupPr>
                        <m:ctrlPr>
                          <w:rPr>
                            <w:rFonts w:ascii="Cambria Math" w:hAnsi="Cambria Math"/>
                            <w:i/>
                          </w:rPr>
                        </m:ctrlPr>
                      </m:sSubSupPr>
                      <m:e>
                        <m:r>
                          <w:rPr>
                            <w:rFonts w:ascii="Cambria Math" w:hAnsi="Cambria Math"/>
                          </w:rPr>
                          <m:t>N</m:t>
                        </m:r>
                      </m:e>
                      <m:sub>
                        <m:r>
                          <w:rPr>
                            <w:rFonts w:ascii="Cambria Math" w:hAnsi="Cambria Math"/>
                          </w:rPr>
                          <m:t>ZC</m:t>
                        </m:r>
                      </m:sub>
                      <m:sup>
                        <m:r>
                          <w:rPr>
                            <w:rFonts w:ascii="Cambria Math" w:hAnsi="Cambria Math"/>
                          </w:rPr>
                          <m:t>RS</m:t>
                        </m:r>
                      </m:sup>
                    </m:sSubSup>
                  </m:e>
                </m:d>
                <m:r>
                  <w:rPr>
                    <w:rFonts w:ascii="Cambria Math" w:hAnsi="Cambria Math"/>
                  </w:rPr>
                  <m:t xml:space="preserve"> ,0≤n≤</m:t>
                </m:r>
                <m:sSubSup>
                  <m:sSubSupPr>
                    <m:ctrlPr>
                      <w:rPr>
                        <w:rFonts w:ascii="Cambria Math" w:hAnsi="Cambria Math"/>
                        <w:i/>
                      </w:rPr>
                    </m:ctrlPr>
                  </m:sSubSupPr>
                  <m:e>
                    <m:r>
                      <w:rPr>
                        <w:rFonts w:ascii="Cambria Math" w:hAnsi="Cambria Math"/>
                      </w:rPr>
                      <m:t>M</m:t>
                    </m:r>
                  </m:e>
                  <m:sub>
                    <m:r>
                      <w:rPr>
                        <w:rFonts w:ascii="Cambria Math" w:hAnsi="Cambria Math"/>
                      </w:rPr>
                      <m:t>Sc</m:t>
                    </m:r>
                  </m:sub>
                  <m:sup>
                    <m:r>
                      <w:rPr>
                        <w:rFonts w:ascii="Cambria Math" w:hAnsi="Cambria Math"/>
                      </w:rPr>
                      <m:t>Rs</m:t>
                    </m:r>
                  </m:sup>
                </m:sSubSup>
                <m:r>
                  <w:rPr>
                    <w:rFonts w:ascii="Cambria Math" w:hAnsi="Cambria Math"/>
                  </w:rPr>
                  <m:t xml:space="preserve">-1 </m:t>
                </m:r>
              </m:oMath>
            </m:oMathPara>
          </w:p>
        </w:tc>
        <w:tc>
          <w:tcPr>
            <w:tcW w:w="750" w:type="pct"/>
          </w:tcPr>
          <w:p w:rsidR="00C80DCD" w:rsidRPr="00A92E61" w:rsidRDefault="00C80DCD" w:rsidP="00655F16">
            <w:pPr>
              <w:pStyle w:val="ListParagraph"/>
              <w:numPr>
                <w:ilvl w:val="0"/>
                <w:numId w:val="13"/>
              </w:numPr>
              <w:rPr>
                <w:sz w:val="20"/>
              </w:rPr>
            </w:pPr>
            <w:bookmarkStart w:id="42" w:name="ZC_basesequence"/>
            <w:bookmarkEnd w:id="42"/>
          </w:p>
        </w:tc>
      </w:tr>
    </w:tbl>
    <w:bookmarkEnd w:id="36"/>
    <w:p w:rsidR="00C80DCD" w:rsidRDefault="00C80DCD" w:rsidP="00C80DCD">
      <w:pPr>
        <w:tabs>
          <w:tab w:val="left" w:pos="8361"/>
        </w:tabs>
      </w:pPr>
      <w:r>
        <w:t xml:space="preserve">The </w:t>
      </w:r>
      <w:proofErr w:type="spellStart"/>
      <w:r>
        <w:t>zadoff</w:t>
      </w:r>
      <w:proofErr w:type="spellEnd"/>
      <w:r>
        <w:t xml:space="preserve">-Chu sequence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t xml:space="preserve">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AF0989" w:rsidP="00C80DCD">
            <m:oMathPara>
              <m:oMath>
                <m:sSub>
                  <m:sSubPr>
                    <m:ctrlPr>
                      <w:rPr>
                        <w:rFonts w:ascii="Cambria Math" w:hAnsi="Cambria Math"/>
                        <w:i/>
                      </w:rPr>
                    </m:ctrlPr>
                  </m:sSubPr>
                  <m:e>
                    <m:r>
                      <w:rPr>
                        <w:rFonts w:ascii="Cambria Math" w:hAnsi="Cambria Math"/>
                      </w:rPr>
                      <m:t>x</m:t>
                    </m:r>
                  </m:e>
                  <m:sub>
                    <m:r>
                      <w:rPr>
                        <w:rFonts w:ascii="Cambria Math" w:hAnsi="Cambria Math"/>
                      </w:rPr>
                      <m:t>q</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πqm</m:t>
                        </m:r>
                        <m:d>
                          <m:dPr>
                            <m:ctrlPr>
                              <w:rPr>
                                <w:rFonts w:ascii="Cambria Math" w:hAnsi="Cambria Math"/>
                                <w:i/>
                              </w:rPr>
                            </m:ctrlPr>
                          </m:dPr>
                          <m:e>
                            <m:r>
                              <w:rPr>
                                <w:rFonts w:ascii="Cambria Math" w:hAnsi="Cambria Math"/>
                              </w:rPr>
                              <m:t>m+1</m:t>
                            </m:r>
                          </m:e>
                        </m:d>
                      </m:num>
                      <m:den>
                        <m:sSubSup>
                          <m:sSubSupPr>
                            <m:ctrlPr>
                              <w:rPr>
                                <w:rFonts w:ascii="Cambria Math" w:hAnsi="Cambria Math"/>
                                <w:i/>
                              </w:rPr>
                            </m:ctrlPr>
                          </m:sSubSupPr>
                          <m:e>
                            <m:r>
                              <w:rPr>
                                <w:rFonts w:ascii="Cambria Math" w:hAnsi="Cambria Math"/>
                              </w:rPr>
                              <m:t>N</m:t>
                            </m:r>
                          </m:e>
                          <m:sub>
                            <m:r>
                              <w:rPr>
                                <w:rFonts w:ascii="Cambria Math" w:hAnsi="Cambria Math"/>
                              </w:rPr>
                              <m:t>ZC</m:t>
                            </m:r>
                          </m:sub>
                          <m:sup>
                            <m:r>
                              <w:rPr>
                                <w:rFonts w:ascii="Cambria Math" w:hAnsi="Cambria Math"/>
                              </w:rPr>
                              <m:t>RS</m:t>
                            </m:r>
                          </m:sup>
                        </m:sSubSup>
                      </m:den>
                    </m:f>
                  </m:sup>
                </m:sSup>
                <m:r>
                  <w:rPr>
                    <w:rFonts w:ascii="Cambria Math" w:hAnsi="Cambria Math"/>
                  </w:rPr>
                  <m:t xml:space="preserve"> ,0≤m≤</m:t>
                </m:r>
                <m:sSubSup>
                  <m:sSubSupPr>
                    <m:ctrlPr>
                      <w:rPr>
                        <w:rFonts w:ascii="Cambria Math" w:hAnsi="Cambria Math"/>
                        <w:i/>
                      </w:rPr>
                    </m:ctrlPr>
                  </m:sSubSupPr>
                  <m:e>
                    <m:r>
                      <w:rPr>
                        <w:rFonts w:ascii="Cambria Math" w:hAnsi="Cambria Math"/>
                      </w:rPr>
                      <m:t>M</m:t>
                    </m:r>
                  </m:e>
                  <m:sub>
                    <m:r>
                      <w:rPr>
                        <w:rFonts w:ascii="Cambria Math" w:hAnsi="Cambria Math"/>
                      </w:rPr>
                      <m:t>Sc</m:t>
                    </m:r>
                  </m:sub>
                  <m:sup>
                    <m:r>
                      <w:rPr>
                        <w:rFonts w:ascii="Cambria Math" w:hAnsi="Cambria Math"/>
                      </w:rPr>
                      <m:t>Rs</m:t>
                    </m:r>
                  </m:sup>
                </m:sSubSup>
                <m:r>
                  <w:rPr>
                    <w:rFonts w:ascii="Cambria Math" w:hAnsi="Cambria Math"/>
                  </w:rPr>
                  <m:t>-1</m:t>
                </m:r>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pPr>
        <w:tabs>
          <w:tab w:val="left" w:pos="8361"/>
        </w:tabs>
      </w:pPr>
    </w:p>
    <w:p w:rsidR="00C80DCD" w:rsidRDefault="00C80DCD" w:rsidP="00C80DCD">
      <w:pPr>
        <w:tabs>
          <w:tab w:val="left" w:pos="8361"/>
        </w:tabs>
      </w:pPr>
    </w:p>
    <w:p w:rsidR="00C80DCD" w:rsidRDefault="00C80DCD" w:rsidP="00C80DCD">
      <w:pPr>
        <w:tabs>
          <w:tab w:val="left" w:pos="8361"/>
        </w:tabs>
      </w:pPr>
      <w:r>
        <w:t>where</w:t>
      </w:r>
      <m:oMath>
        <m:r>
          <w:rPr>
            <w:rFonts w:ascii="Cambria Math" w:hAnsi="Cambria Math"/>
          </w:rPr>
          <m:t xml:space="preserve"> m</m:t>
        </m:r>
      </m:oMath>
      <w:r>
        <w:t xml:space="preserve"> is obtained from Equation </w:t>
      </w:r>
      <w:r w:rsidR="00AF0989">
        <w:fldChar w:fldCharType="begin"/>
      </w:r>
      <w:r>
        <w:instrText xml:space="preserve"> REF ZC_basesequence \r \h </w:instrText>
      </w:r>
      <w:r w:rsidR="00AF0989">
        <w:fldChar w:fldCharType="separate"/>
      </w:r>
      <w:r>
        <w:t>6</w:t>
      </w:r>
      <w:r w:rsidR="00AF0989">
        <w:fldChar w:fldCharType="end"/>
      </w:r>
      <w:r>
        <w:t xml:space="preserve"> </w:t>
      </w:r>
      <m:oMath>
        <m:r>
          <w:rPr>
            <w:rFonts w:ascii="Cambria Math" w:hAnsi="Cambria Math"/>
          </w:rPr>
          <m:t xml:space="preserve">m=n mod </m:t>
        </m:r>
        <m:sSubSup>
          <m:sSubSupPr>
            <m:ctrlPr>
              <w:rPr>
                <w:rFonts w:ascii="Cambria Math" w:hAnsi="Cambria Math"/>
                <w:i/>
              </w:rPr>
            </m:ctrlPr>
          </m:sSubSupPr>
          <m:e>
            <m:r>
              <w:rPr>
                <w:rFonts w:ascii="Cambria Math" w:hAnsi="Cambria Math"/>
              </w:rPr>
              <m:t>N</m:t>
            </m:r>
          </m:e>
          <m:sub>
            <m:r>
              <w:rPr>
                <w:rFonts w:ascii="Cambria Math" w:hAnsi="Cambria Math"/>
              </w:rPr>
              <m:t>ZC</m:t>
            </m:r>
          </m:sub>
          <m:sup>
            <m:r>
              <w:rPr>
                <w:rFonts w:ascii="Cambria Math" w:hAnsi="Cambria Math"/>
              </w:rPr>
              <m:t>RS</m:t>
            </m:r>
          </m:sup>
        </m:sSubSup>
      </m:oMath>
      <w:r>
        <w:t>. The ZC sequence root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w:rPr>
                    <w:rFonts w:ascii="Cambria Math" w:hAnsi="Cambria Math"/>
                  </w:rPr>
                  <m:t>q=</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m:t>
                    </m:r>
                    <m:f>
                      <m:fPr>
                        <m:type m:val="lin"/>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d>
                      <m:dPr>
                        <m:begChr m:val="⌊"/>
                        <m:endChr m:val="⌋"/>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q</m:t>
                            </m:r>
                          </m:e>
                        </m:acc>
                      </m:e>
                    </m:d>
                  </m:sup>
                </m:sSup>
              </m:oMath>
            </m:oMathPara>
          </w:p>
          <w:p w:rsidR="00C80DCD" w:rsidRDefault="00AF0989" w:rsidP="00C80DCD">
            <m:oMathPara>
              <m:oMath>
                <m:acc>
                  <m:accPr>
                    <m:chr m:val="̅"/>
                    <m:ctrlPr>
                      <w:rPr>
                        <w:rFonts w:ascii="Cambria Math" w:hAnsi="Cambria Math"/>
                        <w:i/>
                      </w:rPr>
                    </m:ctrlPr>
                  </m:accPr>
                  <m:e>
                    <m:r>
                      <w:rPr>
                        <w:rFonts w:ascii="Cambria Math" w:hAnsi="Cambria Math"/>
                      </w:rPr>
                      <m:t>q</m:t>
                    </m:r>
                  </m:e>
                </m:acc>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ZC</m:t>
                    </m:r>
                  </m:sub>
                  <m:sup>
                    <m:r>
                      <w:rPr>
                        <w:rFonts w:ascii="Cambria Math" w:hAnsi="Cambria Math"/>
                      </w:rPr>
                      <m:t>RS</m:t>
                    </m:r>
                  </m:sup>
                </m:sSubSup>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/31</m:t>
                </m:r>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pPr>
        <w:tabs>
          <w:tab w:val="left" w:pos="8361"/>
        </w:tabs>
      </w:pPr>
      <w:r>
        <w:t xml:space="preserve">finally </w:t>
      </w:r>
      <m:oMath>
        <m:r>
          <w:rPr>
            <w:rFonts w:ascii="Cambria Math" w:hAnsi="Cambria Math"/>
          </w:rPr>
          <m:t>v</m:t>
        </m:r>
      </m:oMath>
      <w:r>
        <w:t xml:space="preserve">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w:rPr>
                    <w:rFonts w:ascii="Cambria Math" w:hAnsi="Cambria Math"/>
                  </w:rPr>
                  <m:t>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0,1 for </m:t>
                        </m:r>
                        <m:sSubSup>
                          <m:sSubSupPr>
                            <m:ctrlPr>
                              <w:rPr>
                                <w:rFonts w:ascii="Cambria Math" w:hAnsi="Cambria Math"/>
                                <w:i/>
                              </w:rPr>
                            </m:ctrlPr>
                          </m:sSubSupPr>
                          <m:e>
                            <m:r>
                              <w:rPr>
                                <w:rFonts w:ascii="Cambria Math" w:hAnsi="Cambria Math"/>
                              </w:rPr>
                              <m:t>M</m:t>
                            </m:r>
                          </m:e>
                          <m:sub>
                            <m:r>
                              <w:rPr>
                                <w:rFonts w:ascii="Cambria Math" w:hAnsi="Cambria Math"/>
                              </w:rPr>
                              <m:t>Sc</m:t>
                            </m:r>
                          </m:sub>
                          <m:sup>
                            <m:r>
                              <w:rPr>
                                <w:rFonts w:ascii="Cambria Math" w:hAnsi="Cambria Math"/>
                              </w:rPr>
                              <m:t>Rs</m:t>
                            </m:r>
                          </m:sup>
                        </m:sSubSup>
                        <m:r>
                          <w:rPr>
                            <w:rFonts w:ascii="Cambria Math" w:hAnsi="Cambria Math"/>
                          </w:rPr>
                          <m:t xml:space="preserve">≥72 </m:t>
                        </m:r>
                      </m:e>
                      <m:e>
                        <m:r>
                          <w:rPr>
                            <w:rFonts w:ascii="Cambria Math" w:hAnsi="Cambria Math"/>
                          </w:rPr>
                          <m:t>0 otherwise</m:t>
                        </m:r>
                      </m:e>
                    </m:eqArr>
                  </m:e>
                </m:d>
              </m:oMath>
            </m:oMathPara>
          </w:p>
          <w:p w:rsidR="00C80DCD" w:rsidRDefault="00C80DCD" w:rsidP="00C80DCD"/>
        </w:tc>
        <w:tc>
          <w:tcPr>
            <w:tcW w:w="750" w:type="pct"/>
          </w:tcPr>
          <w:p w:rsidR="00C80DCD" w:rsidRPr="00A92E61" w:rsidRDefault="00C80DCD" w:rsidP="00655F16">
            <w:pPr>
              <w:pStyle w:val="ListParagraph"/>
              <w:numPr>
                <w:ilvl w:val="0"/>
                <w:numId w:val="13"/>
              </w:numPr>
              <w:rPr>
                <w:sz w:val="20"/>
              </w:rPr>
            </w:pPr>
          </w:p>
        </w:tc>
      </w:tr>
    </w:tbl>
    <w:p w:rsidR="00C80DCD" w:rsidRDefault="00AF0989" w:rsidP="00C80DCD">
      <w:pPr>
        <w:tabs>
          <w:tab w:val="left" w:pos="8361"/>
        </w:tabs>
      </w:pPr>
      <w:r>
        <w:fldChar w:fldCharType="begin"/>
      </w:r>
      <w:r w:rsidR="00C80DCD">
        <w:instrText xml:space="preserve"> REF _Ref349575015 \h </w:instrText>
      </w:r>
      <w:r>
        <w:fldChar w:fldCharType="separate"/>
      </w:r>
      <w:r w:rsidR="00C80DCD">
        <w:t xml:space="preserve">Figure </w:t>
      </w:r>
      <w:r w:rsidR="00C80DCD">
        <w:rPr>
          <w:noProof/>
        </w:rPr>
        <w:t>5</w:t>
      </w:r>
      <w:r>
        <w:fldChar w:fldCharType="end"/>
      </w:r>
      <w:r w:rsidR="00C80DCD">
        <w:t xml:space="preserve"> shows four generated reference signals with varying base sequence numbers. It is clear that the ideal characteristics of the reference signal have been obtained, where the magnitude is constant for all base sequences, shown in subplot 1. The phase is the factor which varies and is shown in subplot 2 and the final subplot plot shows the cross correlation between all the reference signals and the first reference signal. Hence the first plot shows Ideal auto correlation, where the remaining plot show little correlation between itself and the first reference signal. </w:t>
      </w:r>
      <w:r w:rsidR="006C2A85">
        <w:t>D</w:t>
      </w:r>
      <w:r w:rsidR="00C80DCD">
        <w:t xml:space="preserve">emonstrating that each base sequence number </w:t>
      </w:r>
      <m:oMath>
        <m:r>
          <w:rPr>
            <w:rFonts w:ascii="Cambria Math" w:hAnsi="Cambria Math"/>
          </w:rPr>
          <m:t>u</m:t>
        </m:r>
      </m:oMath>
      <w:r w:rsidR="00C80DCD">
        <w:t xml:space="preserve"> provides a reference signal which has minimum cross correlation between other base sequence number.</w:t>
      </w:r>
    </w:p>
    <w:p w:rsidR="00C80DCD" w:rsidRDefault="00C80DCD" w:rsidP="00C80DCD">
      <w:pPr>
        <w:tabs>
          <w:tab w:val="left" w:pos="8361"/>
        </w:tabs>
      </w:pPr>
      <w:r>
        <w:rPr>
          <w:noProof/>
          <w:lang w:eastAsia="en-GB"/>
        </w:rPr>
        <w:lastRenderedPageBreak/>
        <w:drawing>
          <wp:inline distT="0" distB="0" distL="0" distR="0">
            <wp:extent cx="5943600" cy="442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943600" cy="4429445"/>
                    </a:xfrm>
                    <a:prstGeom prst="rect">
                      <a:avLst/>
                    </a:prstGeom>
                    <a:noFill/>
                    <a:ln w="9525">
                      <a:noFill/>
                      <a:miter lim="800000"/>
                      <a:headEnd/>
                      <a:tailEnd/>
                    </a:ln>
                  </pic:spPr>
                </pic:pic>
              </a:graphicData>
            </a:graphic>
          </wp:inline>
        </w:drawing>
      </w:r>
    </w:p>
    <w:p w:rsidR="00C80DCD" w:rsidRDefault="00C80DCD" w:rsidP="00C80DCD">
      <w:pPr>
        <w:pStyle w:val="Caption"/>
      </w:pPr>
      <w:bookmarkStart w:id="43" w:name="_Ref349575015"/>
      <w:r>
        <w:t xml:space="preserve">Figure </w:t>
      </w:r>
      <w:fldSimple w:instr=" SEQ Figure \* ARABIC ">
        <w:r w:rsidR="00E25C6B">
          <w:rPr>
            <w:noProof/>
          </w:rPr>
          <w:t>5</w:t>
        </w:r>
      </w:fldSimple>
      <w:bookmarkEnd w:id="43"/>
      <w:r>
        <w:t>-Generated Reference Signals</w:t>
      </w:r>
    </w:p>
    <w:p w:rsidR="00C80DCD" w:rsidRDefault="00C80DCD" w:rsidP="00C80DCD">
      <w:pPr>
        <w:tabs>
          <w:tab w:val="left" w:pos="8361"/>
        </w:tabs>
      </w:pPr>
      <w:r>
        <w:t>The finalised reference signal for both cases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AF0989" w:rsidP="00C80DCD">
            <m:oMathPara>
              <m:oMath>
                <m:sSup>
                  <m:sSupPr>
                    <m:ctrlPr>
                      <w:rPr>
                        <w:rFonts w:ascii="Cambria Math" w:hAnsi="Cambria Math"/>
                        <w:i/>
                      </w:rPr>
                    </m:ctrlPr>
                  </m:sSupPr>
                  <m:e>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m:t>
                            </m:r>
                          </m:e>
                        </m:d>
                      </m:sup>
                    </m:sSubSup>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jα</m:t>
                    </m:r>
                    <m:r>
                      <w:rPr>
                        <w:rFonts w:ascii="Cambria Math" w:hAnsi="Cambria Math"/>
                      </w:rPr>
                      <m:t>n</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u,v</m:t>
                    </m:r>
                  </m:sub>
                </m:sSub>
                <m:d>
                  <m:dPr>
                    <m:ctrlPr>
                      <w:rPr>
                        <w:rFonts w:ascii="Cambria Math" w:hAnsi="Cambria Math"/>
                        <w:i/>
                      </w:rPr>
                    </m:ctrlPr>
                  </m:dPr>
                  <m:e>
                    <m:r>
                      <w:rPr>
                        <w:rFonts w:ascii="Cambria Math" w:hAnsi="Cambria Math"/>
                      </w:rPr>
                      <m:t>n</m:t>
                    </m:r>
                  </m:e>
                </m:d>
                <m:r>
                  <w:rPr>
                    <w:rFonts w:ascii="Cambria Math" w:hAnsi="Cambria Math"/>
                  </w:rPr>
                  <m:t>, 0≤n≤</m:t>
                </m:r>
                <m:sSubSup>
                  <m:sSubSupPr>
                    <m:ctrlPr>
                      <w:rPr>
                        <w:rFonts w:ascii="Cambria Math" w:hAnsi="Cambria Math"/>
                        <w:i/>
                      </w:rPr>
                    </m:ctrlPr>
                  </m:sSubSupPr>
                  <m:e>
                    <m:r>
                      <w:rPr>
                        <w:rFonts w:ascii="Cambria Math" w:hAnsi="Cambria Math"/>
                      </w:rPr>
                      <m:t>M</m:t>
                    </m:r>
                  </m:e>
                  <m:sub>
                    <m:r>
                      <w:rPr>
                        <w:rFonts w:ascii="Cambria Math" w:hAnsi="Cambria Math"/>
                      </w:rPr>
                      <m:t>Sc</m:t>
                    </m:r>
                  </m:sub>
                  <m:sup>
                    <m:r>
                      <w:rPr>
                        <w:rFonts w:ascii="Cambria Math" w:hAnsi="Cambria Math"/>
                      </w:rPr>
                      <m:t>Rs</m:t>
                    </m:r>
                  </m:sup>
                </m:sSubSup>
                <m:r>
                  <w:rPr>
                    <w:rFonts w:ascii="Cambria Math" w:hAnsi="Cambria Math"/>
                  </w:rPr>
                  <m:t xml:space="preserve">-1 </m:t>
                </m:r>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pPr>
        <w:tabs>
          <w:tab w:val="left" w:pos="8361"/>
        </w:tabs>
      </w:pPr>
      <w:r>
        <w:t>where alpha is the cyclic shift applied to the base sequence where for PUSCH there are 12 difference cyclic shifts available, for a sounding reference signal that are 8:</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w:rPr>
                    <w:rFonts w:ascii="Cambria Math" w:hAnsi="Cambria Math"/>
                  </w:rPr>
                  <m:t>α=</m:t>
                </m:r>
                <m:f>
                  <m:fPr>
                    <m:ctrlPr>
                      <w:rPr>
                        <w:rFonts w:ascii="Cambria Math" w:hAnsi="Cambria Math"/>
                        <w:i/>
                      </w:rPr>
                    </m:ctrlPr>
                  </m:fPr>
                  <m:num>
                    <m:r>
                      <w:rPr>
                        <w:rFonts w:ascii="Cambria Math" w:hAnsi="Cambria Math"/>
                      </w:rPr>
                      <m:t>2πg</m:t>
                    </m:r>
                  </m:num>
                  <m:den>
                    <m:r>
                      <w:rPr>
                        <w:rFonts w:ascii="Cambria Math" w:hAnsi="Cambria Math"/>
                      </w:rPr>
                      <m:t>Number of Cyclic Shifts</m:t>
                    </m:r>
                  </m:den>
                </m:f>
              </m:oMath>
            </m:oMathPara>
          </w:p>
        </w:tc>
        <w:tc>
          <w:tcPr>
            <w:tcW w:w="750" w:type="pct"/>
          </w:tcPr>
          <w:p w:rsidR="00C80DCD" w:rsidRPr="00A92E61" w:rsidRDefault="00C80DCD" w:rsidP="00655F16">
            <w:pPr>
              <w:pStyle w:val="ListParagraph"/>
              <w:numPr>
                <w:ilvl w:val="0"/>
                <w:numId w:val="13"/>
              </w:numPr>
              <w:rPr>
                <w:sz w:val="20"/>
              </w:rPr>
            </w:pPr>
            <w:bookmarkStart w:id="44" w:name="PhaseRamp"/>
            <w:bookmarkEnd w:id="44"/>
          </w:p>
        </w:tc>
      </w:tr>
    </w:tbl>
    <w:p w:rsidR="00C80DCD" w:rsidRDefault="00C80DCD" w:rsidP="00C80DCD">
      <w:pPr>
        <w:tabs>
          <w:tab w:val="left" w:pos="8361"/>
        </w:tabs>
      </w:pPr>
      <w:r>
        <w:lastRenderedPageBreak/>
        <w:t xml:space="preserve">Where </w:t>
      </w:r>
      <m:oMath>
        <m:r>
          <w:rPr>
            <w:rFonts w:ascii="Cambria Math" w:hAnsi="Cambria Math"/>
          </w:rPr>
          <m:t>g</m:t>
        </m:r>
      </m:oMath>
      <w:r>
        <w:t xml:space="preserve"> is the cyclic shift index and ranges from 0 to 11 and 0 to 7 for PUSH and SRS respectively. The number of cyclic shifts is determined in the same manner as the zero correlation zone shown in section </w:t>
      </w:r>
      <w:r w:rsidR="00AF0989">
        <w:fldChar w:fldCharType="begin"/>
      </w:r>
      <w:r>
        <w:instrText xml:space="preserve"> REF _Ref349575906 \r \h </w:instrText>
      </w:r>
      <w:r w:rsidR="00AF0989">
        <w:fldChar w:fldCharType="separate"/>
      </w:r>
      <w:r>
        <w:t>2.7.1</w:t>
      </w:r>
      <w:r w:rsidR="00AF0989">
        <w:fldChar w:fldCharType="end"/>
      </w:r>
      <w:r>
        <w:t xml:space="preserve">. Where alpha represents a phase ramp in the frequency domain and therefore a cyclic shift in the time domain, it can be seen from Equation </w:t>
      </w:r>
      <w:r w:rsidR="00AF0989">
        <w:fldChar w:fldCharType="begin"/>
      </w:r>
      <w:r>
        <w:instrText xml:space="preserve"> REF PhaseRamp \r \h </w:instrText>
      </w:r>
      <w:r w:rsidR="00AF0989">
        <w:fldChar w:fldCharType="separate"/>
      </w:r>
      <w:r>
        <w:t>11</w:t>
      </w:r>
      <w:r w:rsidR="00AF0989">
        <w:fldChar w:fldCharType="end"/>
      </w:r>
      <w:r>
        <w:t xml:space="preserve"> that the phase ramp is between 0 to a fraction of 360 degrees as to apply a cyclic shift of 360 degrees is the same as apply a cyclic shift of 0 degrees due to full rotation. The reason that alpha is implemented is in the case of MIMO multiple UE's can be assigned to the same resource block, it is undesirable to uses the exact same reference signal for each UE as the reference signal can interfere with each. Therefore alpha enables multiple orthogonal sequences to be generated, rather than using different sequence for different UE's in the same resource block  which is not ideal due to the no zero cross correlation between the base sequence which can degrade the channel estimated obtained by the </w:t>
      </w:r>
      <w:proofErr w:type="spellStart"/>
      <w:r>
        <w:t>eNodeB</w:t>
      </w:r>
      <w:proofErr w:type="spellEnd"/>
      <w:r>
        <w:t xml:space="preserve">. </w:t>
      </w:r>
    </w:p>
    <w:p w:rsidR="00C80DCD" w:rsidRDefault="00AF0989" w:rsidP="00C80DCD">
      <w:pPr>
        <w:tabs>
          <w:tab w:val="left" w:pos="8361"/>
        </w:tabs>
      </w:pPr>
      <w:r>
        <w:fldChar w:fldCharType="begin"/>
      </w:r>
      <w:r w:rsidR="00C80DCD">
        <w:instrText xml:space="preserve"> REF _Ref349577724 \h </w:instrText>
      </w:r>
      <w:r>
        <w:fldChar w:fldCharType="separate"/>
      </w:r>
      <w:r w:rsidR="00C80DCD">
        <w:t xml:space="preserve">Figure </w:t>
      </w:r>
      <w:r w:rsidR="00C80DCD">
        <w:rPr>
          <w:noProof/>
        </w:rPr>
        <w:t>6</w:t>
      </w:r>
      <w:r>
        <w:fldChar w:fldCharType="end"/>
      </w:r>
      <w:r w:rsidR="00C80DCD">
        <w:t xml:space="preserve"> demonstrates how multiple UE's can use the same reference if a cyclic shift is applied to obtain multiple orthogonal sequences where the number of orthogonal sequences is limited by the maximum delay spread of the channel and by the number of subcarriers in a resource block. Below is the theoretical number of cyclic shift that can be obtained:</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w:rPr>
                    <w:rFonts w:ascii="Cambria Math" w:hAnsi="Cambria Math"/>
                  </w:rPr>
                  <m:t xml:space="preserve">Available Cyclic Shifts= </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Channel</m:t>
                            </m:r>
                          </m:sub>
                        </m:sSub>
                      </m:den>
                    </m:f>
                  </m:e>
                </m:d>
              </m:oMath>
            </m:oMathPara>
          </w:p>
        </w:tc>
        <w:tc>
          <w:tcPr>
            <w:tcW w:w="750" w:type="pct"/>
          </w:tcPr>
          <w:p w:rsidR="00C80DCD" w:rsidRPr="00A92E61" w:rsidRDefault="00C80DCD" w:rsidP="00655F16">
            <w:pPr>
              <w:pStyle w:val="ListParagraph"/>
              <w:numPr>
                <w:ilvl w:val="0"/>
                <w:numId w:val="13"/>
              </w:numPr>
              <w:rPr>
                <w:sz w:val="20"/>
              </w:rPr>
            </w:pPr>
          </w:p>
        </w:tc>
      </w:tr>
    </w:tbl>
    <w:p w:rsidR="00C80DCD" w:rsidRPr="00584332" w:rsidRDefault="00C80DCD" w:rsidP="00C80DCD">
      <w:pPr>
        <w:pStyle w:val="BodyText"/>
      </w:pPr>
      <w:r>
        <w:t xml:space="preserve">However this is not practical as the number cyclic shifts is required to be an integer multiple of the number of subcarriers in a resources block and hence in PUCCH there are 12 cyclic shifts available, meaning that the orthogonal qualities are maintained if the delay spread is less than </w:t>
      </w:r>
      <m:oMath>
        <m:r>
          <w:rPr>
            <w:rFonts w:ascii="Cambria Math" w:hAnsi="Cambria Math"/>
          </w:rPr>
          <m:t>5.56 us</m:t>
        </m:r>
      </m:oMath>
      <w:r>
        <w:t xml:space="preserve"> which is greater than the cyclic prefix </w:t>
      </w:r>
      <w:r w:rsidR="006C2A85">
        <w:t>appended</w:t>
      </w:r>
      <w:r>
        <w:t xml:space="preserve"> to the OFDM symbol. If the available Cyclic shifts are 12 then the </w:t>
      </w:r>
      <w:proofErr w:type="spellStart"/>
      <w:r>
        <w:t>eNodeB</w:t>
      </w:r>
      <w:proofErr w:type="spellEnd"/>
      <w:r>
        <w:t xml:space="preserve"> receiver can distinguish between 12 UE's by correlating the received composite signal from the different transmitters occupying the same resource block with the base sequence, the channel estimates for each sequence is separable in the time domain. This can be seen from </w:t>
      </w:r>
      <w:r w:rsidR="00AF0989">
        <w:fldChar w:fldCharType="begin"/>
      </w:r>
      <w:r>
        <w:instrText xml:space="preserve"> REF _Ref349577724 \h </w:instrText>
      </w:r>
      <w:r w:rsidR="00AF0989">
        <w:fldChar w:fldCharType="separate"/>
      </w:r>
      <w:r>
        <w:t xml:space="preserve">Figure </w:t>
      </w:r>
      <w:r>
        <w:rPr>
          <w:noProof/>
        </w:rPr>
        <w:t>6</w:t>
      </w:r>
      <w:r w:rsidR="00AF0989">
        <w:fldChar w:fldCharType="end"/>
      </w:r>
      <w:r>
        <w:t xml:space="preserve"> where it is clear that each shifted reference signal delayed.  This was also shown in task 4 where a cyclic shifted signal is the same as applying a phase ramp in the frequency domain. The maximum delay spread that the PUSH and SRS  reference signal can cope with is </w:t>
      </w:r>
      <m:oMath>
        <m:r>
          <w:rPr>
            <w:rFonts w:ascii="Cambria Math" w:hAnsi="Cambria Math"/>
          </w:rPr>
          <m:t>5.56 us and 8.33 us</m:t>
        </m:r>
      </m:oMath>
      <w:r>
        <w:t xml:space="preserve"> respectively.</w:t>
      </w:r>
    </w:p>
    <w:p w:rsidR="00C80DCD" w:rsidRDefault="00C80DCD" w:rsidP="00C80DCD">
      <w:pPr>
        <w:pStyle w:val="BodyText"/>
      </w:pPr>
      <w:r>
        <w:rPr>
          <w:noProof/>
          <w:lang w:eastAsia="en-GB"/>
        </w:rPr>
        <w:lastRenderedPageBreak/>
        <w:drawing>
          <wp:inline distT="0" distB="0" distL="0" distR="0">
            <wp:extent cx="5943600" cy="4429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943600" cy="4429445"/>
                    </a:xfrm>
                    <a:prstGeom prst="rect">
                      <a:avLst/>
                    </a:prstGeom>
                    <a:noFill/>
                    <a:ln w="9525">
                      <a:noFill/>
                      <a:miter lim="800000"/>
                      <a:headEnd/>
                      <a:tailEnd/>
                    </a:ln>
                  </pic:spPr>
                </pic:pic>
              </a:graphicData>
            </a:graphic>
          </wp:inline>
        </w:drawing>
      </w:r>
    </w:p>
    <w:p w:rsidR="00C80DCD" w:rsidRDefault="00C80DCD" w:rsidP="00C80DCD">
      <w:pPr>
        <w:pStyle w:val="Caption"/>
      </w:pPr>
      <w:bookmarkStart w:id="45" w:name="_Ref349577724"/>
      <w:r>
        <w:t xml:space="preserve">Figure </w:t>
      </w:r>
      <w:fldSimple w:instr=" SEQ Figure \* ARABIC ">
        <w:r w:rsidR="00E25C6B">
          <w:rPr>
            <w:noProof/>
          </w:rPr>
          <w:t>6</w:t>
        </w:r>
      </w:fldSimple>
      <w:bookmarkEnd w:id="45"/>
      <w:r>
        <w:t>-Cyclic Shifted Reference Signal</w:t>
      </w: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Pr="006C2A85" w:rsidRDefault="006C2A85" w:rsidP="006C2A85">
      <w:pPr>
        <w:pStyle w:val="BodyText"/>
      </w:pPr>
    </w:p>
    <w:p w:rsidR="00C80DCD" w:rsidRDefault="00C80DCD" w:rsidP="006C2A85">
      <w:pPr>
        <w:pStyle w:val="Heading1"/>
      </w:pPr>
      <w:r>
        <w:lastRenderedPageBreak/>
        <w:t>Peak to Mean Power Ratio</w:t>
      </w:r>
    </w:p>
    <w:p w:rsidR="00C80DCD" w:rsidRDefault="00C80DCD" w:rsidP="00C80DCD">
      <w:r>
        <w:t xml:space="preserve">Assessing the simplified version of the OFDM symbol for a 5MHz channel where there are 300 subcarriers and the sample size is 512. From task 5 we know that an OFDM symbol is the sum of sinusoidal with a frequency separation of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where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is frequency of the subcarrier and hence we can write a simplified OFDM Symbol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w:rPr>
                    <w:rFonts w:ascii="Cambria Math" w:hAnsi="Cambria Math"/>
                  </w:rPr>
                  <m:t>OFDM(t)=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e>
                        </m:d>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e>
                </m:nary>
              </m:oMath>
            </m:oMathPara>
          </w:p>
        </w:tc>
        <w:tc>
          <w:tcPr>
            <w:tcW w:w="750" w:type="pct"/>
          </w:tcPr>
          <w:p w:rsidR="00C80DCD" w:rsidRPr="00A92E61" w:rsidRDefault="00C80DCD" w:rsidP="00655F16">
            <w:pPr>
              <w:pStyle w:val="ListParagraph"/>
              <w:numPr>
                <w:ilvl w:val="0"/>
                <w:numId w:val="13"/>
              </w:numPr>
              <w:rPr>
                <w:sz w:val="20"/>
              </w:rPr>
            </w:pPr>
            <w:bookmarkStart w:id="46" w:name="OFDMsymbol"/>
            <w:bookmarkEnd w:id="46"/>
          </w:p>
        </w:tc>
      </w:tr>
    </w:tbl>
    <w:p w:rsidR="00C80DCD" w:rsidRDefault="00C80DCD" w:rsidP="00C80DCD">
      <w:r>
        <w:t xml:space="preserve">Where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e>
            </m:d>
          </m:sup>
        </m:sSup>
      </m:oMath>
      <w:r>
        <w:t xml:space="preserve"> is the modulated data, </w:t>
      </w:r>
      <w:r w:rsidR="00AF0989">
        <w:fldChar w:fldCharType="begin"/>
      </w:r>
      <w:r>
        <w:instrText xml:space="preserve"> REF _Ref349651199 \h </w:instrText>
      </w:r>
      <w:r w:rsidR="00AF0989">
        <w:fldChar w:fldCharType="separate"/>
      </w:r>
      <w:r>
        <w:t xml:space="preserve">Figure </w:t>
      </w:r>
      <w:r>
        <w:rPr>
          <w:noProof/>
        </w:rPr>
        <w:t>6</w:t>
      </w:r>
      <w:r w:rsidR="00AF0989">
        <w:fldChar w:fldCharType="end"/>
      </w:r>
      <w:r>
        <w:t xml:space="preserve"> show subcarriers 1 through to 3 being set to unit where the time domain response is the summation of the waveforms as shown in Equation </w:t>
      </w:r>
      <w:r w:rsidR="00AF0989">
        <w:fldChar w:fldCharType="begin"/>
      </w:r>
      <w:r>
        <w:instrText xml:space="preserve"> REF OFDMsymbol \r \h </w:instrText>
      </w:r>
      <w:r w:rsidR="00AF0989">
        <w:fldChar w:fldCharType="separate"/>
      </w:r>
      <w:r>
        <w:t>13</w:t>
      </w:r>
      <w:r w:rsidR="00AF0989">
        <w:fldChar w:fldCharType="end"/>
      </w:r>
      <w:r>
        <w:t>. The peak power is equal to:</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w:rPr>
                    <w:rFonts w:ascii="Cambria Math" w:hAnsi="Cambria Math"/>
                  </w:rPr>
                  <m:t>Peak=max</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OFDM(</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e>
                        </m:d>
                      </m:e>
                      <m:sup>
                        <m:r>
                          <w:rPr>
                            <w:rFonts w:ascii="Cambria Math" w:hAnsi="Cambria Math"/>
                          </w:rPr>
                          <m:t>2</m:t>
                        </m:r>
                      </m:sup>
                    </m:sSup>
                  </m:e>
                </m:d>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r>
        <w:t xml:space="preserve">As the OFDM signal is complex the first subplot shows as single unit power complex wave and hence has a peak power of </w:t>
      </w:r>
      <m:oMath>
        <m:sSup>
          <m:sSupPr>
            <m:ctrlPr>
              <w:rPr>
                <w:rFonts w:ascii="Cambria Math" w:hAnsi="Cambria Math"/>
                <w:i/>
              </w:rPr>
            </m:ctrlPr>
          </m:sSupPr>
          <m:e>
            <m:r>
              <w:rPr>
                <w:rFonts w:ascii="Cambria Math" w:hAnsi="Cambria Math"/>
              </w:rPr>
              <m:t>1</m:t>
            </m:r>
          </m:e>
          <m:sup>
            <m:r>
              <w:rPr>
                <w:rFonts w:ascii="Cambria Math" w:hAnsi="Cambria Math"/>
              </w:rPr>
              <m:t>2</m:t>
            </m:r>
          </m:sup>
        </m:sSup>
      </m:oMath>
      <w:r>
        <w:t xml:space="preserve">, the second subplot has two unit power complex wave forms and therefore has a peak power </w:t>
      </w:r>
      <m:oMath>
        <m:sSup>
          <m:sSupPr>
            <m:ctrlPr>
              <w:rPr>
                <w:rFonts w:ascii="Cambria Math" w:hAnsi="Cambria Math"/>
                <w:i/>
              </w:rPr>
            </m:ctrlPr>
          </m:sSupPr>
          <m:e>
            <m:r>
              <w:rPr>
                <w:rFonts w:ascii="Cambria Math" w:hAnsi="Cambria Math"/>
              </w:rPr>
              <m:t>2</m:t>
            </m:r>
          </m:e>
          <m:sup>
            <m:r>
              <w:rPr>
                <w:rFonts w:ascii="Cambria Math" w:hAnsi="Cambria Math"/>
              </w:rPr>
              <m:t>2</m:t>
            </m:r>
          </m:sup>
        </m:sSup>
      </m:oMath>
      <w:r>
        <w:t xml:space="preserve">, finally the third subplot has a peak wave form </w:t>
      </w:r>
      <m:oMath>
        <m:sSup>
          <m:sSupPr>
            <m:ctrlPr>
              <w:rPr>
                <w:rFonts w:ascii="Cambria Math" w:hAnsi="Cambria Math"/>
                <w:i/>
              </w:rPr>
            </m:ctrlPr>
          </m:sSupPr>
          <m:e>
            <m:r>
              <w:rPr>
                <w:rFonts w:ascii="Cambria Math" w:hAnsi="Cambria Math"/>
              </w:rPr>
              <m:t>3</m:t>
            </m:r>
          </m:e>
          <m:sup>
            <m:r>
              <w:rPr>
                <w:rFonts w:ascii="Cambria Math" w:hAnsi="Cambria Math"/>
              </w:rPr>
              <m:t>2</m:t>
            </m:r>
          </m:sup>
        </m:sSup>
      </m:oMath>
      <w:r>
        <w:t xml:space="preserve">. This can be shown mathematically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m:rPr>
                    <m:sty m:val="p"/>
                  </m:rPr>
                  <w:rPr>
                    <w:rFonts w:ascii="Cambria Math" w:hAnsi="Cambria Math"/>
                  </w:rPr>
                  <m:t>max</m:t>
                </m:r>
                <m:d>
                  <m:dPr>
                    <m:begChr m:val="["/>
                    <m:endChr m:val="]"/>
                    <m:ctrlPr>
                      <w:rPr>
                        <w:rFonts w:ascii="Cambria Math" w:hAnsi="Cambria Math"/>
                      </w:rPr>
                    </m:ctrlPr>
                  </m:dPr>
                  <m:e>
                    <m:r>
                      <w:rPr>
                        <w:rFonts w:ascii="Cambria Math" w:hAnsi="Cambria Math"/>
                      </w:rPr>
                      <m:t>OFDM(t)</m:t>
                    </m:r>
                    <m:sSup>
                      <m:sSupPr>
                        <m:ctrlPr>
                          <w:rPr>
                            <w:rFonts w:ascii="Cambria Math" w:hAnsi="Cambria Math"/>
                            <w:i/>
                          </w:rPr>
                        </m:ctrlPr>
                      </m:sSupPr>
                      <m:e>
                        <m:r>
                          <w:rPr>
                            <w:rFonts w:ascii="Cambria Math" w:hAnsi="Cambria Math"/>
                          </w:rPr>
                          <m:t>OFDM</m:t>
                        </m:r>
                      </m:e>
                      <m:sup>
                        <m:r>
                          <w:rPr>
                            <w:rFonts w:ascii="Cambria Math" w:hAnsi="Cambria Math"/>
                          </w:rPr>
                          <m:t>*</m:t>
                        </m:r>
                      </m:sup>
                    </m:sSup>
                    <m:r>
                      <w:rPr>
                        <w:rFonts w:ascii="Cambria Math" w:hAnsi="Cambria Math"/>
                      </w:rPr>
                      <m:t>(t)</m:t>
                    </m:r>
                  </m:e>
                </m:d>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e>
                    </m:nary>
                  </m:e>
                </m:nary>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r>
        <w:t xml:space="preserve">Where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e>
            </m:d>
          </m:sup>
        </m:sSup>
      </m:oMath>
      <w:r>
        <w:t xml:space="preserve">, if we set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=1</m:t>
        </m:r>
      </m:oMath>
      <w:r>
        <w:t xml:space="preserve"> we obtain the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AF0989" w:rsidP="00C80DCD">
            <m:oMathPara>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e>
                  <m:sup>
                    <m:r>
                      <m:rPr>
                        <m:sty m:val="p"/>
                      </m:rPr>
                      <w:rPr>
                        <w:rFonts w:ascii="Cambria Math" w:hAnsi="Cambria Math"/>
                      </w:rPr>
                      <m:t>*</m:t>
                    </m:r>
                  </m:sup>
                </m:sSup>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e>
                </m:nary>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r>
        <w:t xml:space="preserve">Hence confirming the measured peak power for each subplot, however the mean power is determined by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m:rPr>
                    <m:sty m:val="p"/>
                  </m:rPr>
                  <w:rPr>
                    <w:rFonts w:ascii="Cambria Math" w:hAnsi="Cambria Math"/>
                  </w:rPr>
                  <m:t>E</m:t>
                </m:r>
                <m:d>
                  <m:dPr>
                    <m:begChr m:val="["/>
                    <m:endChr m:val="]"/>
                    <m:ctrlPr>
                      <w:rPr>
                        <w:rFonts w:ascii="Cambria Math" w:hAnsi="Cambria Math"/>
                      </w:rPr>
                    </m:ctrlPr>
                  </m:dPr>
                  <m:e>
                    <m:r>
                      <w:rPr>
                        <w:rFonts w:ascii="Cambria Math" w:hAnsi="Cambria Math"/>
                      </w:rPr>
                      <m:t>OFDM(t)</m:t>
                    </m:r>
                    <m:sSup>
                      <m:sSupPr>
                        <m:ctrlPr>
                          <w:rPr>
                            <w:rFonts w:ascii="Cambria Math" w:hAnsi="Cambria Math"/>
                            <w:i/>
                          </w:rPr>
                        </m:ctrlPr>
                      </m:sSupPr>
                      <m:e>
                        <m:r>
                          <w:rPr>
                            <w:rFonts w:ascii="Cambria Math" w:hAnsi="Cambria Math"/>
                          </w:rPr>
                          <m:t>OFDM</m:t>
                        </m:r>
                      </m:e>
                      <m:sup>
                        <m:r>
                          <w:rPr>
                            <w:rFonts w:ascii="Cambria Math" w:hAnsi="Cambria Math"/>
                          </w:rPr>
                          <m:t>*</m:t>
                        </m:r>
                      </m:sup>
                    </m:sSup>
                    <m:r>
                      <w:rPr>
                        <w:rFonts w:ascii="Cambria Math" w:hAnsi="Cambria Math"/>
                      </w:rPr>
                      <m:t>(t)</m:t>
                    </m:r>
                  </m:e>
                </m:d>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t</m:t>
                            </m:r>
                          </m:sup>
                        </m:sSup>
                      </m:e>
                    </m:nary>
                  </m:e>
                </m:nary>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r>
        <w:t xml:space="preserve">Which is equal to </w:t>
      </w:r>
      <m:oMath>
        <m:r>
          <w:rPr>
            <w:rFonts w:ascii="Cambria Math" w:hAnsi="Cambria Math"/>
          </w:rPr>
          <m:t>k</m:t>
        </m:r>
      </m:oMath>
      <w:r>
        <w:t xml:space="preserve"> therefore the peak to mean power ratio is given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w:rPr>
                    <w:rFonts w:ascii="Cambria Math" w:hAnsi="Cambria Math"/>
                  </w:rPr>
                  <m:t>papr=</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k</m:t>
                    </m:r>
                  </m:den>
                </m:f>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r>
        <w:lastRenderedPageBreak/>
        <w:t xml:space="preserve">In this simplified version the </w:t>
      </w:r>
      <m:oMath>
        <m:r>
          <w:rPr>
            <w:rFonts w:ascii="Cambria Math" w:hAnsi="Cambria Math"/>
          </w:rPr>
          <m:t>papr=k</m:t>
        </m:r>
      </m:oMath>
      <w:r>
        <w:t xml:space="preserve">, for subplots one through to three the </w:t>
      </w:r>
      <m:oMath>
        <m:r>
          <w:rPr>
            <w:rFonts w:ascii="Cambria Math" w:hAnsi="Cambria Math"/>
          </w:rPr>
          <m:t>papr=1,2,3</m:t>
        </m:r>
      </m:oMath>
      <w:r w:rsidR="006C2A85">
        <w:t xml:space="preserve"> respectively and </w:t>
      </w:r>
      <w:r>
        <w:t xml:space="preserve">hence as the number of active subcarriers increase so does the PAPR. The reason being is that time domain signal is composed of multiple subcarriers where the subcarriers can add constructively or de-constructively, if we take a set of normalised QPSK symbols and show all the possible ways in which the symbols can be summed together we obtain </w:t>
      </w:r>
      <w:r w:rsidR="00AF0989">
        <w:fldChar w:fldCharType="begin"/>
      </w:r>
      <w:r>
        <w:instrText xml:space="preserve"> REF _Ref349654211 \h </w:instrText>
      </w:r>
      <w:r w:rsidR="00AF0989">
        <w:fldChar w:fldCharType="separate"/>
      </w:r>
      <w:r>
        <w:t xml:space="preserve">Figure </w:t>
      </w:r>
      <w:r>
        <w:rPr>
          <w:noProof/>
        </w:rPr>
        <w:t>8</w:t>
      </w:r>
      <w:r w:rsidR="00AF0989">
        <w:fldChar w:fldCharType="end"/>
      </w:r>
      <w:r>
        <w:t xml:space="preserve"> where for a QPSK system there are </w:t>
      </w:r>
      <m:oMath>
        <m:sSup>
          <m:sSupPr>
            <m:ctrlPr>
              <w:rPr>
                <w:rFonts w:ascii="Cambria Math" w:hAnsi="Cambria Math"/>
                <w:i/>
              </w:rPr>
            </m:ctrlPr>
          </m:sSupPr>
          <m:e>
            <m:r>
              <w:rPr>
                <w:rFonts w:ascii="Cambria Math" w:hAnsi="Cambria Math"/>
              </w:rPr>
              <m:t>2</m:t>
            </m:r>
          </m:e>
          <m:sup>
            <m:r>
              <w:rPr>
                <w:rFonts w:ascii="Cambria Math" w:hAnsi="Cambria Math"/>
              </w:rPr>
              <m:t>4</m:t>
            </m:r>
          </m:sup>
        </m:sSup>
      </m:oMath>
      <w:r>
        <w:t xml:space="preserve"> combinations where the probability of obtaining a peak value is </w:t>
      </w:r>
      <m:oMath>
        <m:f>
          <m:fPr>
            <m:type m:val="lin"/>
            <m:ctrlPr>
              <w:rPr>
                <w:rFonts w:ascii="Cambria Math" w:hAnsi="Cambria Math"/>
                <w:i/>
              </w:rPr>
            </m:ctrlPr>
          </m:fPr>
          <m:num>
            <m:r>
              <w:rPr>
                <w:rFonts w:ascii="Cambria Math" w:hAnsi="Cambria Math"/>
              </w:rPr>
              <m:t>1</m:t>
            </m:r>
          </m:num>
          <m:den>
            <m:r>
              <w:rPr>
                <w:rFonts w:ascii="Cambria Math" w:hAnsi="Cambria Math"/>
              </w:rPr>
              <m:t>4</m:t>
            </m:r>
          </m:den>
        </m:f>
      </m:oMath>
      <w:r>
        <w:t>. Consider an OFDM symbol with QPSK modulated data it is clear that the mean value would decrease as the number of subcarriers increases as the probability of obtaining a peak value</w:t>
      </w:r>
      <w:r w:rsidR="006C2A85">
        <w:t xml:space="preserve"> is</w:t>
      </w:r>
      <w:r>
        <w:t xml:space="preserve"> </w:t>
      </w:r>
      <m:oMath>
        <m:f>
          <m:fPr>
            <m:type m:val="lin"/>
            <m:ctrlPr>
              <w:rPr>
                <w:rFonts w:ascii="Cambria Math" w:hAnsi="Cambria Math"/>
                <w:i/>
              </w:rPr>
            </m:ctrlPr>
          </m:fPr>
          <m:num>
            <m:r>
              <w:rPr>
                <w:rFonts w:ascii="Cambria Math" w:hAnsi="Cambria Math"/>
              </w:rPr>
              <m:t>1</m:t>
            </m:r>
          </m:num>
          <m:den>
            <m:r>
              <w:rPr>
                <w:rFonts w:ascii="Cambria Math" w:hAnsi="Cambria Math"/>
              </w:rPr>
              <m:t>4</m:t>
            </m:r>
          </m:den>
        </m:f>
      </m:oMath>
      <w:r>
        <w:t xml:space="preserve"> for every subcarrier therefore the overall probability is equal to </w:t>
      </w:r>
      <m:oMath>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4</m:t>
                    </m:r>
                  </m:den>
                </m:f>
              </m:e>
            </m:d>
          </m:e>
          <m:sup>
            <m:r>
              <w:rPr>
                <w:rFonts w:ascii="Cambria Math" w:hAnsi="Cambria Math"/>
              </w:rPr>
              <m:t>N</m:t>
            </m:r>
          </m:sup>
        </m:sSup>
      </m:oMath>
      <w:r>
        <w:t xml:space="preserve">. </w:t>
      </w:r>
      <w:r w:rsidR="00AF0989">
        <w:fldChar w:fldCharType="begin"/>
      </w:r>
      <w:r>
        <w:instrText xml:space="preserve"> REF _Ref349651199 \h </w:instrText>
      </w:r>
      <w:r w:rsidR="00AF0989">
        <w:fldChar w:fldCharType="separate"/>
      </w:r>
      <w:r>
        <w:t xml:space="preserve">Figure </w:t>
      </w:r>
      <w:r>
        <w:rPr>
          <w:noProof/>
        </w:rPr>
        <w:t>7</w:t>
      </w:r>
      <w:r w:rsidR="00AF0989">
        <w:fldChar w:fldCharType="end"/>
      </w:r>
      <w:r>
        <w:t xml:space="preserve"> subplot 3 clearly shows that the mean power term is decreasing as k increases where k in this instances ranges from 1 to 3 all other subcarriers have zero amplitude and phase.</w:t>
      </w:r>
    </w:p>
    <w:p w:rsidR="00C80DCD" w:rsidRDefault="00C80DCD" w:rsidP="00C80DCD">
      <w:r>
        <w:rPr>
          <w:noProof/>
          <w:lang w:eastAsia="en-GB"/>
        </w:rPr>
        <w:drawing>
          <wp:inline distT="0" distB="0" distL="0" distR="0">
            <wp:extent cx="5526157" cy="41183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526866" cy="4118875"/>
                    </a:xfrm>
                    <a:prstGeom prst="rect">
                      <a:avLst/>
                    </a:prstGeom>
                    <a:noFill/>
                    <a:ln w="9525">
                      <a:noFill/>
                      <a:miter lim="800000"/>
                      <a:headEnd/>
                      <a:tailEnd/>
                    </a:ln>
                  </pic:spPr>
                </pic:pic>
              </a:graphicData>
            </a:graphic>
          </wp:inline>
        </w:drawing>
      </w:r>
    </w:p>
    <w:p w:rsidR="00C80DCD" w:rsidRDefault="00C80DCD" w:rsidP="00C80DCD">
      <w:pPr>
        <w:pStyle w:val="Caption"/>
      </w:pPr>
      <w:bookmarkStart w:id="47" w:name="_Ref349651199"/>
      <w:r>
        <w:t xml:space="preserve">Figure </w:t>
      </w:r>
      <w:fldSimple w:instr=" SEQ Figure \* ARABIC ">
        <w:r w:rsidR="00E25C6B">
          <w:rPr>
            <w:noProof/>
          </w:rPr>
          <w:t>7</w:t>
        </w:r>
      </w:fldSimple>
      <w:bookmarkEnd w:id="47"/>
      <w:r>
        <w:t xml:space="preserve"> - Peak to Mean Power Ratio Example</w:t>
      </w:r>
    </w:p>
    <w:p w:rsidR="00C80DCD" w:rsidRDefault="00C80DCD" w:rsidP="00C80DCD">
      <w:pPr>
        <w:pStyle w:val="BodyText"/>
        <w:jc w:val="center"/>
      </w:pPr>
      <w:r>
        <w:rPr>
          <w:noProof/>
          <w:lang w:eastAsia="en-GB"/>
        </w:rPr>
        <w:lastRenderedPageBreak/>
        <w:drawing>
          <wp:inline distT="0" distB="0" distL="0" distR="0">
            <wp:extent cx="3482671" cy="2596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3491492" cy="2603161"/>
                    </a:xfrm>
                    <a:prstGeom prst="rect">
                      <a:avLst/>
                    </a:prstGeom>
                    <a:noFill/>
                    <a:ln w="9525">
                      <a:noFill/>
                      <a:miter lim="800000"/>
                      <a:headEnd/>
                      <a:tailEnd/>
                    </a:ln>
                  </pic:spPr>
                </pic:pic>
              </a:graphicData>
            </a:graphic>
          </wp:inline>
        </w:drawing>
      </w:r>
    </w:p>
    <w:p w:rsidR="00C80DCD" w:rsidRDefault="00C80DCD" w:rsidP="00C80DCD">
      <w:pPr>
        <w:pStyle w:val="Caption"/>
      </w:pPr>
      <w:bookmarkStart w:id="48" w:name="_Ref349654211"/>
      <w:r>
        <w:t xml:space="preserve">Figure </w:t>
      </w:r>
      <w:fldSimple w:instr=" SEQ Figure \* ARABIC ">
        <w:r w:rsidR="00E25C6B">
          <w:rPr>
            <w:noProof/>
          </w:rPr>
          <w:t>8</w:t>
        </w:r>
      </w:fldSimple>
      <w:bookmarkEnd w:id="48"/>
      <w:r>
        <w:t>-Constructive and Deconstructive QPSK terms</w:t>
      </w:r>
    </w:p>
    <w:p w:rsidR="00C80DCD" w:rsidRDefault="00C80DCD" w:rsidP="00C80DCD">
      <w:pPr>
        <w:pStyle w:val="BodyText"/>
      </w:pPr>
      <w:r>
        <w:rPr>
          <w:noProof/>
          <w:lang w:eastAsia="en-GB"/>
        </w:rPr>
        <w:drawing>
          <wp:inline distT="0" distB="0" distL="0" distR="0">
            <wp:extent cx="5943600" cy="429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4292050"/>
                    </a:xfrm>
                    <a:prstGeom prst="rect">
                      <a:avLst/>
                    </a:prstGeom>
                    <a:noFill/>
                    <a:ln w="9525">
                      <a:noFill/>
                      <a:miter lim="800000"/>
                      <a:headEnd/>
                      <a:tailEnd/>
                    </a:ln>
                  </pic:spPr>
                </pic:pic>
              </a:graphicData>
            </a:graphic>
          </wp:inline>
        </w:drawing>
      </w:r>
    </w:p>
    <w:p w:rsidR="00B92932" w:rsidRPr="00B92932" w:rsidRDefault="00C80DCD" w:rsidP="006C2A85">
      <w:pPr>
        <w:pStyle w:val="Caption"/>
      </w:pPr>
      <w:r>
        <w:t xml:space="preserve">Figure </w:t>
      </w:r>
      <w:fldSimple w:instr=" SEQ Figure \* ARABIC ">
        <w:r w:rsidR="00E25C6B">
          <w:rPr>
            <w:noProof/>
          </w:rPr>
          <w:t>9</w:t>
        </w:r>
      </w:fldSimple>
      <w:r>
        <w:t>- CDF for varying modulations schemes and bandwidths</w:t>
      </w:r>
    </w:p>
    <w:p w:rsidR="00C80DCD" w:rsidRDefault="00C80DCD" w:rsidP="00C80DCD">
      <w:pPr>
        <w:pStyle w:val="Heading1"/>
      </w:pPr>
      <w:bookmarkStart w:id="49" w:name="_Ref350349485"/>
      <w:r>
        <w:lastRenderedPageBreak/>
        <w:t>MIMO</w:t>
      </w:r>
      <w:bookmarkEnd w:id="49"/>
    </w:p>
    <w:p w:rsidR="00C80DCD" w:rsidRDefault="00C80DCD" w:rsidP="00C80DCD">
      <w:r>
        <w:t xml:space="preserve">In previous tasks the simulation model uses the antenna scheme single input single output (SISO) exploiting time (single carrier) or frequency (multi carrier) domain pre-processing and decoding of transmitted and received data respectively. Employing a MIMO scheme i.e. additional antenna elements are implemented and the </w:t>
      </w:r>
      <w:proofErr w:type="spellStart"/>
      <w:r>
        <w:t>eNodeB</w:t>
      </w:r>
      <w:proofErr w:type="spellEnd"/>
      <w:r>
        <w:t xml:space="preserve"> for downlink or uplink resulting in extra spatial dimension to signal pre-coding and detection. The extra spatial dimension are exploited using space-time processing where the link's performance in terms of one or more possible metrics can be improved. where potential improvements can be aim on the error rate, communication data rate, coverage area and spectral efficiency expressed in terms of bps/Hz/Cell.</w:t>
      </w:r>
    </w:p>
    <w:p w:rsidR="00C80DCD" w:rsidRDefault="00C80DCD" w:rsidP="00C80DCD">
      <w:r>
        <w:t xml:space="preserve">There are two configuration of MIMO, firstly Single User-MIMO which defines multiple antenna links between the </w:t>
      </w:r>
      <w:proofErr w:type="spellStart"/>
      <w:r>
        <w:t>eNodeB</w:t>
      </w:r>
      <w:proofErr w:type="spellEnd"/>
      <w:r>
        <w:t xml:space="preserve"> and a single UE. The second case is Multiple User-MIMO which defines multiple antenna links between the </w:t>
      </w:r>
      <w:proofErr w:type="spellStart"/>
      <w:r>
        <w:t>eNodeB</w:t>
      </w:r>
      <w:proofErr w:type="spellEnd"/>
      <w:r>
        <w:t xml:space="preserve"> and multiple UE's. Hence several UE's communicating simultaneously with a common </w:t>
      </w:r>
      <w:proofErr w:type="spellStart"/>
      <w:r>
        <w:t>eNodeB</w:t>
      </w:r>
      <w:proofErr w:type="spellEnd"/>
      <w:r>
        <w:t xml:space="preserve"> using the same frequency and time domain resources.</w:t>
      </w:r>
    </w:p>
    <w:p w:rsidR="00C80DCD" w:rsidRDefault="00C80DCD" w:rsidP="00C80DCD">
      <w:r>
        <w:t>The benefits of defining multiple antenna radio propagation channels are:</w:t>
      </w:r>
    </w:p>
    <w:p w:rsidR="00C80DCD" w:rsidRDefault="00C80DCD" w:rsidP="00655F16">
      <w:pPr>
        <w:pStyle w:val="ListParagraph"/>
        <w:numPr>
          <w:ilvl w:val="0"/>
          <w:numId w:val="15"/>
        </w:numPr>
      </w:pPr>
      <w:r>
        <w:t>Diversity Gain</w:t>
      </w:r>
    </w:p>
    <w:p w:rsidR="00C80DCD" w:rsidRDefault="00C80DCD" w:rsidP="00655F16">
      <w:pPr>
        <w:pStyle w:val="ListParagraph"/>
        <w:numPr>
          <w:ilvl w:val="0"/>
          <w:numId w:val="15"/>
        </w:numPr>
      </w:pPr>
      <w:r>
        <w:t>Array Gain</w:t>
      </w:r>
    </w:p>
    <w:p w:rsidR="00C80DCD" w:rsidRDefault="00C80DCD" w:rsidP="00655F16">
      <w:pPr>
        <w:pStyle w:val="ListParagraph"/>
        <w:numPr>
          <w:ilvl w:val="0"/>
          <w:numId w:val="15"/>
        </w:numPr>
      </w:pPr>
      <w:r>
        <w:t>Spatial Multiplexing Gain</w:t>
      </w:r>
      <w:r w:rsidR="004B3519">
        <w:t xml:space="preserve"> (Transmit Diversity)</w:t>
      </w:r>
    </w:p>
    <w:p w:rsidR="00C80DCD" w:rsidRDefault="00C80DCD" w:rsidP="00C80DCD"/>
    <w:p w:rsidR="00C80DCD" w:rsidRDefault="00C80DCD" w:rsidP="00C80DCD">
      <w:r>
        <w:t>Diversity Gain was seen in task 4, where the diversity between multiple channel can be exploited in order to help mitigate the effects of multipath fading, where received signals from each multipath channel are sufficiently uncorrelated. In a SISO model where the channel is quasi-static the received signal is denoted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Tr="00C80DCD">
        <w:trPr>
          <w:jc w:val="center"/>
        </w:trPr>
        <w:tc>
          <w:tcPr>
            <w:tcW w:w="750" w:type="pct"/>
          </w:tcPr>
          <w:p w:rsidR="00C80DCD" w:rsidRDefault="00C80DCD" w:rsidP="00C80DCD"/>
        </w:tc>
        <w:tc>
          <w:tcPr>
            <w:tcW w:w="3500" w:type="pct"/>
          </w:tcPr>
          <w:p w:rsidR="00C80DCD" w:rsidRDefault="00C80DCD" w:rsidP="00C80DCD">
            <m:oMathPara>
              <m:oMath>
                <m:r>
                  <w:rPr>
                    <w:rFonts w:ascii="Cambria Math" w:hAnsi="Cambria Math"/>
                  </w:rPr>
                  <m:t>rx=hs+n</m:t>
                </m:r>
              </m:oMath>
            </m:oMathPara>
          </w:p>
        </w:tc>
        <w:tc>
          <w:tcPr>
            <w:tcW w:w="750" w:type="pct"/>
          </w:tcPr>
          <w:p w:rsidR="00C80DCD" w:rsidRPr="00A92E61" w:rsidRDefault="00C80DCD" w:rsidP="00655F16">
            <w:pPr>
              <w:pStyle w:val="ListParagraph"/>
              <w:numPr>
                <w:ilvl w:val="0"/>
                <w:numId w:val="13"/>
              </w:numPr>
              <w:rPr>
                <w:sz w:val="20"/>
              </w:rPr>
            </w:pPr>
          </w:p>
        </w:tc>
      </w:tr>
    </w:tbl>
    <w:p w:rsidR="00C80DCD" w:rsidRDefault="00C80DCD" w:rsidP="00C80DCD">
      <w:r>
        <w:t xml:space="preserve">Where </w:t>
      </w:r>
      <m:oMath>
        <m:r>
          <m:rPr>
            <m:sty m:val="p"/>
          </m:rPr>
          <w:rPr>
            <w:rFonts w:ascii="Cambria Math" w:hAnsi="Cambria Math"/>
          </w:rPr>
          <m:t xml:space="preserve"> </m:t>
        </m:r>
        <m:r>
          <w:rPr>
            <w:rFonts w:ascii="Cambria Math" w:hAnsi="Cambria Math"/>
          </w:rPr>
          <m:t>h</m:t>
        </m:r>
        <m:r>
          <m:rPr>
            <m:sty m:val="p"/>
          </m:rPr>
          <w:rPr>
            <w:rFonts w:ascii="Cambria Math" w:hAnsi="Cambria Math"/>
          </w:rPr>
          <m:t xml:space="preserve"> </m:t>
        </m:r>
        <m:r>
          <w:rPr>
            <w:rFonts w:ascii="Cambria Math" w:hAnsi="Cambria Math"/>
          </w:rPr>
          <m:t>= α</m:t>
        </m:r>
        <m:sSup>
          <m:sSupPr>
            <m:ctrlPr>
              <w:rPr>
                <w:rFonts w:ascii="Cambria Math" w:hAnsi="Cambria Math"/>
                <w:i/>
              </w:rPr>
            </m:ctrlPr>
          </m:sSupPr>
          <m:e>
            <m:r>
              <w:rPr>
                <w:rFonts w:ascii="Cambria Math" w:hAnsi="Cambria Math"/>
              </w:rPr>
              <m:t>e</m:t>
            </m:r>
          </m:e>
          <m:sup>
            <m:r>
              <w:rPr>
                <w:rFonts w:ascii="Cambria Math" w:hAnsi="Cambria Math"/>
              </w:rPr>
              <m:t>jθ</m:t>
            </m:r>
          </m:sup>
        </m:sSup>
      </m:oMath>
      <w:r>
        <w:t xml:space="preserve"> is the Rayleigh Fading variable , </w:t>
      </w:r>
      <m:oMath>
        <m:r>
          <w:rPr>
            <w:rFonts w:ascii="Cambria Math" w:hAnsi="Cambria Math"/>
          </w:rPr>
          <m:t>s</m:t>
        </m:r>
      </m:oMath>
      <w:r>
        <w:t xml:space="preserve"> the modulated symbol and </w:t>
      </w:r>
      <m:oMath>
        <m:r>
          <w:rPr>
            <w:rFonts w:ascii="Cambria Math" w:hAnsi="Cambria Math"/>
          </w:rPr>
          <m:t>n</m:t>
        </m:r>
      </m:oMath>
      <w:r>
        <w:t xml:space="preserve"> is the Additive White Gaussian Noise seen at the receiver. The MIMO configuration can be seen in </w:t>
      </w:r>
      <w:r w:rsidR="00AF0989">
        <w:fldChar w:fldCharType="begin"/>
      </w:r>
      <w:r>
        <w:instrText xml:space="preserve"> REF _Ref349901294 \h </w:instrText>
      </w:r>
      <w:r w:rsidR="00AF0989">
        <w:fldChar w:fldCharType="separate"/>
      </w:r>
      <w:r>
        <w:t xml:space="preserve">Figure </w:t>
      </w:r>
      <w:r>
        <w:rPr>
          <w:noProof/>
        </w:rPr>
        <w:t>10</w:t>
      </w:r>
      <w:r w:rsidR="00AF0989">
        <w:fldChar w:fldCharType="end"/>
      </w:r>
    </w:p>
    <w:p w:rsidR="00C80DCD" w:rsidRDefault="00AF0989" w:rsidP="00C80DCD">
      <w:r>
        <w:pict>
          <v:group id="_x0000_s1032" editas="canvas" style="width:445.1pt;height:115.75pt;mso-position-horizontal-relative:char;mso-position-vertical-relative:line" coordorigin="1440,7652" coordsize="8902,2315">
            <o:lock v:ext="edit" aspectratio="t"/>
            <v:shape id="_x0000_s1033" type="#_x0000_t75" style="position:absolute;left:1440;top:7652;width:8902;height:2315" o:preferrelative="f">
              <v:fill o:detectmouseclick="t"/>
              <v:path o:extrusionok="t" o:connecttype="none"/>
              <o:lock v:ext="edit" text="t"/>
            </v:shape>
            <v:roundrect id="_x0000_s1034" style="position:absolute;left:2696;top:7839;width:1516;height:1980" arcsize="10923f"/>
            <v:shapetype id="_x0000_t32" coordsize="21600,21600" o:spt="32" o:oned="t" path="m,l21600,21600e" filled="f">
              <v:path arrowok="t" fillok="f" o:connecttype="none"/>
              <o:lock v:ext="edit" shapetype="t"/>
            </v:shapetype>
            <v:shape id="_x0000_s1035" type="#_x0000_t32" style="position:absolute;left:4212;top:8241;width:376;height:1" o:connectortype="straight"/>
            <v:shape id="_x0000_s1036" type="#_x0000_t32" style="position:absolute;left:4588;top:8065;width:1;height:176" o:connectortype="straigh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7" type="#_x0000_t5" style="position:absolute;left:4400;top:7790;width:388;height:275;rotation:180"/>
            <v:shape id="_x0000_s1038" type="#_x0000_t32" style="position:absolute;left:4218;top:8767;width:376;height:1" o:connectortype="straight"/>
            <v:shape id="_x0000_s1039" type="#_x0000_t32" style="position:absolute;left:4594;top:8591;width:1;height:176" o:connectortype="straight"/>
            <v:shape id="_x0000_s1040" type="#_x0000_t5" style="position:absolute;left:4406;top:8316;width:388;height:275;rotation:180"/>
            <v:shape id="_x0000_s1041" type="#_x0000_t32" style="position:absolute;left:4218;top:9586;width:376;height:1" o:connectortype="straight"/>
            <v:shape id="_x0000_s1042" type="#_x0000_t32" style="position:absolute;left:4594;top:9410;width:1;height:176" o:connectortype="straight"/>
            <v:shape id="_x0000_s1043" type="#_x0000_t5" style="position:absolute;left:4406;top:9135;width:388;height:275;rotation:180"/>
            <v:group id="_x0000_s1044" style="position:absolute;left:7131;top:7793;width:2098;height:2029;flip:x" coordorigin="6600,7741" coordsize="2098,2029">
              <v:roundrect id="_x0000_s1045" style="position:absolute;left:6600;top:7790;width:1516;height:1980" arcsize="10923f"/>
              <v:shape id="_x0000_s1046" type="#_x0000_t32" style="position:absolute;left:8116;top:8192;width:376;height:1" o:connectortype="straight"/>
              <v:shape id="_x0000_s1047" type="#_x0000_t32" style="position:absolute;left:8492;top:8016;width:1;height:176" o:connectortype="straight"/>
              <v:shape id="_x0000_s1048" type="#_x0000_t5" style="position:absolute;left:8304;top:7741;width:388;height:275;rotation:180"/>
              <v:shape id="_x0000_s1049" type="#_x0000_t32" style="position:absolute;left:8122;top:8718;width:376;height:1" o:connectortype="straight"/>
              <v:shape id="_x0000_s1050" type="#_x0000_t32" style="position:absolute;left:8498;top:8542;width:1;height:176" o:connectortype="straight"/>
              <v:shape id="_x0000_s1051" type="#_x0000_t5" style="position:absolute;left:8310;top:8267;width:388;height:275;rotation:180"/>
              <v:shape id="_x0000_s1052" type="#_x0000_t32" style="position:absolute;left:8122;top:9537;width:376;height:1" o:connectortype="straight"/>
              <v:shape id="_x0000_s1053" type="#_x0000_t32" style="position:absolute;left:8498;top:9361;width:1;height:176" o:connectortype="straight"/>
              <v:shape id="_x0000_s1054" type="#_x0000_t5" style="position:absolute;left:8310;top:9086;width:388;height:275;rotation:180"/>
            </v:group>
            <v:shape id="_x0000_s1055" type="#_x0000_t202" style="position:absolute;left:3574;top:8267;width:526;height:1168" filled="f" stroked="f">
              <v:textbox style="layout-flow:vertical">
                <w:txbxContent>
                  <w:p w:rsidR="00D95021" w:rsidRDefault="00D95021" w:rsidP="00C80DCD">
                    <m:oMathPara>
                      <m:oMath>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txbxContent>
              </v:textbox>
            </v:shape>
            <v:shape id="_x0000_s1056" type="#_x0000_t202" style="position:absolute;left:7869;top:8245;width:526;height:1168" filled="f" stroked="f">
              <v:textbox style="layout-flow:vertical">
                <w:txbxContent>
                  <w:p w:rsidR="00D95021" w:rsidRDefault="00D95021" w:rsidP="00C80DCD">
                    <m:oMathPara>
                      <m:oMath>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R</m:t>
                            </m:r>
                          </m:sub>
                        </m:sSub>
                      </m:oMath>
                    </m:oMathPara>
                  </w:p>
                </w:txbxContent>
              </v:textbox>
            </v:shape>
            <v:shape id="_x0000_s1057" type="#_x0000_t32" style="position:absolute;left:4691;top:7928;width:2543;height:3" o:connectortype="straight" strokecolor="#8db3e2 [1311]">
              <v:stroke dashstyle="dash"/>
            </v:shape>
            <v:shape id="_x0000_s1058" type="#_x0000_t32" style="position:absolute;left:4691;top:7928;width:2537;height:529" o:connectortype="straight" strokecolor="#8db3e2 [1311]">
              <v:stroke dashstyle="dash"/>
            </v:shape>
            <v:shape id="_x0000_s1059" type="#_x0000_t32" style="position:absolute;left:4691;top:7928;width:2537;height:1348" o:connectortype="straight" strokecolor="#8db3e2 [1311]">
              <v:stroke dashstyle="dash"/>
            </v:shape>
            <v:shape id="_x0000_s1060" type="#_x0000_t32" style="position:absolute;left:4697;top:7931;width:2537;height:523;flip:y" o:connectortype="straight" strokecolor="#d99594 [1941]">
              <v:stroke dashstyle="dash"/>
            </v:shape>
            <v:shape id="_x0000_s1061" type="#_x0000_t32" style="position:absolute;left:4697;top:8454;width:2531;height:3" o:connectortype="straight" strokecolor="#d99594 [1941]">
              <v:stroke dashstyle="dash"/>
            </v:shape>
            <v:shape id="_x0000_s1062" type="#_x0000_t32" style="position:absolute;left:4697;top:8454;width:2531;height:822" o:connectortype="straight" strokecolor="#d99594 [1941]">
              <v:stroke dashstyle="dash"/>
            </v:shape>
            <v:shape id="_x0000_s1063" type="#_x0000_t32" style="position:absolute;left:4697;top:7931;width:2537;height:1342;flip:y" o:connectortype="straight" strokecolor="#fabf8f [1945]">
              <v:stroke dashstyle="dash"/>
            </v:shape>
            <v:shape id="_x0000_s1064" type="#_x0000_t32" style="position:absolute;left:4697;top:9273;width:2531;height:3" o:connectortype="straight" strokecolor="#fabf8f [1945]">
              <v:stroke dashstyle="dash"/>
            </v:shape>
            <v:shape id="_x0000_s1065" type="#_x0000_t32" style="position:absolute;left:4697;top:8457;width:2531;height:816;flip:y" o:connectortype="straight" strokecolor="#fabf8f [1945]">
              <v:stroke dashstyle="dash"/>
            </v:shape>
            <w10:wrap type="none"/>
            <w10:anchorlock/>
          </v:group>
        </w:pict>
      </w:r>
    </w:p>
    <w:p w:rsidR="00C80DCD" w:rsidRDefault="00C80DCD" w:rsidP="00C80DCD">
      <w:pPr>
        <w:pStyle w:val="Caption"/>
      </w:pPr>
      <w:bookmarkStart w:id="50" w:name="_Ref349901294"/>
      <w:r>
        <w:t xml:space="preserve">Figure </w:t>
      </w:r>
      <w:fldSimple w:instr=" SEQ Figure \* ARABIC ">
        <w:r w:rsidR="00E25C6B">
          <w:rPr>
            <w:noProof/>
          </w:rPr>
          <w:t>10</w:t>
        </w:r>
      </w:fldSimple>
      <w:bookmarkEnd w:id="50"/>
      <w:r>
        <w:t>-MU-MIMO Configuration</w:t>
      </w:r>
    </w:p>
    <w:p w:rsidR="00C80DCD" w:rsidRPr="00EB3491" w:rsidRDefault="00C80DCD" w:rsidP="00C80DCD">
      <w:pPr>
        <w:rPr>
          <w:szCs w:val="22"/>
        </w:rPr>
      </w:pPr>
      <w:r w:rsidRPr="00EB3491">
        <w:rPr>
          <w:szCs w:val="22"/>
        </w:rPr>
        <w:lastRenderedPageBreak/>
        <w:t>Defining the model assumption as the following:</w:t>
      </w:r>
    </w:p>
    <w:p w:rsidR="00C80DCD" w:rsidRPr="00EB3491" w:rsidRDefault="00C80DCD" w:rsidP="00655F16">
      <w:pPr>
        <w:pStyle w:val="ListParagraph"/>
        <w:numPr>
          <w:ilvl w:val="0"/>
          <w:numId w:val="16"/>
        </w:numPr>
        <w:rPr>
          <w:sz w:val="22"/>
          <w:szCs w:val="22"/>
        </w:rPr>
      </w:pPr>
      <w:r w:rsidRPr="00EB3491">
        <w:rPr>
          <w:sz w:val="22"/>
          <w:szCs w:val="22"/>
        </w:rPr>
        <w:t xml:space="preserve">Frequency non-selective fading i.e. the channel is invariant over a block of symbols. </w:t>
      </w:r>
    </w:p>
    <w:p w:rsidR="00C80DCD" w:rsidRPr="00EB3491" w:rsidRDefault="00C80DCD" w:rsidP="00655F16">
      <w:pPr>
        <w:pStyle w:val="ListParagraph"/>
        <w:numPr>
          <w:ilvl w:val="0"/>
          <w:numId w:val="16"/>
        </w:numPr>
        <w:rPr>
          <w:sz w:val="22"/>
          <w:szCs w:val="22"/>
        </w:rPr>
      </w:pPr>
      <w:r w:rsidRPr="00EB3491">
        <w:rPr>
          <w:sz w:val="22"/>
          <w:szCs w:val="22"/>
        </w:rPr>
        <w:t xml:space="preserve">The propagation times of the signals from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T</m:t>
            </m:r>
          </m:sub>
        </m:sSub>
      </m:oMath>
      <w:r w:rsidRPr="00EB3491">
        <w:rPr>
          <w:sz w:val="22"/>
          <w:szCs w:val="22"/>
        </w:rPr>
        <w:t xml:space="preserve"> transmit antenna</w:t>
      </w:r>
      <w:r w:rsidR="00600860">
        <w:rPr>
          <w:sz w:val="22"/>
          <w:szCs w:val="22"/>
        </w:rPr>
        <w:t>'</w:t>
      </w:r>
      <w:r w:rsidRPr="00EB3491">
        <w:rPr>
          <w:sz w:val="22"/>
          <w:szCs w:val="22"/>
        </w:rPr>
        <w:t xml:space="preserve">s to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oMath>
      <w:r w:rsidR="00600860">
        <w:rPr>
          <w:sz w:val="22"/>
          <w:szCs w:val="22"/>
        </w:rPr>
        <w:t xml:space="preserve"> receive antenna's </w:t>
      </w:r>
      <w:r w:rsidRPr="00EB3491">
        <w:rPr>
          <w:sz w:val="22"/>
          <w:szCs w:val="22"/>
        </w:rPr>
        <w:t xml:space="preserve">is relatively small in comparisons to the block of symbols duration </w:t>
      </w:r>
      <m:oMath>
        <m:r>
          <w:rPr>
            <w:rFonts w:ascii="Cambria Math" w:hAnsi="Cambria Math"/>
            <w:sz w:val="22"/>
            <w:szCs w:val="22"/>
          </w:rPr>
          <m:t>T</m:t>
        </m:r>
      </m:oMath>
      <w:r w:rsidRPr="00EB3491">
        <w:rPr>
          <w:sz w:val="22"/>
          <w:szCs w:val="22"/>
        </w:rPr>
        <w:t>. Hence for practical simulation purposes the transmit and receive antennas are synchronized.</w:t>
      </w:r>
    </w:p>
    <w:p w:rsidR="00600860" w:rsidRDefault="00600860" w:rsidP="00C80DCD">
      <w:pPr>
        <w:rPr>
          <w:szCs w:val="22"/>
        </w:rPr>
      </w:pPr>
    </w:p>
    <w:p w:rsidR="00C80DCD" w:rsidRPr="00EB3491" w:rsidRDefault="00C80DCD" w:rsidP="00C80DCD">
      <w:pPr>
        <w:rPr>
          <w:szCs w:val="22"/>
        </w:rPr>
      </w:pPr>
      <w:r w:rsidRPr="00EB3491">
        <w:rPr>
          <w:szCs w:val="22"/>
        </w:rPr>
        <w:t>Therefore the received signals can be denoted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RPr="00EB3491" w:rsidTr="00C80DCD">
        <w:trPr>
          <w:jc w:val="center"/>
        </w:trPr>
        <w:tc>
          <w:tcPr>
            <w:tcW w:w="750" w:type="pct"/>
          </w:tcPr>
          <w:p w:rsidR="00C80DCD" w:rsidRPr="00EB3491" w:rsidRDefault="00C80DCD" w:rsidP="00C80DCD">
            <w:pPr>
              <w:rPr>
                <w:sz w:val="22"/>
                <w:szCs w:val="22"/>
              </w:rPr>
            </w:pPr>
          </w:p>
        </w:tc>
        <w:tc>
          <w:tcPr>
            <w:tcW w:w="3500" w:type="pct"/>
          </w:tcPr>
          <w:p w:rsidR="00C80DCD" w:rsidRPr="00EB3491" w:rsidRDefault="00AF0989" w:rsidP="00C80DCD">
            <w:pPr>
              <w:rPr>
                <w:sz w:val="22"/>
                <w:szCs w:val="22"/>
              </w:rPr>
            </w:p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r>
                    <m:rPr>
                      <m:sty m:val="p"/>
                    </m:rPr>
                    <w:rPr>
                      <w:rFonts w:ascii="Cambria Math" w:hAnsi="Cambria Math"/>
                      <w:sz w:val="22"/>
                      <w:szCs w:val="22"/>
                    </w:rPr>
                    <m:t xml:space="preserve"> </m:t>
                  </m:r>
                </m:sup>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mn</m:t>
                      </m:r>
                    </m:sub>
                  </m:sSub>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m</m:t>
                      </m:r>
                    </m:sub>
                  </m:sSub>
                  <m:d>
                    <m:dPr>
                      <m:ctrlPr>
                        <w:rPr>
                          <w:rFonts w:ascii="Cambria Math" w:hAnsi="Cambria Math"/>
                          <w:i/>
                          <w:sz w:val="22"/>
                          <w:szCs w:val="22"/>
                        </w:rPr>
                      </m:ctrlPr>
                    </m:dPr>
                    <m:e>
                      <m:r>
                        <w:rPr>
                          <w:rFonts w:ascii="Cambria Math" w:hAnsi="Cambria Math"/>
                          <w:sz w:val="22"/>
                          <w:szCs w:val="22"/>
                        </w:rPr>
                        <m:t>t</m:t>
                      </m:r>
                    </m:e>
                  </m:d>
                </m:e>
              </m:nary>
              <m:r>
                <w:rPr>
                  <w:rFonts w:ascii="Cambria Math" w:hAnsi="Cambria Math"/>
                  <w:sz w:val="22"/>
                  <w:szCs w:val="22"/>
                </w:rPr>
                <m:t>, 0≤t≤T, m=1,2,…,</m:t>
              </m:r>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R</m:t>
                  </m:r>
                </m:sub>
              </m:sSub>
            </m:oMath>
            <w:r w:rsidR="00C80DCD" w:rsidRPr="00EB3491">
              <w:rPr>
                <w:sz w:val="22"/>
                <w:szCs w:val="22"/>
              </w:rPr>
              <w:t xml:space="preserve"> </w:t>
            </w:r>
          </w:p>
        </w:tc>
        <w:tc>
          <w:tcPr>
            <w:tcW w:w="750" w:type="pct"/>
          </w:tcPr>
          <w:p w:rsidR="00C80DCD" w:rsidRPr="00EB3491" w:rsidRDefault="00C80DCD" w:rsidP="00655F16">
            <w:pPr>
              <w:pStyle w:val="ListParagraph"/>
              <w:numPr>
                <w:ilvl w:val="0"/>
                <w:numId w:val="13"/>
              </w:numPr>
              <w:rPr>
                <w:sz w:val="22"/>
                <w:szCs w:val="22"/>
              </w:rPr>
            </w:pPr>
          </w:p>
        </w:tc>
      </w:tr>
    </w:tbl>
    <w:p w:rsidR="00C80DCD" w:rsidRPr="00EB3491" w:rsidRDefault="00C80DCD" w:rsidP="00C80DCD">
      <w:pPr>
        <w:rPr>
          <w:szCs w:val="22"/>
        </w:rPr>
      </w:pPr>
      <w:r w:rsidRPr="00EB3491">
        <w:rPr>
          <w:szCs w:val="22"/>
        </w:rPr>
        <w:t xml:space="preserve">Where </w:t>
      </w:r>
    </w:p>
    <w:p w:rsidR="00C80DCD" w:rsidRPr="00EB3491" w:rsidRDefault="00C80DCD" w:rsidP="00C80DCD">
      <w:pPr>
        <w:rPr>
          <w:szCs w:val="22"/>
        </w:rPr>
      </w:pPr>
      <w:r w:rsidRPr="00EB3491">
        <w:rPr>
          <w:szCs w:val="22"/>
        </w:rPr>
        <w:tab/>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m</m:t>
            </m:r>
          </m:sub>
        </m:sSub>
        <m:d>
          <m:dPr>
            <m:ctrlPr>
              <w:rPr>
                <w:rFonts w:ascii="Cambria Math" w:hAnsi="Cambria Math"/>
                <w:i/>
                <w:szCs w:val="22"/>
              </w:rPr>
            </m:ctrlPr>
          </m:dPr>
          <m:e>
            <m:r>
              <w:rPr>
                <w:rFonts w:ascii="Cambria Math" w:hAnsi="Cambria Math"/>
                <w:szCs w:val="22"/>
              </w:rPr>
              <m:t>t</m:t>
            </m:r>
          </m:e>
        </m:d>
      </m:oMath>
      <w:r w:rsidRPr="00EB3491">
        <w:rPr>
          <w:szCs w:val="22"/>
        </w:rPr>
        <w:t xml:space="preserve"> is the received signal for m receive antenna's</w:t>
      </w:r>
    </w:p>
    <w:p w:rsidR="00C80DCD" w:rsidRPr="00EB3491" w:rsidRDefault="00C80DCD" w:rsidP="00C80DCD">
      <w:pPr>
        <w:rPr>
          <w:szCs w:val="22"/>
        </w:rPr>
      </w:pPr>
      <w:r w:rsidRPr="00EB3491">
        <w:rPr>
          <w:szCs w:val="22"/>
        </w:rPr>
        <w:tab/>
      </w:r>
      <m:oMath>
        <m:sSub>
          <m:sSubPr>
            <m:ctrlPr>
              <w:rPr>
                <w:rFonts w:ascii="Cambria Math" w:hAnsi="Cambria Math"/>
                <w:i/>
                <w:spacing w:val="-5"/>
                <w:szCs w:val="22"/>
                <w:lang w:val="en-US"/>
              </w:rPr>
            </m:ctrlPr>
          </m:sSubPr>
          <m:e>
            <m:r>
              <w:rPr>
                <w:rFonts w:ascii="Cambria Math" w:hAnsi="Cambria Math"/>
                <w:szCs w:val="22"/>
              </w:rPr>
              <m:t>N</m:t>
            </m:r>
          </m:e>
          <m:sub>
            <m:r>
              <w:rPr>
                <w:rFonts w:ascii="Cambria Math" w:hAnsi="Cambria Math"/>
                <w:szCs w:val="22"/>
              </w:rPr>
              <m:t>T</m:t>
            </m:r>
          </m:sub>
        </m:sSub>
      </m:oMath>
      <w:r w:rsidRPr="00EB3491">
        <w:rPr>
          <w:szCs w:val="22"/>
        </w:rPr>
        <w:t xml:space="preserve"> is the number of transmit antenna's</w:t>
      </w:r>
    </w:p>
    <w:p w:rsidR="00C80DCD" w:rsidRPr="00EB3491" w:rsidRDefault="00C80DCD" w:rsidP="00C80DCD">
      <w:pPr>
        <w:rPr>
          <w:szCs w:val="22"/>
        </w:rPr>
      </w:pPr>
      <w:r w:rsidRPr="00EB3491">
        <w:rPr>
          <w:szCs w:val="22"/>
        </w:rPr>
        <w:tab/>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oMath>
      <w:r w:rsidRPr="00EB3491">
        <w:rPr>
          <w:szCs w:val="22"/>
        </w:rPr>
        <w:t xml:space="preserve"> is the transmitted block of symbol on the nth transmit antenna</w:t>
      </w:r>
    </w:p>
    <w:p w:rsidR="00C80DCD" w:rsidRPr="00EB3491" w:rsidRDefault="00C80DCD" w:rsidP="00C80DCD">
      <w:pPr>
        <w:rPr>
          <w:szCs w:val="22"/>
        </w:rPr>
      </w:pPr>
      <w:r w:rsidRPr="00EB3491">
        <w:rPr>
          <w:szCs w:val="22"/>
        </w:rPr>
        <w:tab/>
      </w:r>
      <m:oMath>
        <m:sSub>
          <m:sSubPr>
            <m:ctrlPr>
              <w:rPr>
                <w:rFonts w:ascii="Cambria Math" w:hAnsi="Cambria Math"/>
                <w:i/>
                <w:szCs w:val="22"/>
              </w:rPr>
            </m:ctrlPr>
          </m:sSubPr>
          <m:e>
            <m:r>
              <w:rPr>
                <w:rFonts w:ascii="Cambria Math" w:hAnsi="Cambria Math"/>
                <w:szCs w:val="22"/>
              </w:rPr>
              <m:t>h</m:t>
            </m:r>
          </m:e>
          <m:sub>
            <m:r>
              <w:rPr>
                <w:rFonts w:ascii="Cambria Math" w:hAnsi="Cambria Math"/>
                <w:szCs w:val="22"/>
              </w:rPr>
              <m:t>mn</m:t>
            </m:r>
          </m:sub>
        </m:sSub>
      </m:oMath>
      <w:r w:rsidRPr="00EB3491">
        <w:rPr>
          <w:szCs w:val="22"/>
        </w:rPr>
        <w:t xml:space="preserve"> is a complex value representing the multipath channel, </w:t>
      </w:r>
      <m:oMath>
        <m:sSub>
          <m:sSubPr>
            <m:ctrlPr>
              <w:rPr>
                <w:rFonts w:ascii="Cambria Math" w:hAnsi="Cambria Math"/>
                <w:i/>
                <w:szCs w:val="22"/>
              </w:rPr>
            </m:ctrlPr>
          </m:sSubPr>
          <m:e>
            <m:r>
              <w:rPr>
                <w:rFonts w:ascii="Cambria Math" w:hAnsi="Cambria Math"/>
                <w:szCs w:val="22"/>
              </w:rPr>
              <m:t>h</m:t>
            </m:r>
          </m:e>
          <m:sub>
            <m:r>
              <w:rPr>
                <w:rFonts w:ascii="Cambria Math" w:hAnsi="Cambria Math"/>
                <w:szCs w:val="22"/>
              </w:rPr>
              <m:t>mn</m:t>
            </m:r>
          </m:sub>
        </m:sSub>
      </m:oMath>
      <w:r w:rsidRPr="00EB3491">
        <w:rPr>
          <w:szCs w:val="22"/>
        </w:rPr>
        <w:t xml:space="preserve"> is a identical distributed </w:t>
      </w:r>
      <w:r>
        <w:rPr>
          <w:szCs w:val="22"/>
        </w:rPr>
        <w:tab/>
      </w:r>
      <w:r w:rsidRPr="00EB3491">
        <w:rPr>
          <w:szCs w:val="22"/>
        </w:rPr>
        <w:t>and statistically independent from channel to channel</w:t>
      </w:r>
    </w:p>
    <w:p w:rsidR="00C80DCD" w:rsidRPr="00EB3491" w:rsidRDefault="00C80DCD" w:rsidP="00C80DCD">
      <w:pPr>
        <w:rPr>
          <w:szCs w:val="22"/>
        </w:rPr>
      </w:pPr>
      <w:r w:rsidRPr="00EB3491">
        <w:rPr>
          <w:szCs w:val="22"/>
        </w:rPr>
        <w:tab/>
      </w:r>
      <m:oMath>
        <m:r>
          <w:rPr>
            <w:rFonts w:ascii="Cambria Math" w:hAnsi="Cambria Math"/>
            <w:szCs w:val="22"/>
          </w:rPr>
          <m:t>g</m:t>
        </m:r>
        <m:d>
          <m:dPr>
            <m:ctrlPr>
              <w:rPr>
                <w:rFonts w:ascii="Cambria Math" w:hAnsi="Cambria Math"/>
                <w:i/>
                <w:szCs w:val="22"/>
              </w:rPr>
            </m:ctrlPr>
          </m:dPr>
          <m:e>
            <m:r>
              <w:rPr>
                <w:rFonts w:ascii="Cambria Math" w:hAnsi="Cambria Math"/>
                <w:szCs w:val="22"/>
              </w:rPr>
              <m:t>t</m:t>
            </m:r>
          </m:e>
        </m:d>
      </m:oMath>
      <w:r w:rsidRPr="00EB3491">
        <w:rPr>
          <w:szCs w:val="22"/>
        </w:rPr>
        <w:t xml:space="preserve"> is the pulse shape of the interpolation filter</w:t>
      </w:r>
    </w:p>
    <w:p w:rsidR="00C80DCD" w:rsidRPr="00EB3491" w:rsidRDefault="00C80DCD" w:rsidP="00C80DCD">
      <w:pPr>
        <w:rPr>
          <w:szCs w:val="22"/>
        </w:rPr>
      </w:pPr>
      <w:r w:rsidRPr="00EB3491">
        <w:rPr>
          <w:szCs w:val="22"/>
        </w:rPr>
        <w:tab/>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m</m:t>
            </m:r>
          </m:sub>
        </m:sSub>
        <m:d>
          <m:dPr>
            <m:ctrlPr>
              <w:rPr>
                <w:rFonts w:ascii="Cambria Math" w:hAnsi="Cambria Math"/>
                <w:i/>
                <w:szCs w:val="22"/>
              </w:rPr>
            </m:ctrlPr>
          </m:dPr>
          <m:e>
            <m:r>
              <w:rPr>
                <w:rFonts w:ascii="Cambria Math" w:hAnsi="Cambria Math"/>
                <w:szCs w:val="22"/>
              </w:rPr>
              <m:t>t</m:t>
            </m:r>
          </m:e>
        </m:d>
      </m:oMath>
      <w:r w:rsidRPr="00EB3491">
        <w:rPr>
          <w:szCs w:val="22"/>
        </w:rPr>
        <w:t xml:space="preserve"> is the noise seen at the mth receiver</w:t>
      </w:r>
    </w:p>
    <w:p w:rsidR="00C80DCD" w:rsidRPr="00EB3491" w:rsidRDefault="00C80DCD" w:rsidP="00C80DCD">
      <w:pPr>
        <w:rPr>
          <w:szCs w:val="22"/>
        </w:rPr>
      </w:pPr>
      <w:r w:rsidRPr="00EB3491">
        <w:rPr>
          <w:szCs w:val="22"/>
        </w:rPr>
        <w:tab/>
      </w:r>
      <m:oMath>
        <m:r>
          <w:rPr>
            <w:rFonts w:ascii="Cambria Math" w:hAnsi="Cambria Math"/>
            <w:szCs w:val="22"/>
          </w:rPr>
          <m:t>T</m:t>
        </m:r>
      </m:oMath>
      <w:r w:rsidRPr="00EB3491">
        <w:rPr>
          <w:szCs w:val="22"/>
        </w:rPr>
        <w:t xml:space="preserve"> is the duration of the block of symbols</w:t>
      </w:r>
    </w:p>
    <w:p w:rsidR="00C80DCD" w:rsidRDefault="00C80DCD" w:rsidP="00C80DCD">
      <w:pPr>
        <w:rPr>
          <w:szCs w:val="22"/>
        </w:rPr>
      </w:pPr>
      <w:r w:rsidRPr="00EB3491">
        <w:rPr>
          <w:szCs w:val="22"/>
        </w:rPr>
        <w:tab/>
      </w:r>
      <m:oMath>
        <m:sSub>
          <m:sSubPr>
            <m:ctrlPr>
              <w:rPr>
                <w:rFonts w:ascii="Cambria Math" w:hAnsi="Cambria Math"/>
                <w:i/>
                <w:spacing w:val="-5"/>
                <w:szCs w:val="22"/>
                <w:lang w:val="en-US"/>
              </w:rPr>
            </m:ctrlPr>
          </m:sSubPr>
          <m:e>
            <m:r>
              <w:rPr>
                <w:rFonts w:ascii="Cambria Math" w:hAnsi="Cambria Math"/>
                <w:szCs w:val="22"/>
              </w:rPr>
              <m:t>N</m:t>
            </m:r>
          </m:e>
          <m:sub>
            <m:r>
              <w:rPr>
                <w:rFonts w:ascii="Cambria Math" w:hAnsi="Cambria Math"/>
                <w:szCs w:val="22"/>
              </w:rPr>
              <m:t>R</m:t>
            </m:r>
          </m:sub>
        </m:sSub>
      </m:oMath>
      <w:r w:rsidRPr="00EB3491">
        <w:rPr>
          <w:spacing w:val="-5"/>
          <w:szCs w:val="22"/>
          <w:lang w:val="en-US"/>
        </w:rPr>
        <w:t xml:space="preserve"> is the number of receive antenna's</w:t>
      </w:r>
    </w:p>
    <w:p w:rsidR="00414C63" w:rsidRDefault="00414C63" w:rsidP="00C80DCD">
      <w:pPr>
        <w:rPr>
          <w:szCs w:val="22"/>
        </w:rPr>
      </w:pPr>
      <w:r>
        <w:rPr>
          <w:szCs w:val="22"/>
        </w:rPr>
        <w:t xml:space="preserve">The signal seen at each </w:t>
      </w:r>
      <w:r w:rsidR="00EB6518">
        <w:rPr>
          <w:szCs w:val="22"/>
        </w:rPr>
        <w:t>receive</w:t>
      </w:r>
      <w:r>
        <w:rPr>
          <w:szCs w:val="22"/>
        </w:rPr>
        <w:t xml:space="preserve"> antenna is consists of a match filter to the pulse </w:t>
      </w:r>
      <m:oMath>
        <m:r>
          <w:rPr>
            <w:rFonts w:ascii="Cambria Math" w:hAnsi="Cambria Math"/>
            <w:szCs w:val="22"/>
          </w:rPr>
          <m:t>g</m:t>
        </m:r>
        <m:d>
          <m:dPr>
            <m:ctrlPr>
              <w:rPr>
                <w:rFonts w:ascii="Cambria Math" w:hAnsi="Cambria Math"/>
                <w:i/>
                <w:szCs w:val="22"/>
              </w:rPr>
            </m:ctrlPr>
          </m:dPr>
          <m:e>
            <m:r>
              <w:rPr>
                <w:rFonts w:ascii="Cambria Math" w:hAnsi="Cambria Math"/>
                <w:szCs w:val="22"/>
              </w:rPr>
              <m:t>t</m:t>
            </m:r>
          </m:e>
        </m:d>
      </m:oMath>
      <w:r>
        <w:rPr>
          <w:szCs w:val="22"/>
        </w:rPr>
        <w:t xml:space="preserve">, </w:t>
      </w:r>
      <w:r w:rsidR="00EB6518">
        <w:rPr>
          <w:szCs w:val="22"/>
        </w:rPr>
        <w:t>where</w:t>
      </w:r>
      <w:r>
        <w:rPr>
          <w:szCs w:val="22"/>
        </w:rPr>
        <w:t xml:space="preserve"> the output is sampled at the end of each symbol interval</w:t>
      </w:r>
      <m:oMath>
        <m:sSub>
          <m:sSubPr>
            <m:ctrlPr>
              <w:rPr>
                <w:rFonts w:ascii="Cambria Math" w:hAnsi="Cambria Math"/>
                <w:i/>
                <w:szCs w:val="22"/>
              </w:rPr>
            </m:ctrlPr>
          </m:sSubPr>
          <m:e>
            <m:r>
              <w:rPr>
                <w:rFonts w:ascii="Cambria Math" w:hAnsi="Cambria Math"/>
                <w:szCs w:val="22"/>
              </w:rPr>
              <m:t xml:space="preserve"> T</m:t>
            </m:r>
          </m:e>
          <m:sub>
            <m:r>
              <w:rPr>
                <w:rFonts w:ascii="Cambria Math" w:hAnsi="Cambria Math"/>
                <w:szCs w:val="22"/>
              </w:rPr>
              <m:t xml:space="preserve">s </m:t>
            </m:r>
          </m:sub>
        </m:sSub>
      </m:oMath>
      <w:r>
        <w:rPr>
          <w:szCs w:val="22"/>
        </w:rPr>
        <w:t xml:space="preserve">hence the </w:t>
      </w:r>
      <w:r w:rsidR="00EB6518">
        <w:rPr>
          <w:szCs w:val="22"/>
        </w:rPr>
        <w:t xml:space="preserve">output at the </w:t>
      </w:r>
      <w:r>
        <w:rPr>
          <w:szCs w:val="22"/>
        </w:rPr>
        <w:t xml:space="preserve">demodulator </w:t>
      </w:r>
      <w:r w:rsidR="00EB6518">
        <w:rPr>
          <w:szCs w:val="22"/>
        </w:rPr>
        <w:t xml:space="preserve">corresponds to the </w:t>
      </w:r>
      <w:proofErr w:type="spellStart"/>
      <w:r w:rsidR="00EB6518">
        <w:rPr>
          <w:szCs w:val="22"/>
        </w:rPr>
        <w:t>mth</w:t>
      </w:r>
      <w:proofErr w:type="spellEnd"/>
      <w:r w:rsidR="00EB6518">
        <w:rPr>
          <w:szCs w:val="22"/>
        </w:rPr>
        <w:t xml:space="preserve"> receiving antenna  and can be represented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14C63" w:rsidRPr="00EB3491" w:rsidTr="00EA0D3D">
        <w:trPr>
          <w:jc w:val="center"/>
        </w:trPr>
        <w:tc>
          <w:tcPr>
            <w:tcW w:w="750" w:type="pct"/>
          </w:tcPr>
          <w:p w:rsidR="00414C63" w:rsidRPr="00EB3491" w:rsidRDefault="00414C63" w:rsidP="00EA0D3D">
            <w:pPr>
              <w:rPr>
                <w:sz w:val="22"/>
                <w:szCs w:val="22"/>
              </w:rPr>
            </w:pPr>
          </w:p>
        </w:tc>
        <w:tc>
          <w:tcPr>
            <w:tcW w:w="3500" w:type="pct"/>
          </w:tcPr>
          <w:p w:rsidR="00414C63" w:rsidRPr="00EB3491" w:rsidRDefault="00AF0989" w:rsidP="00414C63">
            <w:pPr>
              <w:rPr>
                <w:sz w:val="22"/>
                <w:szCs w:val="22"/>
              </w:rPr>
            </w:pP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r>
                    <m:rPr>
                      <m:sty m:val="p"/>
                    </m:rPr>
                    <w:rPr>
                      <w:rFonts w:ascii="Cambria Math" w:hAnsi="Cambria Math"/>
                      <w:sz w:val="22"/>
                      <w:szCs w:val="22"/>
                    </w:rPr>
                    <m:t xml:space="preserve"> </m:t>
                  </m:r>
                </m:sup>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mn</m:t>
                      </m:r>
                    </m:sub>
                  </m:sSub>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m</m:t>
                      </m:r>
                    </m:sub>
                  </m:sSub>
                  <m:r>
                    <w:rPr>
                      <w:rFonts w:ascii="Cambria Math" w:hAnsi="Cambria Math"/>
                      <w:sz w:val="22"/>
                      <w:szCs w:val="22"/>
                    </w:rPr>
                    <m:t xml:space="preserve"> </m:t>
                  </m:r>
                </m:e>
              </m:nary>
              <m:r>
                <w:rPr>
                  <w:rFonts w:ascii="Cambria Math" w:hAnsi="Cambria Math"/>
                  <w:sz w:val="22"/>
                  <w:szCs w:val="22"/>
                </w:rPr>
                <m:t>, m=1,2,…,</m:t>
              </m:r>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R</m:t>
                  </m:r>
                </m:sub>
              </m:sSub>
            </m:oMath>
            <w:r w:rsidR="00414C63" w:rsidRPr="00EB3491">
              <w:rPr>
                <w:sz w:val="22"/>
                <w:szCs w:val="22"/>
              </w:rPr>
              <w:t xml:space="preserve"> </w:t>
            </w:r>
          </w:p>
        </w:tc>
        <w:tc>
          <w:tcPr>
            <w:tcW w:w="750" w:type="pct"/>
          </w:tcPr>
          <w:p w:rsidR="00414C63" w:rsidRPr="00EB3491" w:rsidRDefault="00414C63" w:rsidP="00655F16">
            <w:pPr>
              <w:pStyle w:val="ListParagraph"/>
              <w:numPr>
                <w:ilvl w:val="0"/>
                <w:numId w:val="13"/>
              </w:numPr>
              <w:rPr>
                <w:sz w:val="22"/>
                <w:szCs w:val="22"/>
              </w:rPr>
            </w:pPr>
          </w:p>
        </w:tc>
      </w:tr>
    </w:tbl>
    <w:p w:rsidR="00414C63" w:rsidRDefault="00EB6518" w:rsidP="00C80DCD">
      <w:pPr>
        <w:rPr>
          <w:szCs w:val="22"/>
        </w:rPr>
      </w:pPr>
      <w:r>
        <w:rPr>
          <w:szCs w:val="22"/>
        </w:rPr>
        <w:t>For mathematical convince the received signal can be represented in matrix for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EB6518" w:rsidRPr="00EB3491" w:rsidTr="00EA0D3D">
        <w:trPr>
          <w:jc w:val="center"/>
        </w:trPr>
        <w:tc>
          <w:tcPr>
            <w:tcW w:w="750" w:type="pct"/>
          </w:tcPr>
          <w:p w:rsidR="00EB6518" w:rsidRPr="00EB3491" w:rsidRDefault="00EB6518" w:rsidP="00EA0D3D">
            <w:pPr>
              <w:rPr>
                <w:sz w:val="22"/>
                <w:szCs w:val="22"/>
              </w:rPr>
            </w:pPr>
          </w:p>
        </w:tc>
        <w:tc>
          <w:tcPr>
            <w:tcW w:w="3500" w:type="pct"/>
          </w:tcPr>
          <w:p w:rsidR="00EB6518" w:rsidRPr="00EB3491" w:rsidRDefault="00EB6518" w:rsidP="00EB6518">
            <w:pPr>
              <w:jc w:val="center"/>
              <w:rPr>
                <w:sz w:val="22"/>
                <w:szCs w:val="22"/>
              </w:rPr>
            </w:pPr>
            <m:oMathPara>
              <m:oMath>
                <m:r>
                  <w:rPr>
                    <w:rFonts w:ascii="Cambria Math" w:hAnsi="Cambria Math"/>
                    <w:sz w:val="22"/>
                    <w:szCs w:val="22"/>
                  </w:rPr>
                  <m:t>y=Hs+n</m:t>
                </m:r>
              </m:oMath>
            </m:oMathPara>
          </w:p>
        </w:tc>
        <w:tc>
          <w:tcPr>
            <w:tcW w:w="750" w:type="pct"/>
          </w:tcPr>
          <w:p w:rsidR="00EB6518" w:rsidRPr="00EB3491" w:rsidRDefault="00EB6518" w:rsidP="00655F16">
            <w:pPr>
              <w:pStyle w:val="ListParagraph"/>
              <w:numPr>
                <w:ilvl w:val="0"/>
                <w:numId w:val="13"/>
              </w:numPr>
              <w:rPr>
                <w:sz w:val="22"/>
                <w:szCs w:val="22"/>
              </w:rPr>
            </w:pPr>
            <w:bookmarkStart w:id="51" w:name="MIMOReceive"/>
            <w:bookmarkEnd w:id="51"/>
          </w:p>
        </w:tc>
      </w:tr>
    </w:tbl>
    <w:p w:rsidR="00414C63" w:rsidRDefault="005C5D28" w:rsidP="00C80DCD">
      <w:pPr>
        <w:rPr>
          <w:szCs w:val="22"/>
        </w:rPr>
      </w:pPr>
      <w:r>
        <w:rPr>
          <w:szCs w:val="22"/>
        </w:rPr>
        <w:t>Where H describes the channel between the transmit and receive antenna in matrix form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RPr="00EB3491" w:rsidTr="00C80DCD">
        <w:trPr>
          <w:jc w:val="center"/>
        </w:trPr>
        <w:tc>
          <w:tcPr>
            <w:tcW w:w="750" w:type="pct"/>
          </w:tcPr>
          <w:p w:rsidR="00C80DCD" w:rsidRPr="00EB3491" w:rsidRDefault="00C80DCD" w:rsidP="00C80DCD">
            <w:pPr>
              <w:rPr>
                <w:sz w:val="22"/>
                <w:szCs w:val="22"/>
              </w:rPr>
            </w:pPr>
          </w:p>
        </w:tc>
        <w:tc>
          <w:tcPr>
            <w:tcW w:w="3500" w:type="pct"/>
          </w:tcPr>
          <w:p w:rsidR="00C80DCD" w:rsidRPr="00EB3491" w:rsidRDefault="00C80DCD" w:rsidP="005C5D28">
            <w:pPr>
              <w:jc w:val="center"/>
              <w:rPr>
                <w:sz w:val="22"/>
                <w:szCs w:val="22"/>
              </w:rPr>
            </w:pPr>
            <m:oMathPara>
              <m:oMath>
                <m:r>
                  <w:rPr>
                    <w:rFonts w:ascii="Cambria Math" w:hAnsi="Cambria Math"/>
                    <w:sz w:val="22"/>
                    <w:szCs w:val="22"/>
                  </w:rPr>
                  <m:t xml:space="preserve">H= </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1,1</m:t>
                              </m:r>
                            </m:sub>
                          </m:sSub>
                        </m:e>
                        <m:e>
                          <m:r>
                            <w:rPr>
                              <w:rFonts w:ascii="Cambria Math" w:hAnsi="Cambria Math"/>
                            </w:rPr>
                            <m:t>⋯</m:t>
                          </m:r>
                        </m:e>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sz w:val="22"/>
                                  <w:szCs w:val="22"/>
                                </w:rPr>
                              </m:ctrlPr>
                            </m:sSubPr>
                            <m:e>
                              <m:r>
                                <w:rPr>
                                  <w:rFonts w:ascii="Cambria Math" w:hAnsi="Cambria Math"/>
                                  <w:sz w:val="22"/>
                                  <w:szCs w:val="22"/>
                                </w:rPr>
                                <m:t>h</m:t>
                              </m:r>
                            </m:e>
                            <m:sub>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,1</m:t>
                              </m:r>
                            </m:sub>
                          </m:sSub>
                        </m:e>
                        <m:e>
                          <m:r>
                            <w:rPr>
                              <w:rFonts w:ascii="Cambria Math" w:hAnsi="Cambria Math"/>
                            </w:rPr>
                            <m:t>⋯</m:t>
                          </m:r>
                        </m:e>
                        <m:e>
                          <m:sSub>
                            <m:sSubPr>
                              <m:ctrlPr>
                                <w:rPr>
                                  <w:rFonts w:ascii="Cambria Math" w:hAnsi="Cambria Math"/>
                                  <w:i/>
                                  <w:sz w:val="22"/>
                                  <w:szCs w:val="22"/>
                                </w:rPr>
                              </m:ctrlPr>
                            </m:sSubPr>
                            <m:e>
                              <m:r>
                                <w:rPr>
                                  <w:rFonts w:ascii="Cambria Math" w:hAnsi="Cambria Math"/>
                                  <w:sz w:val="22"/>
                                  <w:szCs w:val="22"/>
                                </w:rPr>
                                <m:t>h</m:t>
                              </m:r>
                            </m:e>
                            <m:sub>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m:t>
                              </m:r>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sub>
                          </m:sSub>
                        </m:e>
                      </m:mr>
                    </m:m>
                  </m:e>
                </m:d>
              </m:oMath>
            </m:oMathPara>
          </w:p>
        </w:tc>
        <w:tc>
          <w:tcPr>
            <w:tcW w:w="750" w:type="pct"/>
          </w:tcPr>
          <w:p w:rsidR="00C80DCD" w:rsidRPr="00EB3491" w:rsidRDefault="00C80DCD" w:rsidP="00655F16">
            <w:pPr>
              <w:pStyle w:val="ListParagraph"/>
              <w:numPr>
                <w:ilvl w:val="0"/>
                <w:numId w:val="13"/>
              </w:numPr>
              <w:rPr>
                <w:sz w:val="22"/>
                <w:szCs w:val="22"/>
              </w:rPr>
            </w:pPr>
          </w:p>
        </w:tc>
      </w:tr>
    </w:tbl>
    <w:p w:rsidR="00C80DCD" w:rsidRDefault="005C5D28" w:rsidP="00C80DCD">
      <w:pPr>
        <w:rPr>
          <w:szCs w:val="22"/>
        </w:rPr>
      </w:pPr>
      <w:r>
        <w:rPr>
          <w:szCs w:val="22"/>
        </w:rPr>
        <w:lastRenderedPageBreak/>
        <w:t>There matrix of symbols is defined below where there are</w:t>
      </w:r>
      <w:r w:rsidR="005E2C36">
        <w:rPr>
          <w:szCs w:val="22"/>
        </w:rPr>
        <w:t xml:space="preserve"> </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oMath>
      <w:r w:rsidR="005E2C36">
        <w:rPr>
          <w:szCs w:val="22"/>
        </w:rPr>
        <w:t xml:space="preserve"> symbols split between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T</m:t>
            </m:r>
          </m:sub>
        </m:sSub>
      </m:oMath>
      <w:r w:rsidR="005E2C36">
        <w:rPr>
          <w:szCs w:val="22"/>
        </w:rPr>
        <w:t xml:space="preserve"> transmit antenna's.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RPr="00EB3491" w:rsidTr="00C80DCD">
        <w:trPr>
          <w:jc w:val="center"/>
        </w:trPr>
        <w:tc>
          <w:tcPr>
            <w:tcW w:w="750" w:type="pct"/>
          </w:tcPr>
          <w:p w:rsidR="00C80DCD" w:rsidRPr="00EB3491" w:rsidRDefault="00C80DCD" w:rsidP="00C80DCD">
            <w:pPr>
              <w:rPr>
                <w:sz w:val="22"/>
                <w:szCs w:val="22"/>
              </w:rPr>
            </w:pPr>
          </w:p>
        </w:tc>
        <w:tc>
          <w:tcPr>
            <w:tcW w:w="3500" w:type="pct"/>
          </w:tcPr>
          <w:p w:rsidR="00C80DCD" w:rsidRPr="00EB3491" w:rsidRDefault="00C80DCD" w:rsidP="005C5D28">
            <w:pPr>
              <w:rPr>
                <w:sz w:val="22"/>
                <w:szCs w:val="22"/>
              </w:rPr>
            </w:pPr>
            <m:oMathPara>
              <m:oMath>
                <m:r>
                  <w:rPr>
                    <w:rFonts w:ascii="Cambria Math" w:hAnsi="Cambria Math"/>
                    <w:sz w:val="22"/>
                    <w:szCs w:val="22"/>
                  </w:rPr>
                  <m:t xml:space="preserve">s= </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1,1</m:t>
                              </m:r>
                            </m:sub>
                          </m:sSub>
                        </m:e>
                        <m:e>
                          <m:r>
                            <w:rPr>
                              <w:rFonts w:ascii="Cambria Math" w:hAnsi="Cambria Math"/>
                            </w:rPr>
                            <m:t>⋯</m:t>
                          </m:r>
                        </m:e>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1,N/</m:t>
                              </m:r>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sz w:val="22"/>
                                  <w:szCs w:val="22"/>
                                </w:rPr>
                              </m:ctrlPr>
                            </m:sSubPr>
                            <m:e>
                              <m:r>
                                <w:rPr>
                                  <w:rFonts w:ascii="Cambria Math" w:hAnsi="Cambria Math"/>
                                  <w:sz w:val="22"/>
                                  <w:szCs w:val="22"/>
                                </w:rPr>
                                <m:t>s</m:t>
                              </m:r>
                            </m:e>
                            <m:sub>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T,1</m:t>
                                  </m:r>
                                </m:sub>
                              </m:sSub>
                            </m:sub>
                          </m:sSub>
                        </m:e>
                        <m:e>
                          <m:r>
                            <w:rPr>
                              <w:rFonts w:ascii="Cambria Math" w:hAnsi="Cambria Math"/>
                            </w:rPr>
                            <m:t>⋯</m:t>
                          </m:r>
                        </m:e>
                        <m:e>
                          <m:sSub>
                            <m:sSubPr>
                              <m:ctrlPr>
                                <w:rPr>
                                  <w:rFonts w:ascii="Cambria Math" w:hAnsi="Cambria Math"/>
                                  <w:i/>
                                  <w:sz w:val="22"/>
                                  <w:szCs w:val="22"/>
                                </w:rPr>
                              </m:ctrlPr>
                            </m:sSubPr>
                            <m:e>
                              <m:r>
                                <w:rPr>
                                  <w:rFonts w:ascii="Cambria Math" w:hAnsi="Cambria Math"/>
                                  <w:sz w:val="22"/>
                                  <w:szCs w:val="22"/>
                                </w:rPr>
                                <m:t>s</m:t>
                              </m:r>
                            </m:e>
                            <m:sub>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,N/</m:t>
                              </m:r>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sub>
                          </m:sSub>
                        </m:e>
                      </m:mr>
                    </m:m>
                  </m:e>
                </m:d>
              </m:oMath>
            </m:oMathPara>
          </w:p>
        </w:tc>
        <w:tc>
          <w:tcPr>
            <w:tcW w:w="750" w:type="pct"/>
          </w:tcPr>
          <w:p w:rsidR="00C80DCD" w:rsidRPr="00EB3491" w:rsidRDefault="00C80DCD" w:rsidP="00655F16">
            <w:pPr>
              <w:pStyle w:val="ListParagraph"/>
              <w:numPr>
                <w:ilvl w:val="0"/>
                <w:numId w:val="13"/>
              </w:numPr>
              <w:rPr>
                <w:sz w:val="22"/>
                <w:szCs w:val="22"/>
              </w:rPr>
            </w:pPr>
          </w:p>
        </w:tc>
      </w:tr>
    </w:tbl>
    <w:p w:rsidR="00C80DCD" w:rsidRDefault="00FB6C9E" w:rsidP="00C80DCD">
      <w:pPr>
        <w:rPr>
          <w:szCs w:val="22"/>
        </w:rPr>
      </w:pPr>
      <w:r>
        <w:rPr>
          <w:szCs w:val="22"/>
        </w:rPr>
        <w:t>The Additive White Gaussian Noise seen at each receive antenna is show below, where noise is added to each symbol received symbol.</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RPr="00EB3491" w:rsidTr="00C80DCD">
        <w:trPr>
          <w:jc w:val="center"/>
        </w:trPr>
        <w:tc>
          <w:tcPr>
            <w:tcW w:w="750" w:type="pct"/>
          </w:tcPr>
          <w:p w:rsidR="00C80DCD" w:rsidRPr="00EB3491" w:rsidRDefault="00C80DCD" w:rsidP="00C80DCD">
            <w:pPr>
              <w:rPr>
                <w:sz w:val="22"/>
                <w:szCs w:val="22"/>
              </w:rPr>
            </w:pPr>
          </w:p>
        </w:tc>
        <w:tc>
          <w:tcPr>
            <w:tcW w:w="3500" w:type="pct"/>
          </w:tcPr>
          <w:p w:rsidR="00C80DCD" w:rsidRPr="00EB3491" w:rsidRDefault="00C80DCD" w:rsidP="005E2C36">
            <w:pPr>
              <w:rPr>
                <w:sz w:val="22"/>
                <w:szCs w:val="22"/>
              </w:rPr>
            </w:pPr>
            <m:oMathPara>
              <m:oMath>
                <m:r>
                  <w:rPr>
                    <w:rFonts w:ascii="Cambria Math" w:hAnsi="Cambria Math"/>
                    <w:sz w:val="22"/>
                    <w:szCs w:val="22"/>
                  </w:rPr>
                  <m:t xml:space="preserve">n= </m:t>
                </m:r>
                <m:d>
                  <m:dPr>
                    <m:begChr m:val="["/>
                    <m:endChr m:val="]"/>
                    <m:ctrlPr>
                      <w:rPr>
                        <w:rFonts w:ascii="Cambria Math" w:hAnsi="Cambria Math"/>
                        <w:i/>
                        <w:sz w:val="22"/>
                        <w:szCs w:val="22"/>
                      </w:rPr>
                    </m:ctrlPr>
                  </m:dPr>
                  <m:e>
                    <m:m>
                      <m:mPr>
                        <m:mcs>
                          <m:mc>
                            <m:mcPr>
                              <m:count m:val="3"/>
                              <m:mcJc m:val="center"/>
                            </m:mcPr>
                          </m:mc>
                        </m:mcs>
                        <m:ctrlPr>
                          <w:rPr>
                            <w:rFonts w:ascii="Cambria Math" w:hAnsi="Cambria Math"/>
                            <w:i/>
                            <w:sz w:val="22"/>
                            <w:szCs w:val="22"/>
                          </w:rPr>
                        </m:ctrlPr>
                      </m:mPr>
                      <m:m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1,1</m:t>
                              </m:r>
                            </m:sub>
                          </m:sSub>
                        </m:e>
                        <m:e>
                          <m:r>
                            <w:rPr>
                              <w:rFonts w:ascii="Cambria Math" w:hAnsi="Cambria Math"/>
                            </w:rPr>
                            <m:t>⋯</m:t>
                          </m:r>
                        </m:e>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1,N/</m:t>
                              </m:r>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sz w:val="22"/>
                                  <w:szCs w:val="22"/>
                                </w:rPr>
                              </m:ctrlPr>
                            </m:sSubPr>
                            <m:e>
                              <m:r>
                                <w:rPr>
                                  <w:rFonts w:ascii="Cambria Math" w:hAnsi="Cambria Math"/>
                                  <w:sz w:val="22"/>
                                  <w:szCs w:val="22"/>
                                </w:rPr>
                                <m:t>n</m:t>
                              </m:r>
                            </m:e>
                            <m:sub>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pacing w:val="-5"/>
                                  <w:sz w:val="22"/>
                                  <w:szCs w:val="22"/>
                                  <w:lang w:val="en-US"/>
                                </w:rPr>
                                <m:t>,1</m:t>
                              </m:r>
                            </m:sub>
                          </m:sSub>
                        </m:e>
                        <m:e>
                          <m:r>
                            <w:rPr>
                              <w:rFonts w:ascii="Cambria Math" w:hAnsi="Cambria Math"/>
                            </w:rPr>
                            <m:t>⋯</m:t>
                          </m:r>
                        </m:e>
                        <m:e>
                          <m:sSub>
                            <m:sSubPr>
                              <m:ctrlPr>
                                <w:rPr>
                                  <w:rFonts w:ascii="Cambria Math" w:hAnsi="Cambria Math"/>
                                  <w:i/>
                                  <w:sz w:val="22"/>
                                  <w:szCs w:val="22"/>
                                </w:rPr>
                              </m:ctrlPr>
                            </m:sSubPr>
                            <m:e>
                              <m:r>
                                <w:rPr>
                                  <w:rFonts w:ascii="Cambria Math" w:hAnsi="Cambria Math"/>
                                  <w:sz w:val="22"/>
                                  <w:szCs w:val="22"/>
                                </w:rPr>
                                <m:t>n</m:t>
                              </m:r>
                            </m:e>
                            <m:sub>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,N/</m:t>
                              </m:r>
                              <m:sSub>
                                <m:sSubPr>
                                  <m:ctrlPr>
                                    <w:rPr>
                                      <w:rFonts w:ascii="Cambria Math" w:hAnsi="Cambria Math"/>
                                      <w:i/>
                                      <w:spacing w:val="-5"/>
                                      <w:sz w:val="22"/>
                                      <w:szCs w:val="22"/>
                                      <w:lang w:val="en-US"/>
                                    </w:rPr>
                                  </m:ctrlPr>
                                </m:sSubPr>
                                <m:e>
                                  <m:r>
                                    <w:rPr>
                                      <w:rFonts w:ascii="Cambria Math" w:hAnsi="Cambria Math"/>
                                      <w:sz w:val="22"/>
                                      <w:szCs w:val="22"/>
                                    </w:rPr>
                                    <m:t>N</m:t>
                                  </m:r>
                                </m:e>
                                <m:sub>
                                  <m:r>
                                    <w:rPr>
                                      <w:rFonts w:ascii="Cambria Math" w:hAnsi="Cambria Math"/>
                                      <w:sz w:val="22"/>
                                      <w:szCs w:val="22"/>
                                    </w:rPr>
                                    <m:t>T</m:t>
                                  </m:r>
                                </m:sub>
                              </m:sSub>
                            </m:sub>
                          </m:sSub>
                        </m:e>
                      </m:mr>
                    </m:m>
                  </m:e>
                </m:d>
              </m:oMath>
            </m:oMathPara>
          </w:p>
        </w:tc>
        <w:tc>
          <w:tcPr>
            <w:tcW w:w="750" w:type="pct"/>
          </w:tcPr>
          <w:p w:rsidR="00C80DCD" w:rsidRPr="00EB3491" w:rsidRDefault="00C80DCD" w:rsidP="00655F16">
            <w:pPr>
              <w:pStyle w:val="ListParagraph"/>
              <w:numPr>
                <w:ilvl w:val="0"/>
                <w:numId w:val="13"/>
              </w:numPr>
              <w:rPr>
                <w:sz w:val="22"/>
                <w:szCs w:val="22"/>
              </w:rPr>
            </w:pPr>
            <w:bookmarkStart w:id="52" w:name="Noise"/>
            <w:bookmarkEnd w:id="52"/>
          </w:p>
        </w:tc>
      </w:tr>
    </w:tbl>
    <w:p w:rsidR="00C80DCD" w:rsidRDefault="0041658B" w:rsidP="00C80DCD">
      <w:pPr>
        <w:rPr>
          <w:szCs w:val="22"/>
        </w:rPr>
      </w:pPr>
      <w:r>
        <w:rPr>
          <w:szCs w:val="22"/>
        </w:rPr>
        <w:t>There received matrix can be shown as the following: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C80DCD" w:rsidRPr="00EB3491" w:rsidTr="00C80DCD">
        <w:trPr>
          <w:jc w:val="center"/>
        </w:trPr>
        <w:tc>
          <w:tcPr>
            <w:tcW w:w="750" w:type="pct"/>
          </w:tcPr>
          <w:p w:rsidR="00C80DCD" w:rsidRPr="00EB3491" w:rsidRDefault="00C80DCD" w:rsidP="00C80DCD">
            <w:pPr>
              <w:rPr>
                <w:sz w:val="22"/>
                <w:szCs w:val="22"/>
              </w:rPr>
            </w:pPr>
          </w:p>
        </w:tc>
        <w:tc>
          <w:tcPr>
            <w:tcW w:w="3500" w:type="pct"/>
          </w:tcPr>
          <w:p w:rsidR="00C80DCD" w:rsidRPr="00FB6C9E" w:rsidRDefault="00C80DCD" w:rsidP="00C80DCD">
            <m:oMathPara>
              <m:oMath>
                <m:r>
                  <w:rPr>
                    <w:rFonts w:ascii="Cambria Math" w:hAnsi="Cambria Math"/>
                  </w:rPr>
                  <m:t xml:space="preserve">y=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h</m:t>
                              </m:r>
                            </m:e>
                            <m:sub>
                              <m:r>
                                <w:rPr>
                                  <w:rFonts w:ascii="Cambria Math" w:hAnsi="Cambria Math"/>
                                </w:rPr>
                                <m:t>1,</m:t>
                              </m:r>
                              <m:sSub>
                                <m:sSubPr>
                                  <m:ctrlPr>
                                    <w:rPr>
                                      <w:rFonts w:ascii="Cambria Math" w:hAnsi="Cambria Math"/>
                                      <w:i/>
                                      <w:spacing w:val="-5"/>
                                      <w:lang w:val="en-US"/>
                                    </w:rPr>
                                  </m:ctrlPr>
                                </m:sSubPr>
                                <m:e>
                                  <m:r>
                                    <w:rPr>
                                      <w:rFonts w:ascii="Cambria Math" w:hAnsi="Cambria Math"/>
                                    </w:rPr>
                                    <m:t>N</m:t>
                                  </m:r>
                                </m:e>
                                <m:sub>
                                  <m:r>
                                    <w:rPr>
                                      <w:rFonts w:ascii="Cambria Math" w:hAnsi="Cambria Math"/>
                                    </w:rPr>
                                    <m:t>T</m:t>
                                  </m:r>
                                </m:sub>
                              </m:sSub>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h</m:t>
                              </m:r>
                            </m:e>
                            <m:sub>
                              <m:sSub>
                                <m:sSubPr>
                                  <m:ctrlPr>
                                    <w:rPr>
                                      <w:rFonts w:ascii="Cambria Math" w:hAnsi="Cambria Math"/>
                                      <w:i/>
                                      <w:spacing w:val="-5"/>
                                      <w:lang w:val="en-US"/>
                                    </w:rPr>
                                  </m:ctrlPr>
                                </m:sSubPr>
                                <m:e>
                                  <m:r>
                                    <w:rPr>
                                      <w:rFonts w:ascii="Cambria Math" w:hAnsi="Cambria Math"/>
                                    </w:rPr>
                                    <m:t>N</m:t>
                                  </m:r>
                                </m:e>
                                <m:sub>
                                  <m:r>
                                    <w:rPr>
                                      <w:rFonts w:ascii="Cambria Math" w:hAnsi="Cambria Math"/>
                                    </w:rPr>
                                    <m:t>R</m:t>
                                  </m:r>
                                </m:sub>
                              </m:s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h</m:t>
                              </m:r>
                            </m:e>
                            <m:sub>
                              <m:sSub>
                                <m:sSubPr>
                                  <m:ctrlPr>
                                    <w:rPr>
                                      <w:rFonts w:ascii="Cambria Math" w:hAnsi="Cambria Math"/>
                                      <w:i/>
                                      <w:spacing w:val="-5"/>
                                      <w:lang w:val="en-US"/>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spacing w:val="-5"/>
                                      <w:lang w:val="en-US"/>
                                    </w:rPr>
                                  </m:ctrlPr>
                                </m:sSubPr>
                                <m:e>
                                  <m:r>
                                    <w:rPr>
                                      <w:rFonts w:ascii="Cambria Math" w:hAnsi="Cambria Math"/>
                                    </w:rPr>
                                    <m:t>N</m:t>
                                  </m:r>
                                </m:e>
                                <m:sub>
                                  <m:r>
                                    <w:rPr>
                                      <w:rFonts w:ascii="Cambria Math" w:hAnsi="Cambria Math"/>
                                    </w:rPr>
                                    <m:t>T</m:t>
                                  </m:r>
                                </m:sub>
                              </m:sSub>
                            </m:sub>
                          </m:sSub>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Sub>
                                <m:sSubPr>
                                  <m:ctrlPr>
                                    <w:rPr>
                                      <w:rFonts w:ascii="Cambria Math" w:hAnsi="Cambria Math"/>
                                      <w:i/>
                                      <w:spacing w:val="-5"/>
                                      <w:lang w:val="en-US"/>
                                    </w:rPr>
                                  </m:ctrlPr>
                                </m:sSubPr>
                                <m:e>
                                  <m:r>
                                    <w:rPr>
                                      <w:rFonts w:ascii="Cambria Math" w:hAnsi="Cambria Math"/>
                                    </w:rPr>
                                    <m:t>N</m:t>
                                  </m:r>
                                </m:e>
                                <m:sub>
                                  <m:r>
                                    <w:rPr>
                                      <w:rFonts w:ascii="Cambria Math" w:hAnsi="Cambria Math"/>
                                    </w:rPr>
                                    <m:t>T</m:t>
                                  </m:r>
                                </m:sub>
                              </m:sSub>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spacing w:val="-5"/>
                                      <w:lang w:val="en-US"/>
                                    </w:rPr>
                                  </m:ctrlPr>
                                </m:sSubPr>
                                <m:e>
                                  <m:r>
                                    <w:rPr>
                                      <w:rFonts w:ascii="Cambria Math" w:hAnsi="Cambria Math"/>
                                    </w:rPr>
                                    <m:t>N</m:t>
                                  </m:r>
                                </m:e>
                                <m:sub>
                                  <m:r>
                                    <w:rPr>
                                      <w:rFonts w:ascii="Cambria Math" w:hAnsi="Cambria Math"/>
                                    </w:rPr>
                                    <m:t>T,1</m:t>
                                  </m:r>
                                </m:sub>
                              </m:sSub>
                            </m:sub>
                          </m:sSub>
                        </m:e>
                        <m:e>
                          <m:r>
                            <w:rPr>
                              <w:rFonts w:ascii="Cambria Math" w:hAnsi="Cambria Math"/>
                            </w:rPr>
                            <m:t>⋯</m:t>
                          </m:r>
                        </m:e>
                        <m:e>
                          <m:sSub>
                            <m:sSubPr>
                              <m:ctrlPr>
                                <w:rPr>
                                  <w:rFonts w:ascii="Cambria Math" w:hAnsi="Cambria Math"/>
                                  <w:i/>
                                </w:rPr>
                              </m:ctrlPr>
                            </m:sSubPr>
                            <m:e>
                              <m:r>
                                <w:rPr>
                                  <w:rFonts w:ascii="Cambria Math" w:hAnsi="Cambria Math"/>
                                </w:rPr>
                                <m:t>s</m:t>
                              </m:r>
                            </m:e>
                            <m:sub>
                              <m:sSub>
                                <m:sSubPr>
                                  <m:ctrlPr>
                                    <w:rPr>
                                      <w:rFonts w:ascii="Cambria Math" w:hAnsi="Cambria Math"/>
                                      <w:i/>
                                      <w:spacing w:val="-5"/>
                                      <w:lang w:val="en-US"/>
                                    </w:rPr>
                                  </m:ctrlPr>
                                </m:sSubPr>
                                <m:e>
                                  <m:r>
                                    <w:rPr>
                                      <w:rFonts w:ascii="Cambria Math" w:hAnsi="Cambria Math"/>
                                    </w:rPr>
                                    <m:t>N</m:t>
                                  </m:r>
                                </m:e>
                                <m:sub>
                                  <m:r>
                                    <w:rPr>
                                      <w:rFonts w:ascii="Cambria Math" w:hAnsi="Cambria Math"/>
                                    </w:rPr>
                                    <m:t>T</m:t>
                                  </m:r>
                                </m:sub>
                              </m:sSub>
                              <m:r>
                                <w:rPr>
                                  <w:rFonts w:ascii="Cambria Math" w:hAnsi="Cambria Math"/>
                                </w:rPr>
                                <m:t>,N/</m:t>
                              </m:r>
                              <m:sSub>
                                <m:sSubPr>
                                  <m:ctrlPr>
                                    <w:rPr>
                                      <w:rFonts w:ascii="Cambria Math" w:hAnsi="Cambria Math"/>
                                      <w:i/>
                                      <w:spacing w:val="-5"/>
                                      <w:lang w:val="en-US"/>
                                    </w:rPr>
                                  </m:ctrlPr>
                                </m:sSubPr>
                                <m:e>
                                  <m:r>
                                    <w:rPr>
                                      <w:rFonts w:ascii="Cambria Math" w:hAnsi="Cambria Math"/>
                                    </w:rPr>
                                    <m:t>N</m:t>
                                  </m:r>
                                </m:e>
                                <m:sub>
                                  <m:r>
                                    <w:rPr>
                                      <w:rFonts w:ascii="Cambria Math" w:hAnsi="Cambria Math"/>
                                    </w:rPr>
                                    <m:t>T</m:t>
                                  </m:r>
                                </m:sub>
                              </m:sSub>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n</m:t>
                              </m:r>
                            </m:e>
                            <m:sub>
                              <m:r>
                                <w:rPr>
                                  <w:rFonts w:ascii="Cambria Math" w:hAnsi="Cambria Math"/>
                                </w:rPr>
                                <m:t>1,N/</m:t>
                              </m:r>
                              <m:sSub>
                                <m:sSubPr>
                                  <m:ctrlPr>
                                    <w:rPr>
                                      <w:rFonts w:ascii="Cambria Math" w:hAnsi="Cambria Math"/>
                                      <w:i/>
                                      <w:spacing w:val="-5"/>
                                      <w:lang w:val="en-US"/>
                                    </w:rPr>
                                  </m:ctrlPr>
                                </m:sSubPr>
                                <m:e>
                                  <m:r>
                                    <w:rPr>
                                      <w:rFonts w:ascii="Cambria Math" w:hAnsi="Cambria Math"/>
                                    </w:rPr>
                                    <m:t>N</m:t>
                                  </m:r>
                                </m:e>
                                <m:sub>
                                  <m:r>
                                    <w:rPr>
                                      <w:rFonts w:ascii="Cambria Math" w:hAnsi="Cambria Math"/>
                                    </w:rPr>
                                    <m:t>T</m:t>
                                  </m:r>
                                </m:sub>
                              </m:sSub>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n</m:t>
                              </m:r>
                            </m:e>
                            <m:sub>
                              <m:sSub>
                                <m:sSubPr>
                                  <m:ctrlPr>
                                    <w:rPr>
                                      <w:rFonts w:ascii="Cambria Math" w:hAnsi="Cambria Math"/>
                                      <w:i/>
                                      <w:spacing w:val="-5"/>
                                      <w:lang w:val="en-US"/>
                                    </w:rPr>
                                  </m:ctrlPr>
                                </m:sSubPr>
                                <m:e>
                                  <m:r>
                                    <w:rPr>
                                      <w:rFonts w:ascii="Cambria Math" w:hAnsi="Cambria Math"/>
                                    </w:rPr>
                                    <m:t>N</m:t>
                                  </m:r>
                                </m:e>
                                <m:sub>
                                  <m:r>
                                    <w:rPr>
                                      <w:rFonts w:ascii="Cambria Math" w:hAnsi="Cambria Math"/>
                                    </w:rPr>
                                    <m:t>R</m:t>
                                  </m:r>
                                </m:sub>
                              </m:sSub>
                              <m:r>
                                <w:rPr>
                                  <w:rFonts w:ascii="Cambria Math" w:hAnsi="Cambria Math"/>
                                  <w:spacing w:val="-5"/>
                                  <w:lang w:val="en-US"/>
                                </w:rPr>
                                <m:t>,1</m:t>
                              </m:r>
                            </m:sub>
                          </m:sSub>
                        </m:e>
                        <m:e>
                          <m:r>
                            <w:rPr>
                              <w:rFonts w:ascii="Cambria Math" w:hAnsi="Cambria Math"/>
                            </w:rPr>
                            <m:t>⋯</m:t>
                          </m:r>
                        </m:e>
                        <m:e>
                          <m:sSub>
                            <m:sSubPr>
                              <m:ctrlPr>
                                <w:rPr>
                                  <w:rFonts w:ascii="Cambria Math" w:hAnsi="Cambria Math"/>
                                  <w:i/>
                                </w:rPr>
                              </m:ctrlPr>
                            </m:sSubPr>
                            <m:e>
                              <m:r>
                                <w:rPr>
                                  <w:rFonts w:ascii="Cambria Math" w:hAnsi="Cambria Math"/>
                                </w:rPr>
                                <m:t>n</m:t>
                              </m:r>
                            </m:e>
                            <m:sub>
                              <m:sSub>
                                <m:sSubPr>
                                  <m:ctrlPr>
                                    <w:rPr>
                                      <w:rFonts w:ascii="Cambria Math" w:hAnsi="Cambria Math"/>
                                      <w:i/>
                                      <w:spacing w:val="-5"/>
                                      <w:lang w:val="en-US"/>
                                    </w:rPr>
                                  </m:ctrlPr>
                                </m:sSubPr>
                                <m:e>
                                  <m:r>
                                    <w:rPr>
                                      <w:rFonts w:ascii="Cambria Math" w:hAnsi="Cambria Math"/>
                                    </w:rPr>
                                    <m:t>N</m:t>
                                  </m:r>
                                </m:e>
                                <m:sub>
                                  <m:r>
                                    <w:rPr>
                                      <w:rFonts w:ascii="Cambria Math" w:hAnsi="Cambria Math"/>
                                    </w:rPr>
                                    <m:t>T</m:t>
                                  </m:r>
                                </m:sub>
                              </m:sSub>
                              <m:r>
                                <w:rPr>
                                  <w:rFonts w:ascii="Cambria Math" w:hAnsi="Cambria Math"/>
                                </w:rPr>
                                <m:t>,N/</m:t>
                              </m:r>
                              <m:sSub>
                                <m:sSubPr>
                                  <m:ctrlPr>
                                    <w:rPr>
                                      <w:rFonts w:ascii="Cambria Math" w:hAnsi="Cambria Math"/>
                                      <w:i/>
                                      <w:spacing w:val="-5"/>
                                      <w:lang w:val="en-US"/>
                                    </w:rPr>
                                  </m:ctrlPr>
                                </m:sSubPr>
                                <m:e>
                                  <m:r>
                                    <w:rPr>
                                      <w:rFonts w:ascii="Cambria Math" w:hAnsi="Cambria Math"/>
                                    </w:rPr>
                                    <m:t>N</m:t>
                                  </m:r>
                                </m:e>
                                <m:sub>
                                  <m:r>
                                    <w:rPr>
                                      <w:rFonts w:ascii="Cambria Math" w:hAnsi="Cambria Math"/>
                                    </w:rPr>
                                    <m:t>T</m:t>
                                  </m:r>
                                </m:sub>
                              </m:sSub>
                            </m:sub>
                          </m:sSub>
                        </m:e>
                      </m:mr>
                    </m:m>
                  </m:e>
                </m:d>
              </m:oMath>
            </m:oMathPara>
          </w:p>
        </w:tc>
        <w:tc>
          <w:tcPr>
            <w:tcW w:w="750" w:type="pct"/>
          </w:tcPr>
          <w:p w:rsidR="00C80DCD" w:rsidRPr="00EB3491" w:rsidRDefault="00C80DCD" w:rsidP="00655F16">
            <w:pPr>
              <w:pStyle w:val="ListParagraph"/>
              <w:numPr>
                <w:ilvl w:val="0"/>
                <w:numId w:val="13"/>
              </w:numPr>
              <w:rPr>
                <w:sz w:val="22"/>
                <w:szCs w:val="22"/>
              </w:rPr>
            </w:pPr>
          </w:p>
        </w:tc>
      </w:tr>
    </w:tbl>
    <w:p w:rsidR="00C80DCD" w:rsidRDefault="0041658B" w:rsidP="00C80DCD">
      <w:pPr>
        <w:rPr>
          <w:szCs w:val="22"/>
        </w:rPr>
      </w:pPr>
      <w:r>
        <w:rPr>
          <w:szCs w:val="22"/>
        </w:rPr>
        <w:t xml:space="preserve">Which is the same as writing Equation </w:t>
      </w:r>
      <w:r w:rsidR="00AF0989">
        <w:rPr>
          <w:szCs w:val="22"/>
        </w:rPr>
        <w:fldChar w:fldCharType="begin"/>
      </w:r>
      <w:r>
        <w:rPr>
          <w:szCs w:val="22"/>
        </w:rPr>
        <w:instrText xml:space="preserve"> REF MIMOReceive \r \h </w:instrText>
      </w:r>
      <w:r w:rsidR="00AF0989">
        <w:rPr>
          <w:szCs w:val="22"/>
        </w:rPr>
      </w:r>
      <w:r w:rsidR="00AF0989">
        <w:rPr>
          <w:szCs w:val="22"/>
        </w:rPr>
        <w:fldChar w:fldCharType="separate"/>
      </w:r>
      <w:r>
        <w:rPr>
          <w:szCs w:val="22"/>
        </w:rPr>
        <w:t>23</w:t>
      </w:r>
      <w:r w:rsidR="00AF0989">
        <w:rPr>
          <w:szCs w:val="22"/>
        </w:rPr>
        <w:fldChar w:fldCharType="end"/>
      </w:r>
      <w:r>
        <w:rPr>
          <w:szCs w:val="22"/>
        </w:rPr>
        <w:t xml:space="preserve">, in </w:t>
      </w:r>
      <w:proofErr w:type="spellStart"/>
      <w:r>
        <w:rPr>
          <w:szCs w:val="22"/>
        </w:rPr>
        <w:t>matlab</w:t>
      </w:r>
      <w:proofErr w:type="spellEnd"/>
      <w:r>
        <w:rPr>
          <w:szCs w:val="22"/>
        </w:rPr>
        <w:t xml:space="preserve"> these matrix</w:t>
      </w:r>
      <w:r w:rsidR="008C418A">
        <w:rPr>
          <w:szCs w:val="22"/>
        </w:rPr>
        <w:t>'s can be easily manipulated and this implementation of a received signal is computationally efficient.</w:t>
      </w:r>
      <w:r w:rsidR="00FC12EF">
        <w:rPr>
          <w:szCs w:val="22"/>
        </w:rPr>
        <w:t xml:space="preserve"> The received signal y at the </w:t>
      </w:r>
      <w:proofErr w:type="spellStart"/>
      <w:r w:rsidR="00FC12EF">
        <w:rPr>
          <w:szCs w:val="22"/>
        </w:rPr>
        <w:t>rth</w:t>
      </w:r>
      <w:proofErr w:type="spellEnd"/>
      <w:r w:rsidR="00FC12EF">
        <w:rPr>
          <w:szCs w:val="22"/>
        </w:rPr>
        <w:t xml:space="preserve"> antenna is the summation of all the transmitted signal as where y has </w:t>
      </w:r>
      <m:oMath>
        <m:sSub>
          <m:sSubPr>
            <m:ctrlPr>
              <w:rPr>
                <w:rFonts w:ascii="Cambria Math" w:hAnsi="Cambria Math"/>
                <w:i/>
                <w:spacing w:val="-5"/>
                <w:lang w:val="en-US"/>
              </w:rPr>
            </m:ctrlPr>
          </m:sSubPr>
          <m:e>
            <m:r>
              <w:rPr>
                <w:rFonts w:ascii="Cambria Math" w:hAnsi="Cambria Math"/>
              </w:rPr>
              <m:t>N</m:t>
            </m:r>
          </m:e>
          <m:sub>
            <m:r>
              <w:rPr>
                <w:rFonts w:ascii="Cambria Math" w:hAnsi="Cambria Math"/>
              </w:rPr>
              <m:t>R</m:t>
            </m:r>
          </m:sub>
        </m:sSub>
      </m:oMath>
      <w:r w:rsidR="00FC12EF">
        <w:rPr>
          <w:spacing w:val="-5"/>
          <w:lang w:val="en-US"/>
        </w:rPr>
        <w:t xml:space="preserve"> rows.</w:t>
      </w:r>
    </w:p>
    <w:p w:rsidR="00C80DCD" w:rsidRDefault="00FC12EF" w:rsidP="00C80DCD">
      <w:pPr>
        <w:rPr>
          <w:szCs w:val="22"/>
        </w:rPr>
      </w:pPr>
      <w:r>
        <w:rPr>
          <w:szCs w:val="22"/>
        </w:rPr>
        <w:t>Two methods of performing equalisation are shown below where the first method is the same methodology as the previous tasks.</w:t>
      </w:r>
    </w:p>
    <w:p w:rsidR="006C2A85" w:rsidRDefault="006C2A85" w:rsidP="00C80DCD">
      <w:pPr>
        <w:rPr>
          <w:szCs w:val="22"/>
        </w:rPr>
      </w:pPr>
    </w:p>
    <w:p w:rsidR="006C2A85" w:rsidRDefault="006C2A85" w:rsidP="00C80DCD">
      <w:pPr>
        <w:rPr>
          <w:szCs w:val="22"/>
        </w:rPr>
      </w:pPr>
    </w:p>
    <w:p w:rsidR="006C2A85" w:rsidRDefault="006C2A85" w:rsidP="00C80DCD">
      <w:pPr>
        <w:rPr>
          <w:szCs w:val="22"/>
        </w:rPr>
      </w:pPr>
    </w:p>
    <w:p w:rsidR="006C2A85" w:rsidRDefault="006C2A85" w:rsidP="00C80DCD">
      <w:pPr>
        <w:rPr>
          <w:szCs w:val="22"/>
        </w:rPr>
      </w:pPr>
    </w:p>
    <w:p w:rsidR="006C2A85" w:rsidRDefault="006C2A85" w:rsidP="00C80DCD">
      <w:pPr>
        <w:rPr>
          <w:szCs w:val="22"/>
        </w:rPr>
      </w:pPr>
    </w:p>
    <w:p w:rsidR="006C2A85" w:rsidRDefault="006C2A85" w:rsidP="00C80DCD">
      <w:pPr>
        <w:rPr>
          <w:szCs w:val="22"/>
        </w:rPr>
      </w:pPr>
    </w:p>
    <w:p w:rsidR="006C2A85" w:rsidRDefault="006C2A85" w:rsidP="00C80DCD">
      <w:pPr>
        <w:rPr>
          <w:szCs w:val="22"/>
        </w:rPr>
      </w:pPr>
    </w:p>
    <w:p w:rsidR="006C2A85" w:rsidRPr="00EB3491" w:rsidRDefault="006C2A85" w:rsidP="00C80DCD">
      <w:pPr>
        <w:rPr>
          <w:szCs w:val="22"/>
        </w:rPr>
      </w:pPr>
    </w:p>
    <w:p w:rsidR="00C80DCD" w:rsidRDefault="00C80DCD" w:rsidP="00C80DCD">
      <w:pPr>
        <w:pStyle w:val="Heading2"/>
      </w:pPr>
      <w:r>
        <w:lastRenderedPageBreak/>
        <w:t>Zero Forcing</w:t>
      </w:r>
    </w:p>
    <w:p w:rsidR="00FC12EF" w:rsidRDefault="00FC12EF" w:rsidP="00FC12EF">
      <w:pPr>
        <w:rPr>
          <w:spacing w:val="-5"/>
          <w:szCs w:val="22"/>
          <w:lang w:val="en-US"/>
        </w:rPr>
      </w:pPr>
      <w:r>
        <w:rPr>
          <w:szCs w:val="22"/>
        </w:rPr>
        <w:t>One of the most interesting aspect to MIMO is that the transmitted symbols, on nth</w:t>
      </w:r>
      <w:r>
        <w:rPr>
          <w:spacing w:val="-5"/>
          <w:szCs w:val="22"/>
          <w:lang w:val="en-US"/>
        </w:rPr>
        <w:t xml:space="preserve"> transmit antenna's overlap in time and frequency. Assessing time slot one, where there are two transmit and two receive antenna's. The modulated symbol's are grouped in terms of the number of transmit antenna's, considering the case where there are two transmit antenna's and we have symbols </w:t>
      </w:r>
      <m:oMath>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1</m:t>
            </m:r>
          </m:sub>
        </m:sSub>
        <m:r>
          <w:rPr>
            <w:rFonts w:ascii="Cambria Math" w:hAnsi="Cambria Math"/>
            <w:spacing w:val="-5"/>
            <w:szCs w:val="22"/>
            <w:lang w:val="en-US"/>
          </w:rPr>
          <m:t xml:space="preserve">, </m:t>
        </m:r>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2</m:t>
            </m:r>
          </m:sub>
        </m:sSub>
        <m:r>
          <w:rPr>
            <w:rFonts w:ascii="Cambria Math" w:hAnsi="Cambria Math"/>
            <w:spacing w:val="-5"/>
            <w:szCs w:val="22"/>
            <w:lang w:val="en-US"/>
          </w:rPr>
          <m:t>,</m:t>
        </m:r>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3</m:t>
            </m:r>
          </m:sub>
        </m:sSub>
        <m:r>
          <w:rPr>
            <w:rFonts w:ascii="Cambria Math" w:hAnsi="Cambria Math"/>
            <w:spacing w:val="-5"/>
            <w:szCs w:val="22"/>
            <w:lang w:val="en-US"/>
          </w:rPr>
          <m:t>,</m:t>
        </m:r>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4,…</m:t>
            </m:r>
          </m:sub>
        </m:sSub>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N-1</m:t>
            </m:r>
          </m:sub>
        </m:sSub>
        <m:r>
          <w:rPr>
            <w:rFonts w:ascii="Cambria Math" w:hAnsi="Cambria Math"/>
            <w:spacing w:val="-5"/>
            <w:szCs w:val="22"/>
            <w:lang w:val="en-US"/>
          </w:rPr>
          <m:t>,</m:t>
        </m:r>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N</m:t>
            </m:r>
          </m:sub>
        </m:sSub>
      </m:oMath>
      <w:r>
        <w:rPr>
          <w:spacing w:val="-5"/>
          <w:szCs w:val="22"/>
          <w:lang w:val="en-US"/>
        </w:rPr>
        <w:t>; the symbols are grouped such that :</w:t>
      </w:r>
    </w:p>
    <w:tbl>
      <w:tblPr>
        <w:tblStyle w:val="TableGrid"/>
        <w:tblW w:w="0" w:type="auto"/>
        <w:tblLook w:val="04A0"/>
      </w:tblPr>
      <w:tblGrid>
        <w:gridCol w:w="2493"/>
        <w:gridCol w:w="2404"/>
        <w:gridCol w:w="2404"/>
        <w:gridCol w:w="2275"/>
      </w:tblGrid>
      <w:tr w:rsidR="00FC12EF" w:rsidTr="00FC12EF">
        <w:tc>
          <w:tcPr>
            <w:tcW w:w="2493" w:type="dxa"/>
          </w:tcPr>
          <w:p w:rsidR="00FC12EF" w:rsidRDefault="00FC12EF" w:rsidP="00FC12EF">
            <w:pPr>
              <w:rPr>
                <w:spacing w:val="-5"/>
                <w:szCs w:val="22"/>
                <w:lang w:val="en-US"/>
              </w:rPr>
            </w:pPr>
          </w:p>
        </w:tc>
        <w:tc>
          <w:tcPr>
            <w:tcW w:w="2404" w:type="dxa"/>
          </w:tcPr>
          <w:p w:rsidR="00FC12EF" w:rsidRDefault="00FC12EF" w:rsidP="00FC12EF">
            <w:pPr>
              <w:rPr>
                <w:spacing w:val="-5"/>
                <w:szCs w:val="22"/>
                <w:lang w:val="en-US"/>
              </w:rPr>
            </w:pPr>
            <w:r>
              <w:rPr>
                <w:spacing w:val="-5"/>
                <w:szCs w:val="22"/>
                <w:lang w:val="en-US"/>
              </w:rPr>
              <w:t>Time Slot 1</w:t>
            </w:r>
          </w:p>
        </w:tc>
        <w:tc>
          <w:tcPr>
            <w:tcW w:w="2404" w:type="dxa"/>
          </w:tcPr>
          <w:p w:rsidR="00FC12EF" w:rsidRDefault="00FC12EF" w:rsidP="00FC12EF">
            <w:pPr>
              <w:rPr>
                <w:spacing w:val="-5"/>
                <w:szCs w:val="22"/>
                <w:lang w:val="en-US"/>
              </w:rPr>
            </w:pPr>
            <w:r>
              <w:rPr>
                <w:spacing w:val="-5"/>
                <w:szCs w:val="22"/>
                <w:lang w:val="en-US"/>
              </w:rPr>
              <w:t>Time Slot 2</w:t>
            </w:r>
          </w:p>
        </w:tc>
        <w:tc>
          <w:tcPr>
            <w:tcW w:w="2275" w:type="dxa"/>
          </w:tcPr>
          <w:p w:rsidR="00FC12EF" w:rsidRDefault="00FC12EF" w:rsidP="00FC12EF">
            <w:pPr>
              <w:rPr>
                <w:spacing w:val="-5"/>
                <w:szCs w:val="22"/>
                <w:lang w:val="en-US"/>
              </w:rPr>
            </w:pPr>
            <w:r>
              <w:rPr>
                <w:spacing w:val="-5"/>
                <w:szCs w:val="22"/>
                <w:lang w:val="en-US"/>
              </w:rPr>
              <w:t>Time Slot N</w:t>
            </w:r>
          </w:p>
        </w:tc>
      </w:tr>
      <w:tr w:rsidR="00FC12EF" w:rsidTr="00FC12EF">
        <w:tc>
          <w:tcPr>
            <w:tcW w:w="2493" w:type="dxa"/>
          </w:tcPr>
          <w:p w:rsidR="00FC12EF" w:rsidRDefault="00FC12EF" w:rsidP="00FC12EF">
            <w:pPr>
              <w:rPr>
                <w:spacing w:val="-5"/>
                <w:szCs w:val="22"/>
                <w:lang w:val="en-US"/>
              </w:rPr>
            </w:pPr>
            <w:r>
              <w:rPr>
                <w:spacing w:val="-5"/>
                <w:szCs w:val="22"/>
                <w:lang w:val="en-US"/>
              </w:rPr>
              <w:t>Antenna 1</w:t>
            </w:r>
          </w:p>
        </w:tc>
        <w:tc>
          <w:tcPr>
            <w:tcW w:w="2404" w:type="dxa"/>
          </w:tcPr>
          <w:p w:rsidR="00FC12EF" w:rsidRDefault="00AF0989" w:rsidP="00FC12EF">
            <w:pPr>
              <w:rPr>
                <w:spacing w:val="-5"/>
                <w:szCs w:val="22"/>
                <w:lang w:val="en-US"/>
              </w:rPr>
            </w:pPr>
            <m:oMathPara>
              <m:oMath>
                <m:sSub>
                  <m:sSubPr>
                    <m:ctrlPr>
                      <w:rPr>
                        <w:rFonts w:ascii="Cambria Math" w:hAnsi="Cambria Math"/>
                        <w:i/>
                        <w:spacing w:val="-5"/>
                        <w:sz w:val="22"/>
                        <w:szCs w:val="22"/>
                        <w:lang w:val="en-US"/>
                      </w:rPr>
                    </m:ctrlPr>
                  </m:sSubPr>
                  <m:e>
                    <m:r>
                      <w:rPr>
                        <w:rFonts w:ascii="Cambria Math" w:hAnsi="Cambria Math"/>
                        <w:spacing w:val="-5"/>
                        <w:szCs w:val="22"/>
                        <w:lang w:val="en-US"/>
                      </w:rPr>
                      <m:t>s</m:t>
                    </m:r>
                  </m:e>
                  <m:sub>
                    <m:r>
                      <w:rPr>
                        <w:rFonts w:ascii="Cambria Math" w:hAnsi="Cambria Math"/>
                        <w:spacing w:val="-5"/>
                        <w:szCs w:val="22"/>
                        <w:lang w:val="en-US"/>
                      </w:rPr>
                      <m:t>1</m:t>
                    </m:r>
                  </m:sub>
                </m:sSub>
              </m:oMath>
            </m:oMathPara>
          </w:p>
        </w:tc>
        <w:tc>
          <w:tcPr>
            <w:tcW w:w="2404" w:type="dxa"/>
          </w:tcPr>
          <w:p w:rsidR="00FC12EF" w:rsidRDefault="00AF0989" w:rsidP="00FC12EF">
            <w:pPr>
              <w:rPr>
                <w:spacing w:val="-5"/>
                <w:szCs w:val="22"/>
                <w:lang w:val="en-US"/>
              </w:rPr>
            </w:pPr>
            <m:oMathPara>
              <m:oMath>
                <m:sSub>
                  <m:sSubPr>
                    <m:ctrlPr>
                      <w:rPr>
                        <w:rFonts w:ascii="Cambria Math" w:hAnsi="Cambria Math"/>
                        <w:i/>
                        <w:spacing w:val="-5"/>
                        <w:sz w:val="22"/>
                        <w:szCs w:val="22"/>
                        <w:lang w:val="en-US"/>
                      </w:rPr>
                    </m:ctrlPr>
                  </m:sSubPr>
                  <m:e>
                    <m:r>
                      <w:rPr>
                        <w:rFonts w:ascii="Cambria Math" w:hAnsi="Cambria Math"/>
                        <w:spacing w:val="-5"/>
                        <w:szCs w:val="22"/>
                        <w:lang w:val="en-US"/>
                      </w:rPr>
                      <m:t>s</m:t>
                    </m:r>
                  </m:e>
                  <m:sub>
                    <m:r>
                      <w:rPr>
                        <w:rFonts w:ascii="Cambria Math" w:hAnsi="Cambria Math"/>
                        <w:spacing w:val="-5"/>
                        <w:szCs w:val="22"/>
                        <w:lang w:val="en-US"/>
                      </w:rPr>
                      <m:t>3</m:t>
                    </m:r>
                  </m:sub>
                </m:sSub>
              </m:oMath>
            </m:oMathPara>
          </w:p>
        </w:tc>
        <w:tc>
          <w:tcPr>
            <w:tcW w:w="2275" w:type="dxa"/>
          </w:tcPr>
          <w:p w:rsidR="00FC12EF" w:rsidRPr="0078358A" w:rsidRDefault="00AF0989" w:rsidP="00FC12EF">
            <w:pPr>
              <w:rPr>
                <w:spacing w:val="-5"/>
                <w:szCs w:val="22"/>
                <w:lang w:val="en-US"/>
              </w:rPr>
            </w:pPr>
            <m:oMathPara>
              <m:oMath>
                <m:sSub>
                  <m:sSubPr>
                    <m:ctrlPr>
                      <w:rPr>
                        <w:rFonts w:ascii="Cambria Math" w:hAnsi="Cambria Math"/>
                        <w:i/>
                        <w:spacing w:val="-5"/>
                        <w:sz w:val="22"/>
                        <w:szCs w:val="22"/>
                        <w:lang w:val="en-US"/>
                      </w:rPr>
                    </m:ctrlPr>
                  </m:sSubPr>
                  <m:e>
                    <m:r>
                      <w:rPr>
                        <w:rFonts w:ascii="Cambria Math" w:hAnsi="Cambria Math"/>
                        <w:spacing w:val="-5"/>
                        <w:szCs w:val="22"/>
                        <w:lang w:val="en-US"/>
                      </w:rPr>
                      <m:t>s</m:t>
                    </m:r>
                  </m:e>
                  <m:sub>
                    <m:r>
                      <w:rPr>
                        <w:rFonts w:ascii="Cambria Math" w:hAnsi="Cambria Math"/>
                        <w:spacing w:val="-5"/>
                        <w:szCs w:val="22"/>
                        <w:lang w:val="en-US"/>
                      </w:rPr>
                      <m:t>N-1</m:t>
                    </m:r>
                  </m:sub>
                </m:sSub>
              </m:oMath>
            </m:oMathPara>
          </w:p>
        </w:tc>
      </w:tr>
      <w:tr w:rsidR="00FC12EF" w:rsidTr="00FC12EF">
        <w:tc>
          <w:tcPr>
            <w:tcW w:w="2493" w:type="dxa"/>
          </w:tcPr>
          <w:p w:rsidR="00FC12EF" w:rsidRDefault="00FC12EF" w:rsidP="00FC12EF">
            <w:pPr>
              <w:rPr>
                <w:spacing w:val="-5"/>
                <w:szCs w:val="22"/>
                <w:lang w:val="en-US"/>
              </w:rPr>
            </w:pPr>
            <w:r>
              <w:rPr>
                <w:spacing w:val="-5"/>
                <w:szCs w:val="22"/>
                <w:lang w:val="en-US"/>
              </w:rPr>
              <w:t>Antenna 2</w:t>
            </w:r>
          </w:p>
        </w:tc>
        <w:tc>
          <w:tcPr>
            <w:tcW w:w="2404" w:type="dxa"/>
          </w:tcPr>
          <w:p w:rsidR="00FC12EF" w:rsidRDefault="00AF0989" w:rsidP="00FC12EF">
            <w:pPr>
              <w:rPr>
                <w:spacing w:val="-5"/>
                <w:szCs w:val="22"/>
                <w:lang w:val="en-US"/>
              </w:rPr>
            </w:pPr>
            <m:oMathPara>
              <m:oMath>
                <m:sSub>
                  <m:sSubPr>
                    <m:ctrlPr>
                      <w:rPr>
                        <w:rFonts w:ascii="Cambria Math" w:hAnsi="Cambria Math"/>
                        <w:i/>
                        <w:spacing w:val="-5"/>
                        <w:sz w:val="22"/>
                        <w:szCs w:val="22"/>
                        <w:lang w:val="en-US"/>
                      </w:rPr>
                    </m:ctrlPr>
                  </m:sSubPr>
                  <m:e>
                    <m:r>
                      <w:rPr>
                        <w:rFonts w:ascii="Cambria Math" w:hAnsi="Cambria Math"/>
                        <w:spacing w:val="-5"/>
                        <w:szCs w:val="22"/>
                        <w:lang w:val="en-US"/>
                      </w:rPr>
                      <m:t>s</m:t>
                    </m:r>
                  </m:e>
                  <m:sub>
                    <m:r>
                      <w:rPr>
                        <w:rFonts w:ascii="Cambria Math" w:hAnsi="Cambria Math"/>
                        <w:spacing w:val="-5"/>
                        <w:szCs w:val="22"/>
                        <w:lang w:val="en-US"/>
                      </w:rPr>
                      <m:t>2</m:t>
                    </m:r>
                  </m:sub>
                </m:sSub>
              </m:oMath>
            </m:oMathPara>
          </w:p>
        </w:tc>
        <w:tc>
          <w:tcPr>
            <w:tcW w:w="2404" w:type="dxa"/>
          </w:tcPr>
          <w:p w:rsidR="00FC12EF" w:rsidRDefault="00AF0989" w:rsidP="00FC12EF">
            <w:pPr>
              <w:rPr>
                <w:spacing w:val="-5"/>
                <w:szCs w:val="22"/>
                <w:lang w:val="en-US"/>
              </w:rPr>
            </w:pPr>
            <m:oMathPara>
              <m:oMath>
                <m:sSub>
                  <m:sSubPr>
                    <m:ctrlPr>
                      <w:rPr>
                        <w:rFonts w:ascii="Cambria Math" w:hAnsi="Cambria Math"/>
                        <w:i/>
                        <w:spacing w:val="-5"/>
                        <w:sz w:val="22"/>
                        <w:szCs w:val="22"/>
                        <w:lang w:val="en-US"/>
                      </w:rPr>
                    </m:ctrlPr>
                  </m:sSubPr>
                  <m:e>
                    <m:r>
                      <w:rPr>
                        <w:rFonts w:ascii="Cambria Math" w:hAnsi="Cambria Math"/>
                        <w:spacing w:val="-5"/>
                        <w:szCs w:val="22"/>
                        <w:lang w:val="en-US"/>
                      </w:rPr>
                      <m:t>s</m:t>
                    </m:r>
                  </m:e>
                  <m:sub>
                    <m:r>
                      <w:rPr>
                        <w:rFonts w:ascii="Cambria Math" w:hAnsi="Cambria Math"/>
                        <w:spacing w:val="-5"/>
                        <w:szCs w:val="22"/>
                        <w:lang w:val="en-US"/>
                      </w:rPr>
                      <m:t>4</m:t>
                    </m:r>
                  </m:sub>
                </m:sSub>
              </m:oMath>
            </m:oMathPara>
          </w:p>
        </w:tc>
        <w:tc>
          <w:tcPr>
            <w:tcW w:w="2275" w:type="dxa"/>
          </w:tcPr>
          <w:p w:rsidR="00FC12EF" w:rsidRPr="0078358A" w:rsidRDefault="00AF0989" w:rsidP="00FC12EF">
            <w:pPr>
              <w:rPr>
                <w:spacing w:val="-5"/>
                <w:szCs w:val="22"/>
                <w:lang w:val="en-US"/>
              </w:rPr>
            </w:pPr>
            <m:oMathPara>
              <m:oMath>
                <m:sSub>
                  <m:sSubPr>
                    <m:ctrlPr>
                      <w:rPr>
                        <w:rFonts w:ascii="Cambria Math" w:hAnsi="Cambria Math"/>
                        <w:i/>
                        <w:spacing w:val="-5"/>
                        <w:sz w:val="22"/>
                        <w:szCs w:val="22"/>
                        <w:lang w:val="en-US"/>
                      </w:rPr>
                    </m:ctrlPr>
                  </m:sSubPr>
                  <m:e>
                    <m:r>
                      <w:rPr>
                        <w:rFonts w:ascii="Cambria Math" w:hAnsi="Cambria Math"/>
                        <w:spacing w:val="-5"/>
                        <w:szCs w:val="22"/>
                        <w:lang w:val="en-US"/>
                      </w:rPr>
                      <m:t>s</m:t>
                    </m:r>
                  </m:e>
                  <m:sub>
                    <m:r>
                      <w:rPr>
                        <w:rFonts w:ascii="Cambria Math" w:hAnsi="Cambria Math"/>
                        <w:spacing w:val="-5"/>
                        <w:szCs w:val="22"/>
                        <w:lang w:val="en-US"/>
                      </w:rPr>
                      <m:t>N</m:t>
                    </m:r>
                  </m:sub>
                </m:sSub>
              </m:oMath>
            </m:oMathPara>
          </w:p>
        </w:tc>
      </w:tr>
    </w:tbl>
    <w:p w:rsidR="00FC12EF" w:rsidRDefault="00FC12EF" w:rsidP="00FC12EF">
      <w:pPr>
        <w:pStyle w:val="Caption"/>
      </w:pPr>
      <w:r>
        <w:t xml:space="preserve">Table </w:t>
      </w:r>
      <w:fldSimple w:instr=" SEQ Table \* ARABIC ">
        <w:r w:rsidR="004A5C15">
          <w:rPr>
            <w:noProof/>
          </w:rPr>
          <w:t>1</w:t>
        </w:r>
      </w:fldSimple>
      <w:r>
        <w:t>-</w:t>
      </w:r>
      <w:r w:rsidR="006C2A85">
        <w:t>MIMO 2x2 Time Slot Example</w:t>
      </w:r>
    </w:p>
    <w:p w:rsidR="00FC12EF" w:rsidRDefault="00FC12EF" w:rsidP="00FC12EF">
      <w:pPr>
        <w:pStyle w:val="BodyText"/>
        <w:rPr>
          <w:spacing w:val="-5"/>
          <w:szCs w:val="22"/>
          <w:lang w:val="en-US"/>
        </w:rPr>
      </w:pPr>
      <w:r>
        <w:t xml:space="preserve">If we continue the example further to show the received signal for a given antenna we obtain </w:t>
      </w:r>
      <w:r w:rsidR="00AF0989">
        <w:fldChar w:fldCharType="begin"/>
      </w:r>
      <w:r>
        <w:instrText xml:space="preserve"> REF _Ref350343498 \h </w:instrText>
      </w:r>
      <w:r w:rsidR="00AF0989">
        <w:fldChar w:fldCharType="separate"/>
      </w:r>
      <w:r>
        <w:t xml:space="preserve">Figure </w:t>
      </w:r>
      <w:r>
        <w:rPr>
          <w:noProof/>
        </w:rPr>
        <w:t>11</w:t>
      </w:r>
      <w:r w:rsidR="00AF0989">
        <w:fldChar w:fldCharType="end"/>
      </w:r>
      <w:r>
        <w:t xml:space="preserve"> which depicts two transmit signals where each signal undergoes </w:t>
      </w:r>
      <m:oMath>
        <m:sSub>
          <m:sSubPr>
            <m:ctrlPr>
              <w:rPr>
                <w:rFonts w:ascii="Cambria Math" w:hAnsi="Cambria Math"/>
                <w:i/>
                <w:spacing w:val="-5"/>
                <w:lang w:val="en-US"/>
              </w:rPr>
            </m:ctrlPr>
          </m:sSubPr>
          <m:e>
            <m:r>
              <w:rPr>
                <w:rFonts w:ascii="Cambria Math" w:hAnsi="Cambria Math"/>
              </w:rPr>
              <m:t>N</m:t>
            </m:r>
          </m:e>
          <m:sub>
            <m:r>
              <w:rPr>
                <w:rFonts w:ascii="Cambria Math" w:hAnsi="Cambria Math"/>
              </w:rPr>
              <m:t>R</m:t>
            </m:r>
          </m:sub>
        </m:sSub>
      </m:oMath>
      <w:r>
        <w:rPr>
          <w:spacing w:val="-5"/>
          <w:lang w:val="en-US"/>
        </w:rPr>
        <w:t xml:space="preserve"> channels i.e. in the case two. The signal seen at receive antenna 1 in time slot one is a combination of </w:t>
      </w:r>
      <m:oMath>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1</m:t>
            </m:r>
          </m:sub>
        </m:sSub>
        <m:r>
          <w:rPr>
            <w:rFonts w:ascii="Cambria Math" w:hAnsi="Cambria Math"/>
            <w:spacing w:val="-5"/>
            <w:szCs w:val="22"/>
            <w:lang w:val="en-US"/>
          </w:rPr>
          <m:t xml:space="preserve">, </m:t>
        </m:r>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2</m:t>
            </m:r>
          </m:sub>
        </m:sSub>
      </m:oMath>
      <w:r>
        <w:rPr>
          <w:spacing w:val="-5"/>
          <w:szCs w:val="22"/>
          <w:lang w:val="en-US"/>
        </w:rPr>
        <w:t xml:space="preserve">, where </w:t>
      </w:r>
      <m:oMath>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1</m:t>
            </m:r>
          </m:sub>
        </m:sSub>
      </m:oMath>
      <w:r>
        <w:rPr>
          <w:spacing w:val="-5"/>
          <w:szCs w:val="22"/>
          <w:lang w:val="en-US"/>
        </w:rPr>
        <w:t xml:space="preserve"> and </w:t>
      </w:r>
      <m:oMath>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2</m:t>
            </m:r>
          </m:sub>
        </m:sSub>
      </m:oMath>
      <w:r>
        <w:rPr>
          <w:spacing w:val="-5"/>
          <w:szCs w:val="22"/>
          <w:lang w:val="en-US"/>
        </w:rPr>
        <w:t xml:space="preserve"> have undergone two different channels, the continuous lines represent </w:t>
      </w:r>
      <m:oMath>
        <m:sSub>
          <m:sSubPr>
            <m:ctrlPr>
              <w:rPr>
                <w:rFonts w:ascii="Cambria Math" w:hAnsi="Cambria Math"/>
                <w:i/>
                <w:spacing w:val="-5"/>
                <w:szCs w:val="22"/>
                <w:lang w:val="en-US"/>
              </w:rPr>
            </m:ctrlPr>
          </m:sSubPr>
          <m:e>
            <m:r>
              <w:rPr>
                <w:rFonts w:ascii="Cambria Math" w:hAnsi="Cambria Math"/>
                <w:spacing w:val="-5"/>
                <w:szCs w:val="22"/>
                <w:lang w:val="en-US"/>
              </w:rPr>
              <m:t>h</m:t>
            </m:r>
          </m:e>
          <m:sub>
            <m:r>
              <w:rPr>
                <w:rFonts w:ascii="Cambria Math" w:hAnsi="Cambria Math"/>
                <w:spacing w:val="-5"/>
                <w:szCs w:val="22"/>
                <w:lang w:val="en-US"/>
              </w:rPr>
              <m:t>1,1</m:t>
            </m:r>
          </m:sub>
        </m:sSub>
        <m:r>
          <w:rPr>
            <w:rFonts w:ascii="Cambria Math" w:hAnsi="Cambria Math"/>
            <w:spacing w:val="-5"/>
            <w:szCs w:val="22"/>
            <w:lang w:val="en-US"/>
          </w:rPr>
          <m:t xml:space="preserve"> and </m:t>
        </m:r>
        <m:sSub>
          <m:sSubPr>
            <m:ctrlPr>
              <w:rPr>
                <w:rFonts w:ascii="Cambria Math" w:hAnsi="Cambria Math"/>
                <w:i/>
                <w:spacing w:val="-5"/>
                <w:szCs w:val="22"/>
                <w:lang w:val="en-US"/>
              </w:rPr>
            </m:ctrlPr>
          </m:sSubPr>
          <m:e>
            <m:r>
              <w:rPr>
                <w:rFonts w:ascii="Cambria Math" w:hAnsi="Cambria Math"/>
                <w:spacing w:val="-5"/>
                <w:szCs w:val="22"/>
                <w:lang w:val="en-US"/>
              </w:rPr>
              <m:t>h</m:t>
            </m:r>
          </m:e>
          <m:sub>
            <m:r>
              <w:rPr>
                <w:rFonts w:ascii="Cambria Math" w:hAnsi="Cambria Math"/>
                <w:spacing w:val="-5"/>
                <w:szCs w:val="22"/>
                <w:lang w:val="en-US"/>
              </w:rPr>
              <m:t>1,2</m:t>
            </m:r>
          </m:sub>
        </m:sSub>
      </m:oMath>
      <w:r>
        <w:rPr>
          <w:spacing w:val="-5"/>
          <w:szCs w:val="22"/>
          <w:lang w:val="en-US"/>
        </w:rPr>
        <w:t xml:space="preserve">, the dotted lines represent </w:t>
      </w:r>
      <m:oMath>
        <m:sSub>
          <m:sSubPr>
            <m:ctrlPr>
              <w:rPr>
                <w:rFonts w:ascii="Cambria Math" w:hAnsi="Cambria Math"/>
                <w:i/>
                <w:spacing w:val="-5"/>
                <w:szCs w:val="22"/>
                <w:lang w:val="en-US"/>
              </w:rPr>
            </m:ctrlPr>
          </m:sSubPr>
          <m:e>
            <m:r>
              <w:rPr>
                <w:rFonts w:ascii="Cambria Math" w:hAnsi="Cambria Math"/>
                <w:spacing w:val="-5"/>
                <w:szCs w:val="22"/>
                <w:lang w:val="en-US"/>
              </w:rPr>
              <m:t>h</m:t>
            </m:r>
          </m:e>
          <m:sub>
            <m:r>
              <w:rPr>
                <w:rFonts w:ascii="Cambria Math" w:hAnsi="Cambria Math"/>
                <w:spacing w:val="-5"/>
                <w:szCs w:val="22"/>
                <w:lang w:val="en-US"/>
              </w:rPr>
              <m:t>2,1</m:t>
            </m:r>
          </m:sub>
        </m:sSub>
        <m:r>
          <w:rPr>
            <w:rFonts w:ascii="Cambria Math" w:hAnsi="Cambria Math"/>
            <w:spacing w:val="-5"/>
            <w:szCs w:val="22"/>
            <w:lang w:val="en-US"/>
          </w:rPr>
          <m:t xml:space="preserve">and </m:t>
        </m:r>
        <m:sSub>
          <m:sSubPr>
            <m:ctrlPr>
              <w:rPr>
                <w:rFonts w:ascii="Cambria Math" w:hAnsi="Cambria Math"/>
                <w:i/>
                <w:spacing w:val="-5"/>
                <w:szCs w:val="22"/>
                <w:lang w:val="en-US"/>
              </w:rPr>
            </m:ctrlPr>
          </m:sSubPr>
          <m:e>
            <m:r>
              <w:rPr>
                <w:rFonts w:ascii="Cambria Math" w:hAnsi="Cambria Math"/>
                <w:spacing w:val="-5"/>
                <w:szCs w:val="22"/>
                <w:lang w:val="en-US"/>
              </w:rPr>
              <m:t>h</m:t>
            </m:r>
          </m:e>
          <m:sub>
            <m:r>
              <w:rPr>
                <w:rFonts w:ascii="Cambria Math" w:hAnsi="Cambria Math"/>
                <w:spacing w:val="-5"/>
                <w:szCs w:val="22"/>
                <w:lang w:val="en-US"/>
              </w:rPr>
              <m:t>2,2</m:t>
            </m:r>
          </m:sub>
        </m:sSub>
      </m:oMath>
      <w:r>
        <w:rPr>
          <w:spacing w:val="-5"/>
          <w:szCs w:val="22"/>
          <w:lang w:val="en-US"/>
        </w:rPr>
        <w:t xml:space="preserve">. Therefore </w:t>
      </w:r>
      <m:oMath>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1</m:t>
            </m:r>
          </m:sub>
        </m:sSub>
      </m:oMath>
      <w:r>
        <w:rPr>
          <w:spacing w:val="-5"/>
          <w:szCs w:val="22"/>
          <w:lang w:val="en-US"/>
        </w:rPr>
        <w:t xml:space="preserve"> and </w:t>
      </w:r>
      <m:oMath>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2</m:t>
            </m:r>
          </m:sub>
        </m:sSub>
      </m:oMath>
      <w:r>
        <w:rPr>
          <w:spacing w:val="-5"/>
          <w:szCs w:val="22"/>
          <w:lang w:val="en-US"/>
        </w:rPr>
        <w:t xml:space="preserve"> have been effected by </w:t>
      </w:r>
      <m:oMath>
        <m:sSub>
          <m:sSubPr>
            <m:ctrlPr>
              <w:rPr>
                <w:rFonts w:ascii="Cambria Math" w:hAnsi="Cambria Math"/>
                <w:i/>
                <w:spacing w:val="-5"/>
                <w:szCs w:val="22"/>
                <w:lang w:val="en-US"/>
              </w:rPr>
            </m:ctrlPr>
          </m:sSubPr>
          <m:e>
            <m:r>
              <w:rPr>
                <w:rFonts w:ascii="Cambria Math" w:hAnsi="Cambria Math"/>
                <w:spacing w:val="-5"/>
                <w:szCs w:val="22"/>
                <w:lang w:val="en-US"/>
              </w:rPr>
              <m:t>h</m:t>
            </m:r>
          </m:e>
          <m:sub>
            <m:r>
              <w:rPr>
                <w:rFonts w:ascii="Cambria Math" w:hAnsi="Cambria Math"/>
                <w:spacing w:val="-5"/>
                <w:szCs w:val="22"/>
                <w:lang w:val="en-US"/>
              </w:rPr>
              <m:t>1,1</m:t>
            </m:r>
          </m:sub>
        </m:sSub>
        <m:r>
          <w:rPr>
            <w:rFonts w:ascii="Cambria Math" w:hAnsi="Cambria Math"/>
            <w:spacing w:val="-5"/>
            <w:szCs w:val="22"/>
            <w:lang w:val="en-US"/>
          </w:rPr>
          <m:t xml:space="preserve"> and </m:t>
        </m:r>
        <m:sSub>
          <m:sSubPr>
            <m:ctrlPr>
              <w:rPr>
                <w:rFonts w:ascii="Cambria Math" w:hAnsi="Cambria Math"/>
                <w:i/>
                <w:spacing w:val="-5"/>
                <w:szCs w:val="22"/>
                <w:lang w:val="en-US"/>
              </w:rPr>
            </m:ctrlPr>
          </m:sSubPr>
          <m:e>
            <m:r>
              <w:rPr>
                <w:rFonts w:ascii="Cambria Math" w:hAnsi="Cambria Math"/>
                <w:spacing w:val="-5"/>
                <w:szCs w:val="22"/>
                <w:lang w:val="en-US"/>
              </w:rPr>
              <m:t>h</m:t>
            </m:r>
          </m:e>
          <m:sub>
            <m:r>
              <w:rPr>
                <w:rFonts w:ascii="Cambria Math" w:hAnsi="Cambria Math"/>
                <w:spacing w:val="-5"/>
                <w:szCs w:val="22"/>
                <w:lang w:val="en-US"/>
              </w:rPr>
              <m:t>1,2</m:t>
            </m:r>
          </m:sub>
        </m:sSub>
      </m:oMath>
      <w:r>
        <w:rPr>
          <w:spacing w:val="-5"/>
          <w:szCs w:val="22"/>
          <w:lang w:val="en-US"/>
        </w:rPr>
        <w:t xml:space="preserve"> and the signal seen at the receiver is the summation of both signals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FC12EF" w:rsidRPr="00EB3491" w:rsidTr="00A21747">
        <w:trPr>
          <w:jc w:val="center"/>
        </w:trPr>
        <w:tc>
          <w:tcPr>
            <w:tcW w:w="750" w:type="pct"/>
          </w:tcPr>
          <w:p w:rsidR="00FC12EF" w:rsidRPr="00EB3491" w:rsidRDefault="00FC12EF" w:rsidP="00A21747">
            <w:pPr>
              <w:rPr>
                <w:sz w:val="22"/>
                <w:szCs w:val="22"/>
              </w:rPr>
            </w:pPr>
          </w:p>
        </w:tc>
        <w:tc>
          <w:tcPr>
            <w:tcW w:w="3500" w:type="pct"/>
          </w:tcPr>
          <w:p w:rsidR="00FC12EF" w:rsidRPr="00EB3491" w:rsidRDefault="00AF0989" w:rsidP="00FC12EF">
            <w:pPr>
              <w:rPr>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m:t>
                </m:r>
                <m:d>
                  <m:dPr>
                    <m:begChr m:val="["/>
                    <m:endChr m:val="]"/>
                    <m:ctrlPr>
                      <w:rPr>
                        <w:rFonts w:ascii="Cambria Math" w:hAnsi="Cambria Math"/>
                        <w:i/>
                        <w:spacing w:val="-5"/>
                        <w:sz w:val="22"/>
                        <w:szCs w:val="22"/>
                        <w:lang w:val="en-US"/>
                      </w:rPr>
                    </m:ctrlPr>
                  </m:dPr>
                  <m:e>
                    <m:sSub>
                      <m:sSubPr>
                        <m:ctrlPr>
                          <w:rPr>
                            <w:rFonts w:ascii="Cambria Math" w:hAnsi="Cambria Math"/>
                            <w:i/>
                            <w:spacing w:val="-5"/>
                            <w:sz w:val="22"/>
                            <w:szCs w:val="22"/>
                            <w:lang w:val="en-US"/>
                          </w:rPr>
                        </m:ctrlPr>
                      </m:sSubPr>
                      <m:e>
                        <m:sSub>
                          <m:sSubPr>
                            <m:ctrlPr>
                              <w:rPr>
                                <w:rFonts w:ascii="Cambria Math" w:hAnsi="Cambria Math"/>
                                <w:i/>
                                <w:spacing w:val="-5"/>
                                <w:sz w:val="22"/>
                                <w:szCs w:val="22"/>
                                <w:lang w:val="en-US"/>
                              </w:rPr>
                            </m:ctrlPr>
                          </m:sSubPr>
                          <m:e>
                            <m:r>
                              <w:rPr>
                                <w:rFonts w:ascii="Cambria Math" w:hAnsi="Cambria Math"/>
                                <w:spacing w:val="-5"/>
                                <w:szCs w:val="22"/>
                                <w:lang w:val="en-US"/>
                              </w:rPr>
                              <m:t>h</m:t>
                            </m:r>
                          </m:e>
                          <m:sub>
                            <m:r>
                              <w:rPr>
                                <w:rFonts w:ascii="Cambria Math" w:hAnsi="Cambria Math"/>
                                <w:spacing w:val="-5"/>
                                <w:szCs w:val="22"/>
                                <w:lang w:val="en-US"/>
                              </w:rPr>
                              <m:t>1,1</m:t>
                            </m:r>
                          </m:sub>
                        </m:sSub>
                        <m:r>
                          <w:rPr>
                            <w:rFonts w:ascii="Cambria Math" w:hAnsi="Cambria Math"/>
                            <w:spacing w:val="-5"/>
                            <w:szCs w:val="22"/>
                            <w:lang w:val="en-US"/>
                          </w:rPr>
                          <m:t>s</m:t>
                        </m:r>
                      </m:e>
                      <m:sub>
                        <m:r>
                          <w:rPr>
                            <w:rFonts w:ascii="Cambria Math" w:hAnsi="Cambria Math"/>
                            <w:spacing w:val="-5"/>
                            <w:szCs w:val="22"/>
                            <w:lang w:val="en-US"/>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1</m:t>
                        </m:r>
                      </m:sub>
                    </m:sSub>
                  </m:e>
                </m:d>
                <m:r>
                  <w:rPr>
                    <w:rFonts w:ascii="Cambria Math" w:hAnsi="Cambria Math"/>
                    <w:sz w:val="22"/>
                    <w:szCs w:val="22"/>
                  </w:rPr>
                  <m:t>+</m:t>
                </m:r>
                <m:d>
                  <m:dPr>
                    <m:begChr m:val="["/>
                    <m:endChr m:val="]"/>
                    <m:ctrlPr>
                      <w:rPr>
                        <w:rFonts w:ascii="Cambria Math" w:hAnsi="Cambria Math"/>
                        <w:i/>
                        <w:spacing w:val="-5"/>
                        <w:sz w:val="22"/>
                        <w:szCs w:val="22"/>
                        <w:lang w:val="en-US"/>
                      </w:rPr>
                    </m:ctrlPr>
                  </m:dPr>
                  <m:e>
                    <m:sSub>
                      <m:sSubPr>
                        <m:ctrlPr>
                          <w:rPr>
                            <w:rFonts w:ascii="Cambria Math" w:hAnsi="Cambria Math"/>
                            <w:i/>
                            <w:spacing w:val="-5"/>
                            <w:sz w:val="22"/>
                            <w:szCs w:val="22"/>
                            <w:lang w:val="en-US"/>
                          </w:rPr>
                        </m:ctrlPr>
                      </m:sSubPr>
                      <m:e>
                        <m:r>
                          <w:rPr>
                            <w:rFonts w:ascii="Cambria Math" w:hAnsi="Cambria Math"/>
                            <w:spacing w:val="-5"/>
                            <w:szCs w:val="22"/>
                            <w:lang w:val="en-US"/>
                          </w:rPr>
                          <m:t>h</m:t>
                        </m:r>
                      </m:e>
                      <m:sub>
                        <m:r>
                          <w:rPr>
                            <w:rFonts w:ascii="Cambria Math" w:hAnsi="Cambria Math"/>
                            <w:spacing w:val="-5"/>
                            <w:szCs w:val="22"/>
                            <w:lang w:val="en-US"/>
                          </w:rPr>
                          <m:t>1,2</m:t>
                        </m:r>
                      </m:sub>
                    </m:sSub>
                    <m:sSub>
                      <m:sSubPr>
                        <m:ctrlPr>
                          <w:rPr>
                            <w:rFonts w:ascii="Cambria Math" w:hAnsi="Cambria Math"/>
                            <w:i/>
                            <w:spacing w:val="-5"/>
                            <w:sz w:val="22"/>
                            <w:szCs w:val="22"/>
                            <w:lang w:val="en-US"/>
                          </w:rPr>
                        </m:ctrlPr>
                      </m:sSubPr>
                      <m:e>
                        <m:r>
                          <w:rPr>
                            <w:rFonts w:ascii="Cambria Math" w:hAnsi="Cambria Math"/>
                            <w:spacing w:val="-5"/>
                            <w:szCs w:val="22"/>
                            <w:lang w:val="en-US"/>
                          </w:rPr>
                          <m:t>s</m:t>
                        </m:r>
                      </m:e>
                      <m:sub>
                        <m:r>
                          <w:rPr>
                            <w:rFonts w:ascii="Cambria Math" w:hAnsi="Cambria Math"/>
                            <w:spacing w:val="-5"/>
                            <w:szCs w:val="22"/>
                            <w:lang w:val="en-US"/>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1</m:t>
                        </m:r>
                      </m:sub>
                    </m:sSub>
                  </m:e>
                </m:d>
              </m:oMath>
            </m:oMathPara>
          </w:p>
        </w:tc>
        <w:tc>
          <w:tcPr>
            <w:tcW w:w="750" w:type="pct"/>
          </w:tcPr>
          <w:p w:rsidR="00FC12EF" w:rsidRPr="00EB3491" w:rsidRDefault="00FC12EF" w:rsidP="00655F16">
            <w:pPr>
              <w:pStyle w:val="ListParagraph"/>
              <w:numPr>
                <w:ilvl w:val="0"/>
                <w:numId w:val="13"/>
              </w:numPr>
              <w:rPr>
                <w:sz w:val="22"/>
                <w:szCs w:val="22"/>
              </w:rPr>
            </w:pPr>
          </w:p>
        </w:tc>
      </w:tr>
      <w:tr w:rsidR="00FC12EF" w:rsidRPr="00EB3491" w:rsidTr="00A21747">
        <w:trPr>
          <w:jc w:val="center"/>
        </w:trPr>
        <w:tc>
          <w:tcPr>
            <w:tcW w:w="750" w:type="pct"/>
          </w:tcPr>
          <w:p w:rsidR="00FC12EF" w:rsidRPr="00EB3491" w:rsidRDefault="00FC12EF" w:rsidP="00A21747">
            <w:pPr>
              <w:rPr>
                <w:szCs w:val="22"/>
              </w:rPr>
            </w:pPr>
          </w:p>
        </w:tc>
        <w:tc>
          <w:tcPr>
            <w:tcW w:w="3500" w:type="pct"/>
          </w:tcPr>
          <w:p w:rsidR="00FC12EF" w:rsidRPr="008F5C5E" w:rsidRDefault="00AF0989" w:rsidP="00FC12EF">
            <w:pPr>
              <w:rPr>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pacing w:val="-5"/>
                        <w:sz w:val="22"/>
                        <w:szCs w:val="22"/>
                        <w:lang w:val="en-US"/>
                      </w:rPr>
                    </m:ctrlPr>
                  </m:sSubPr>
                  <m:e>
                    <m:sSub>
                      <m:sSubPr>
                        <m:ctrlPr>
                          <w:rPr>
                            <w:rFonts w:ascii="Cambria Math" w:hAnsi="Cambria Math"/>
                            <w:i/>
                            <w:spacing w:val="-5"/>
                            <w:sz w:val="22"/>
                            <w:szCs w:val="22"/>
                            <w:lang w:val="en-US"/>
                          </w:rPr>
                        </m:ctrlPr>
                      </m:sSubPr>
                      <m:e>
                        <m:r>
                          <w:rPr>
                            <w:rFonts w:ascii="Cambria Math" w:hAnsi="Cambria Math"/>
                            <w:spacing w:val="-5"/>
                            <w:szCs w:val="22"/>
                            <w:lang w:val="en-US"/>
                          </w:rPr>
                          <m:t>h</m:t>
                        </m:r>
                      </m:e>
                      <m:sub>
                        <m:r>
                          <w:rPr>
                            <w:rFonts w:ascii="Cambria Math" w:hAnsi="Cambria Math"/>
                            <w:spacing w:val="-5"/>
                            <w:szCs w:val="22"/>
                            <w:lang w:val="en-US"/>
                          </w:rPr>
                          <m:t>1,1</m:t>
                        </m:r>
                      </m:sub>
                    </m:sSub>
                    <m:r>
                      <w:rPr>
                        <w:rFonts w:ascii="Cambria Math" w:hAnsi="Cambria Math"/>
                        <w:spacing w:val="-5"/>
                        <w:szCs w:val="22"/>
                        <w:lang w:val="en-US"/>
                      </w:rPr>
                      <m:t>s</m:t>
                    </m:r>
                  </m:e>
                  <m:sub>
                    <m:r>
                      <w:rPr>
                        <w:rFonts w:ascii="Cambria Math" w:hAnsi="Cambria Math"/>
                        <w:spacing w:val="-5"/>
                        <w:szCs w:val="22"/>
                        <w:lang w:val="en-US"/>
                      </w:rPr>
                      <m:t>1</m:t>
                    </m:r>
                  </m:sub>
                </m:sSub>
                <m:r>
                  <w:rPr>
                    <w:rFonts w:ascii="Cambria Math" w:hAnsi="Cambria Math"/>
                    <w:sz w:val="22"/>
                    <w:szCs w:val="22"/>
                  </w:rPr>
                  <m:t>+</m:t>
                </m:r>
                <m:sSub>
                  <m:sSubPr>
                    <m:ctrlPr>
                      <w:rPr>
                        <w:rFonts w:ascii="Cambria Math" w:hAnsi="Cambria Math"/>
                        <w:i/>
                        <w:spacing w:val="-5"/>
                        <w:sz w:val="22"/>
                        <w:szCs w:val="22"/>
                        <w:lang w:val="en-US"/>
                      </w:rPr>
                    </m:ctrlPr>
                  </m:sSubPr>
                  <m:e>
                    <m:r>
                      <w:rPr>
                        <w:rFonts w:ascii="Cambria Math" w:hAnsi="Cambria Math"/>
                        <w:spacing w:val="-5"/>
                        <w:szCs w:val="22"/>
                        <w:lang w:val="en-US"/>
                      </w:rPr>
                      <m:t>h</m:t>
                    </m:r>
                  </m:e>
                  <m:sub>
                    <m:r>
                      <w:rPr>
                        <w:rFonts w:ascii="Cambria Math" w:hAnsi="Cambria Math"/>
                        <w:spacing w:val="-5"/>
                        <w:szCs w:val="22"/>
                        <w:lang w:val="en-US"/>
                      </w:rPr>
                      <m:t>1,2</m:t>
                    </m:r>
                  </m:sub>
                </m:sSub>
                <m:sSub>
                  <m:sSubPr>
                    <m:ctrlPr>
                      <w:rPr>
                        <w:rFonts w:ascii="Cambria Math" w:hAnsi="Cambria Math"/>
                        <w:i/>
                        <w:spacing w:val="-5"/>
                        <w:sz w:val="22"/>
                        <w:szCs w:val="22"/>
                        <w:lang w:val="en-US"/>
                      </w:rPr>
                    </m:ctrlPr>
                  </m:sSubPr>
                  <m:e>
                    <m:r>
                      <w:rPr>
                        <w:rFonts w:ascii="Cambria Math" w:hAnsi="Cambria Math"/>
                        <w:spacing w:val="-5"/>
                        <w:szCs w:val="22"/>
                        <w:lang w:val="en-US"/>
                      </w:rPr>
                      <m:t>s</m:t>
                    </m:r>
                  </m:e>
                  <m:sub>
                    <m:r>
                      <w:rPr>
                        <w:rFonts w:ascii="Cambria Math" w:hAnsi="Cambria Math"/>
                        <w:spacing w:val="-5"/>
                        <w:szCs w:val="22"/>
                        <w:lang w:val="en-US"/>
                      </w:rPr>
                      <m:t>2</m:t>
                    </m:r>
                  </m:sub>
                </m:sSub>
                <m:r>
                  <w:rPr>
                    <w:rFonts w:ascii="Cambria Math" w:hAnsi="Cambria Math"/>
                    <w:spacing w:val="-5"/>
                    <w:sz w:val="22"/>
                    <w:szCs w:val="22"/>
                    <w:lang w:val="en-US"/>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1</m:t>
                    </m:r>
                  </m:sub>
                </m:sSub>
              </m:oMath>
            </m:oMathPara>
          </w:p>
        </w:tc>
        <w:tc>
          <w:tcPr>
            <w:tcW w:w="750" w:type="pct"/>
          </w:tcPr>
          <w:p w:rsidR="00FC12EF" w:rsidRPr="00EB3491" w:rsidRDefault="00FC12EF" w:rsidP="00655F16">
            <w:pPr>
              <w:pStyle w:val="ListParagraph"/>
              <w:numPr>
                <w:ilvl w:val="0"/>
                <w:numId w:val="13"/>
              </w:numPr>
              <w:rPr>
                <w:sz w:val="22"/>
                <w:szCs w:val="22"/>
              </w:rPr>
            </w:pPr>
          </w:p>
        </w:tc>
      </w:tr>
    </w:tbl>
    <w:p w:rsidR="00FC12EF" w:rsidRDefault="00D95021" w:rsidP="00FC12EF">
      <w:pPr>
        <w:pStyle w:val="BodyText"/>
      </w:pPr>
      <w:r>
        <w:pict>
          <v:group id="_x0000_s1072" editas="canvas" style="width:468pt;height:126pt;mso-position-horizontal-relative:char;mso-position-vertical-relative:line" coordorigin="1440,8976" coordsize="9360,2520">
            <o:lock v:ext="edit" aspectratio="t"/>
            <v:shape id="_x0000_s1071" type="#_x0000_t75" style="position:absolute;left:1440;top:8976;width:9360;height:2520" o:preferrelative="f">
              <v:fill o:detectmouseclick="t"/>
              <v:path o:extrusionok="t" o:connecttype="none"/>
              <o:lock v:ext="edit" text="t"/>
            </v:shape>
            <v:group id="_x0000_s1084" style="position:absolute;left:2973;top:9279;width:2098;height:2030" coordorigin="3708,5210" coordsize="1614,1561">
              <v:roundrect id="_x0000_s1073" style="position:absolute;left:3708;top:5248;width:1166;height:1523" arcsize="10923f"/>
              <v:shape id="_x0000_s1074" type="#_x0000_t32" style="position:absolute;left:4874;top:5557;width:289;height:1" o:connectortype="straight"/>
              <v:shape id="_x0000_s1075" type="#_x0000_t32" style="position:absolute;left:5163;top:5422;width:1;height:135" o:connectortype="straight"/>
              <v:shape id="_x0000_s1076" type="#_x0000_t5" style="position:absolute;left:5019;top:5210;width:298;height:212;rotation:180"/>
              <v:shape id="_x0000_s1080" type="#_x0000_t32" style="position:absolute;left:4879;top:6592;width:289;height:2" o:connectortype="straight"/>
              <v:shape id="_x0000_s1081" type="#_x0000_t32" style="position:absolute;left:5168;top:6457;width:1;height:135" o:connectortype="straight"/>
              <v:shape id="_x0000_s1082" type="#_x0000_t5" style="position:absolute;left:5023;top:6245;width:299;height:212;rotation:180"/>
            </v:group>
            <v:group id="_x0000_s1085" style="position:absolute;left:7066;top:9279;width:2099;height:2028;flip:x" coordorigin="3708,5210" coordsize="1614,1561">
              <v:roundrect id="_x0000_s1086" style="position:absolute;left:3708;top:5248;width:1166;height:1523" arcsize="10923f"/>
              <v:shape id="_x0000_s1087" type="#_x0000_t32" style="position:absolute;left:4874;top:5557;width:289;height:1" o:connectortype="straight"/>
              <v:shape id="_x0000_s1088" type="#_x0000_t32" style="position:absolute;left:5163;top:5422;width:1;height:135" o:connectortype="straight"/>
              <v:shape id="_x0000_s1089" type="#_x0000_t5" style="position:absolute;left:5019;top:5210;width:298;height:212;rotation:180"/>
              <v:shape id="_x0000_s1090" type="#_x0000_t32" style="position:absolute;left:4879;top:6592;width:289;height:2" o:connectortype="straight"/>
              <v:shape id="_x0000_s1091" type="#_x0000_t32" style="position:absolute;left:5168;top:6457;width:1;height:135" o:connectortype="straight"/>
              <v:shape id="_x0000_s1092" type="#_x0000_t5" style="position:absolute;left:5023;top:6245;width:299;height:212;rotation:180"/>
            </v:group>
            <v:shape id="_x0000_s1093" type="#_x0000_t32" style="position:absolute;left:4968;top:9417;width:354;height:688" o:connectortype="straight" strokecolor="#00b0f0"/>
            <v:shape id="_x0000_s1094" type="#_x0000_t32" style="position:absolute;left:5322;top:9417;width:563;height:688;flip:y" o:connectortype="straight" strokecolor="#00b0f0"/>
            <v:shape id="_x0000_s1095" type="#_x0000_t32" style="position:absolute;left:5885;top:9417;width:676;height:688" o:connectortype="straight" strokecolor="#00b0f0"/>
            <v:shape id="_x0000_s1096" type="#_x0000_t32" style="position:absolute;left:6561;top:9417;width:608;height:688;flip:y" o:connectortype="straight" strokecolor="#00b0f0"/>
            <v:shape id="_x0000_s1097" type="#_x0000_t32" style="position:absolute;left:4968;top:9417;width:754;height:137" o:connectortype="straight" strokecolor="#00b0f0">
              <v:stroke dashstyle="dash"/>
            </v:shape>
            <v:shape id="_x0000_s1098" type="#_x0000_t32" style="position:absolute;left:5722;top:9555;width:0;height:800" o:connectortype="straight" strokecolor="#00b0f0">
              <v:stroke dashstyle="dash"/>
            </v:shape>
            <v:shape id="_x0000_s1099" type="#_x0000_t32" style="position:absolute;left:5722;top:10355;width:576;height:376" o:connectortype="straight" strokecolor="#00b0f0">
              <v:stroke dashstyle="dash"/>
            </v:shape>
            <v:shape id="_x0000_s1100" type="#_x0000_t32" style="position:absolute;left:6298;top:10625;width:768;height:106;flip:y" o:connectortype="straight" strokecolor="#00b0f0">
              <v:stroke dashstyle="dash"/>
            </v:shape>
            <v:shape id="_x0000_s1101" type="#_x0000_t32" style="position:absolute;left:4974;top:10763;width:523;height:138" o:connectortype="straight" strokecolor="red"/>
            <v:shape id="_x0000_s1102" type="#_x0000_t32" style="position:absolute;left:5497;top:10456;width:225;height:443;flip:y" o:connectortype="straight" strokecolor="red"/>
            <v:shape id="_x0000_s1103" type="#_x0000_t32" style="position:absolute;left:5722;top:10456;width:915;height:0" o:connectortype="straight" strokecolor="red"/>
            <v:shape id="_x0000_s1104" type="#_x0000_t32" style="position:absolute;left:6637;top:9554;width:262;height:902;flip:y" o:connectortype="straight" strokecolor="red"/>
            <v:shape id="_x0000_s1105" type="#_x0000_t32" style="position:absolute;left:6899;top:9417;width:270;height:137;flip:y" o:connectortype="straight" strokecolor="red"/>
            <v:shape id="_x0000_s1106" type="#_x0000_t32" style="position:absolute;left:4974;top:10763;width:523;height:544" o:connectortype="straight" strokecolor="red">
              <v:stroke dashstyle="dash"/>
            </v:shape>
            <v:shape id="_x0000_s1107" type="#_x0000_t32" style="position:absolute;left:5497;top:10456;width:801;height:851;flip:y" o:connectortype="straight" strokecolor="red">
              <v:stroke dashstyle="dash"/>
            </v:shape>
            <v:shape id="_x0000_s1108" type="#_x0000_t32" style="position:absolute;left:6298;top:10456;width:865;height:306" o:connectortype="straight" strokecolor="red">
              <v:stroke dashstyle="dash"/>
            </v:shape>
            <v:shape id="_x0000_s1864" type="#_x0000_t202" style="position:absolute;left:3780;top:9516;width:900;height:540" filled="f" stroked="f">
              <v:textbox>
                <w:txbxContent>
                  <w:p w:rsidR="00D95021" w:rsidRDefault="00D95021" w:rsidP="006C2A85">
                    <m:oMathPara>
                      <m:oMath>
                        <m:sSub>
                          <m:sSubPr>
                            <m:ctrlPr>
                              <w:rPr>
                                <w:rFonts w:ascii="Cambria Math" w:hAnsi="Cambria Math"/>
                                <w:i/>
                              </w:rPr>
                            </m:ctrlPr>
                          </m:sSubPr>
                          <m:e>
                            <m:r>
                              <w:rPr>
                                <w:rFonts w:ascii="Cambria Math" w:hAnsi="Cambria Math"/>
                              </w:rPr>
                              <m:t>N</m:t>
                            </m:r>
                          </m:e>
                          <m:sub>
                            <m:r>
                              <w:rPr>
                                <w:rFonts w:ascii="Cambria Math" w:hAnsi="Cambria Math"/>
                              </w:rPr>
                              <m:t>T1</m:t>
                            </m:r>
                          </m:sub>
                        </m:sSub>
                      </m:oMath>
                    </m:oMathPara>
                  </w:p>
                </w:txbxContent>
              </v:textbox>
            </v:shape>
            <v:shape id="_x0000_s1865" type="#_x0000_t202" style="position:absolute;left:3780;top:10776;width:900;height:540" filled="f" stroked="f">
              <v:textbox>
                <w:txbxContent>
                  <w:p w:rsidR="00D95021" w:rsidRDefault="00D95021" w:rsidP="006C2A85">
                    <m:oMathPara>
                      <m:oMath>
                        <m:sSub>
                          <m:sSubPr>
                            <m:ctrlPr>
                              <w:rPr>
                                <w:rFonts w:ascii="Cambria Math" w:hAnsi="Cambria Math"/>
                                <w:i/>
                              </w:rPr>
                            </m:ctrlPr>
                          </m:sSubPr>
                          <m:e>
                            <m:r>
                              <w:rPr>
                                <w:rFonts w:ascii="Cambria Math" w:hAnsi="Cambria Math"/>
                              </w:rPr>
                              <m:t>N</m:t>
                            </m:r>
                          </m:e>
                          <m:sub>
                            <m:r>
                              <w:rPr>
                                <w:rFonts w:ascii="Cambria Math" w:hAnsi="Cambria Math"/>
                              </w:rPr>
                              <m:t>T2</m:t>
                            </m:r>
                          </m:sub>
                        </m:sSub>
                      </m:oMath>
                    </m:oMathPara>
                  </w:p>
                </w:txbxContent>
              </v:textbox>
            </v:shape>
            <v:shape id="_x0000_s1866" type="#_x0000_t202" style="position:absolute;left:7560;top:9516;width:900;height:540" filled="f" stroked="f">
              <v:textbox>
                <w:txbxContent>
                  <w:p w:rsidR="00D95021" w:rsidRDefault="00D95021" w:rsidP="006C2A85">
                    <m:oMathPara>
                      <m:oMath>
                        <m:sSub>
                          <m:sSubPr>
                            <m:ctrlPr>
                              <w:rPr>
                                <w:rFonts w:ascii="Cambria Math" w:hAnsi="Cambria Math"/>
                                <w:i/>
                              </w:rPr>
                            </m:ctrlPr>
                          </m:sSubPr>
                          <m:e>
                            <m:r>
                              <w:rPr>
                                <w:rFonts w:ascii="Cambria Math" w:hAnsi="Cambria Math"/>
                              </w:rPr>
                              <m:t>N</m:t>
                            </m:r>
                          </m:e>
                          <m:sub>
                            <m:r>
                              <w:rPr>
                                <w:rFonts w:ascii="Cambria Math" w:hAnsi="Cambria Math"/>
                              </w:rPr>
                              <m:t>R1</m:t>
                            </m:r>
                          </m:sub>
                        </m:sSub>
                      </m:oMath>
                    </m:oMathPara>
                  </w:p>
                </w:txbxContent>
              </v:textbox>
            </v:shape>
            <v:shape id="_x0000_s1867" type="#_x0000_t202" style="position:absolute;left:7560;top:10776;width:900;height:540" filled="f" stroked="f">
              <v:textbox>
                <w:txbxContent>
                  <w:p w:rsidR="00D95021" w:rsidRDefault="00D95021" w:rsidP="006C2A85">
                    <m:oMathPara>
                      <m:oMath>
                        <m:sSub>
                          <m:sSubPr>
                            <m:ctrlPr>
                              <w:rPr>
                                <w:rFonts w:ascii="Cambria Math" w:hAnsi="Cambria Math"/>
                                <w:i/>
                              </w:rPr>
                            </m:ctrlPr>
                          </m:sSubPr>
                          <m:e>
                            <m:r>
                              <w:rPr>
                                <w:rFonts w:ascii="Cambria Math" w:hAnsi="Cambria Math"/>
                              </w:rPr>
                              <m:t>N</m:t>
                            </m:r>
                          </m:e>
                          <m:sub>
                            <m:r>
                              <w:rPr>
                                <w:rFonts w:ascii="Cambria Math" w:hAnsi="Cambria Math"/>
                              </w:rPr>
                              <m:t>R2</m:t>
                            </m:r>
                          </m:sub>
                        </m:sSub>
                      </m:oMath>
                    </m:oMathPara>
                  </w:p>
                </w:txbxContent>
              </v:textbox>
            </v:shape>
            <w10:wrap type="none"/>
            <w10:anchorlock/>
          </v:group>
        </w:pict>
      </w:r>
    </w:p>
    <w:p w:rsidR="00FC12EF" w:rsidRPr="00FC12EF" w:rsidRDefault="00FC12EF" w:rsidP="00FC12EF">
      <w:pPr>
        <w:pStyle w:val="Caption"/>
      </w:pPr>
      <w:bookmarkStart w:id="53" w:name="_Ref350343498"/>
      <w:r>
        <w:t xml:space="preserve">Figure </w:t>
      </w:r>
      <w:fldSimple w:instr=" SEQ Figure \* ARABIC ">
        <w:r w:rsidR="00E25C6B">
          <w:rPr>
            <w:noProof/>
          </w:rPr>
          <w:t>11</w:t>
        </w:r>
      </w:fldSimple>
      <w:bookmarkEnd w:id="53"/>
      <w:r>
        <w:t>-</w:t>
      </w:r>
      <w:r w:rsidR="006C2A85">
        <w:t>MIMO 2x2 Visualised</w:t>
      </w:r>
    </w:p>
    <w:p w:rsidR="00FC12EF" w:rsidRDefault="00FC12EF" w:rsidP="00FC12EF">
      <w:pPr>
        <w:rPr>
          <w:spacing w:val="-5"/>
          <w:szCs w:val="22"/>
          <w:lang w:val="en-US"/>
        </w:rPr>
      </w:pPr>
      <w:r>
        <w:rPr>
          <w:spacing w:val="-5"/>
          <w:szCs w:val="22"/>
          <w:lang w:val="en-US"/>
        </w:rPr>
        <w:t xml:space="preserve">Similarly for the second receive antenna can be shown as </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2</m:t>
            </m:r>
          </m:sub>
        </m:sSub>
        <m:r>
          <w:rPr>
            <w:rFonts w:ascii="Cambria Math" w:hAnsi="Cambria Math"/>
            <w:szCs w:val="22"/>
          </w:rPr>
          <m:t>=</m:t>
        </m:r>
        <m:sSub>
          <m:sSubPr>
            <m:ctrlPr>
              <w:rPr>
                <w:rFonts w:ascii="Cambria Math" w:hAnsi="Cambria Math"/>
                <w:i/>
                <w:spacing w:val="-5"/>
                <w:szCs w:val="22"/>
                <w:lang w:val="en-US"/>
              </w:rPr>
            </m:ctrlPr>
          </m:sSubPr>
          <m:e>
            <m:sSub>
              <m:sSubPr>
                <m:ctrlPr>
                  <w:rPr>
                    <w:rFonts w:ascii="Cambria Math" w:hAnsi="Cambria Math"/>
                    <w:i/>
                    <w:spacing w:val="-5"/>
                    <w:szCs w:val="22"/>
                    <w:lang w:val="en-US"/>
                  </w:rPr>
                </m:ctrlPr>
              </m:sSubPr>
              <m:e>
                <m:r>
                  <w:rPr>
                    <w:rFonts w:ascii="Cambria Math" w:hAnsi="Cambria Math"/>
                    <w:spacing w:val="-5"/>
                    <w:szCs w:val="22"/>
                    <w:lang w:val="en-US"/>
                  </w:rPr>
                  <m:t>h</m:t>
                </m:r>
              </m:e>
              <m:sub>
                <m:r>
                  <w:rPr>
                    <w:rFonts w:ascii="Cambria Math" w:hAnsi="Cambria Math"/>
                    <w:spacing w:val="-5"/>
                    <w:szCs w:val="22"/>
                    <w:lang w:val="en-US"/>
                  </w:rPr>
                  <m:t>2,1</m:t>
                </m:r>
              </m:sub>
            </m:sSub>
            <m:r>
              <w:rPr>
                <w:rFonts w:ascii="Cambria Math" w:hAnsi="Cambria Math"/>
                <w:spacing w:val="-5"/>
                <w:szCs w:val="22"/>
                <w:lang w:val="en-US"/>
              </w:rPr>
              <m:t>s</m:t>
            </m:r>
          </m:e>
          <m:sub>
            <m:r>
              <w:rPr>
                <w:rFonts w:ascii="Cambria Math" w:hAnsi="Cambria Math"/>
                <w:spacing w:val="-5"/>
                <w:szCs w:val="22"/>
                <w:lang w:val="en-US"/>
              </w:rPr>
              <m:t>3</m:t>
            </m:r>
          </m:sub>
        </m:sSub>
        <m:r>
          <w:rPr>
            <w:rFonts w:ascii="Cambria Math" w:hAnsi="Cambria Math"/>
            <w:szCs w:val="22"/>
          </w:rPr>
          <m:t>+</m:t>
        </m:r>
        <m:sSub>
          <m:sSubPr>
            <m:ctrlPr>
              <w:rPr>
                <w:rFonts w:ascii="Cambria Math" w:hAnsi="Cambria Math"/>
                <w:i/>
                <w:spacing w:val="-5"/>
                <w:szCs w:val="22"/>
                <w:lang w:val="en-US"/>
              </w:rPr>
            </m:ctrlPr>
          </m:sSubPr>
          <m:e>
            <m:r>
              <w:rPr>
                <w:rFonts w:ascii="Cambria Math" w:hAnsi="Cambria Math"/>
                <w:spacing w:val="-5"/>
                <w:szCs w:val="22"/>
                <w:lang w:val="en-US"/>
              </w:rPr>
              <m:t>h</m:t>
            </m:r>
          </m:e>
          <m:sub>
            <m:r>
              <w:rPr>
                <w:rFonts w:ascii="Cambria Math" w:hAnsi="Cambria Math"/>
                <w:spacing w:val="-5"/>
                <w:szCs w:val="22"/>
                <w:lang w:val="en-US"/>
              </w:rPr>
              <m:t>2,2</m:t>
            </m:r>
          </m:sub>
        </m:sSub>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4</m:t>
            </m:r>
          </m:sub>
        </m:sSub>
        <m:r>
          <w:rPr>
            <w:rFonts w:ascii="Cambria Math" w:hAnsi="Cambria Math"/>
            <w:spacing w:val="-5"/>
            <w:szCs w:val="22"/>
            <w:lang w:val="en-US"/>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2</m:t>
            </m:r>
          </m:sub>
        </m:sSub>
      </m:oMath>
      <w:r>
        <w:rPr>
          <w:spacing w:val="-5"/>
          <w:szCs w:val="22"/>
          <w:lang w:val="en-US"/>
        </w:rPr>
        <w:t xml:space="preserve">, in both cases both symbols undergo separate and statistically independent channels, this is also true for </w:t>
      </w:r>
      <w:proofErr w:type="spellStart"/>
      <w:r>
        <w:rPr>
          <w:spacing w:val="-5"/>
          <w:szCs w:val="22"/>
          <w:lang w:val="en-US"/>
        </w:rPr>
        <w:t>Nrx</w:t>
      </w:r>
      <w:proofErr w:type="spellEnd"/>
      <w:r>
        <w:rPr>
          <w:spacing w:val="-5"/>
          <w:szCs w:val="22"/>
          <w:lang w:val="en-US"/>
        </w:rPr>
        <w:t xml:space="preserve"> antenna's.</w:t>
      </w:r>
    </w:p>
    <w:p w:rsidR="006C2A85" w:rsidRDefault="006C2A85" w:rsidP="00FC12EF">
      <w:pPr>
        <w:rPr>
          <w:spacing w:val="-5"/>
          <w:szCs w:val="22"/>
          <w:lang w:val="en-US"/>
        </w:rPr>
      </w:pPr>
    </w:p>
    <w:p w:rsidR="006C2A85" w:rsidRPr="00FC12EF" w:rsidRDefault="006C2A85" w:rsidP="00FC12EF">
      <w:pPr>
        <w:rPr>
          <w:spacing w:val="-5"/>
          <w:szCs w:val="22"/>
          <w:lang w:val="en-US"/>
        </w:rPr>
      </w:pPr>
    </w:p>
    <w:p w:rsidR="00FC12EF" w:rsidRDefault="00FC12EF" w:rsidP="00FC12EF">
      <w:r>
        <w:lastRenderedPageBreak/>
        <w:t>In previous task the zero force equalisation has been implemented in the following manner:</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FC12EF" w:rsidRPr="00EB3491" w:rsidTr="00A21747">
        <w:trPr>
          <w:jc w:val="center"/>
        </w:trPr>
        <w:tc>
          <w:tcPr>
            <w:tcW w:w="750" w:type="pct"/>
          </w:tcPr>
          <w:p w:rsidR="00FC12EF" w:rsidRPr="00EB3491" w:rsidRDefault="00FC12EF" w:rsidP="00A21747">
            <w:pPr>
              <w:rPr>
                <w:sz w:val="22"/>
                <w:szCs w:val="22"/>
              </w:rPr>
            </w:pPr>
          </w:p>
        </w:tc>
        <w:tc>
          <w:tcPr>
            <w:tcW w:w="3500" w:type="pct"/>
          </w:tcPr>
          <w:p w:rsidR="00FC12EF" w:rsidRPr="00EB3491" w:rsidRDefault="00AF0989" w:rsidP="00FC12EF">
            <w:pPr>
              <w:rPr>
                <w:sz w:val="22"/>
                <w:szCs w:val="22"/>
              </w:rPr>
            </w:pPr>
            <m:oMathPara>
              <m:oMath>
                <m:acc>
                  <m:accPr>
                    <m:ctrlPr>
                      <w:rPr>
                        <w:rFonts w:ascii="Cambria Math" w:hAnsi="Cambria Math"/>
                        <w:i/>
                      </w:rPr>
                    </m:ctrlPr>
                  </m:accPr>
                  <m:e>
                    <m:r>
                      <w:rPr>
                        <w:rFonts w:ascii="Cambria Math" w:hAnsi="Cambria Math"/>
                      </w:rPr>
                      <m:t>s</m:t>
                    </m:r>
                  </m:e>
                </m:acc>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y</m:t>
                    </m:r>
                    <m:d>
                      <m:dPr>
                        <m:begChr m:val="["/>
                        <m:endChr m:val="]"/>
                        <m:ctrlPr>
                          <w:rPr>
                            <w:rFonts w:ascii="Cambria Math" w:hAnsi="Cambria Math"/>
                            <w:i/>
                          </w:rPr>
                        </m:ctrlPr>
                      </m:dPr>
                      <m:e>
                        <m:r>
                          <w:rPr>
                            <w:rFonts w:ascii="Cambria Math" w:hAnsi="Cambria Math"/>
                          </w:rPr>
                          <m:t>n</m:t>
                        </m:r>
                      </m:e>
                    </m:d>
                  </m:num>
                  <m:den>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n</m:t>
                        </m:r>
                      </m:e>
                    </m:d>
                  </m:den>
                </m:f>
              </m:oMath>
            </m:oMathPara>
          </w:p>
        </w:tc>
        <w:tc>
          <w:tcPr>
            <w:tcW w:w="750" w:type="pct"/>
          </w:tcPr>
          <w:p w:rsidR="00FC12EF" w:rsidRPr="00EB3491" w:rsidRDefault="00FC12EF" w:rsidP="00655F16">
            <w:pPr>
              <w:pStyle w:val="ListParagraph"/>
              <w:numPr>
                <w:ilvl w:val="0"/>
                <w:numId w:val="13"/>
              </w:numPr>
              <w:rPr>
                <w:sz w:val="22"/>
                <w:szCs w:val="22"/>
              </w:rPr>
            </w:pPr>
          </w:p>
        </w:tc>
      </w:tr>
    </w:tbl>
    <w:p w:rsidR="00FC12EF" w:rsidRDefault="00FC12EF" w:rsidP="00FC12EF">
      <w:r>
        <w:t>However this methodology only supports SISO schemes, in order to equalise for a MIMO scheme the pseudo Inverse for a general matrix of m by n must be considered, where the pseudo inverse matrix is given below</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FC12EF" w:rsidRPr="00EB3491" w:rsidTr="00A21747">
        <w:trPr>
          <w:jc w:val="center"/>
        </w:trPr>
        <w:tc>
          <w:tcPr>
            <w:tcW w:w="750" w:type="pct"/>
          </w:tcPr>
          <w:p w:rsidR="00FC12EF" w:rsidRPr="00EB3491" w:rsidRDefault="00FC12EF" w:rsidP="00A21747">
            <w:pPr>
              <w:rPr>
                <w:sz w:val="22"/>
                <w:szCs w:val="22"/>
              </w:rPr>
            </w:pPr>
          </w:p>
        </w:tc>
        <w:tc>
          <w:tcPr>
            <w:tcW w:w="3500" w:type="pct"/>
          </w:tcPr>
          <w:p w:rsidR="00FC12EF" w:rsidRPr="00EB3491" w:rsidRDefault="00AF0989" w:rsidP="00A21747">
            <w:pPr>
              <w:rPr>
                <w:sz w:val="22"/>
                <w:szCs w:val="22"/>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H</m:t>
                            </m:r>
                          </m:sup>
                        </m:sSup>
                        <m:r>
                          <w:rPr>
                            <w:rFonts w:ascii="Cambria Math" w:hAnsi="Cambria Math"/>
                          </w:rPr>
                          <m:t>A</m:t>
                        </m: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H</m:t>
                    </m:r>
                  </m:sup>
                </m:sSup>
              </m:oMath>
            </m:oMathPara>
          </w:p>
        </w:tc>
        <w:tc>
          <w:tcPr>
            <w:tcW w:w="750" w:type="pct"/>
          </w:tcPr>
          <w:p w:rsidR="00FC12EF" w:rsidRPr="00EB3491" w:rsidRDefault="00FC12EF" w:rsidP="00655F16">
            <w:pPr>
              <w:pStyle w:val="ListParagraph"/>
              <w:numPr>
                <w:ilvl w:val="0"/>
                <w:numId w:val="13"/>
              </w:numPr>
              <w:rPr>
                <w:sz w:val="22"/>
                <w:szCs w:val="22"/>
              </w:rPr>
            </w:pPr>
          </w:p>
        </w:tc>
      </w:tr>
    </w:tbl>
    <w:p w:rsidR="00FC12EF" w:rsidRPr="00FC12EF" w:rsidRDefault="00FC12EF" w:rsidP="00FC12EF">
      <w:r w:rsidRPr="00FC12EF">
        <w:rPr>
          <w:szCs w:val="22"/>
        </w:rPr>
        <w:t xml:space="preserve">Where </w:t>
      </w:r>
      <m:oMath>
        <m:sSup>
          <m:sSupPr>
            <m:ctrlPr>
              <w:rPr>
                <w:rFonts w:ascii="Cambria Math" w:hAnsi="Cambria Math"/>
                <w:i/>
                <w:szCs w:val="22"/>
              </w:rPr>
            </m:ctrlPr>
          </m:sSupPr>
          <m:e>
            <m:r>
              <w:rPr>
                <w:rFonts w:ascii="Cambria Math" w:hAnsi="Cambria Math"/>
                <w:szCs w:val="22"/>
              </w:rPr>
              <m:t>A</m:t>
            </m:r>
          </m:e>
          <m:sup>
            <m:r>
              <w:rPr>
                <w:rFonts w:ascii="Cambria Math" w:hAnsi="Cambria Math"/>
                <w:szCs w:val="22"/>
              </w:rPr>
              <m:t>H</m:t>
            </m:r>
          </m:sup>
        </m:sSup>
      </m:oMath>
      <w:r w:rsidRPr="00FC12EF">
        <w:rPr>
          <w:szCs w:val="22"/>
        </w:rPr>
        <w:t xml:space="preserve"> denotes the conjugate transpose, therefore we can solve for </w:t>
      </w:r>
      <m:oMath>
        <m:acc>
          <m:accPr>
            <m:ctrlPr>
              <w:rPr>
                <w:rFonts w:ascii="Cambria Math" w:hAnsi="Cambria Math"/>
                <w:i/>
                <w:szCs w:val="22"/>
              </w:rPr>
            </m:ctrlPr>
          </m:accPr>
          <m:e>
            <m:r>
              <w:rPr>
                <w:rFonts w:ascii="Cambria Math" w:hAnsi="Cambria Math"/>
                <w:szCs w:val="22"/>
              </w:rPr>
              <m:t>s</m:t>
            </m:r>
          </m:e>
        </m:acc>
      </m:oMath>
      <w:r w:rsidRPr="00FC12EF">
        <w:rPr>
          <w:szCs w:val="22"/>
        </w:rPr>
        <w:t xml:space="preserve"> as the pseudo inverse</w:t>
      </w:r>
      <w:r>
        <w:t xml:space="preserve"> matrix </w:t>
      </w:r>
      <m:oMath>
        <m:sSup>
          <m:sSupPr>
            <m:ctrlPr>
              <w:rPr>
                <w:rFonts w:ascii="Cambria Math" w:hAnsi="Cambria Math"/>
                <w:i/>
                <w:szCs w:val="22"/>
              </w:rPr>
            </m:ctrlPr>
          </m:sSupPr>
          <m:e>
            <m:r>
              <w:rPr>
                <w:rFonts w:ascii="Cambria Math" w:hAnsi="Cambria Math"/>
                <w:szCs w:val="22"/>
              </w:rPr>
              <m:t>H</m:t>
            </m:r>
          </m:e>
          <m:sup>
            <m:r>
              <w:rPr>
                <w:rFonts w:ascii="Cambria Math" w:hAnsi="Cambria Math"/>
                <w:szCs w:val="22"/>
              </w:rPr>
              <m:t>+</m:t>
            </m:r>
          </m:sup>
        </m:sSup>
      </m:oMath>
      <w:r w:rsidRPr="00FC12EF">
        <w:rPr>
          <w:szCs w:val="22"/>
        </w:rPr>
        <w:t xml:space="preserve"> meets the requirements </w:t>
      </w:r>
      <m:oMath>
        <m:sSup>
          <m:sSupPr>
            <m:ctrlPr>
              <w:rPr>
                <w:rFonts w:ascii="Cambria Math" w:hAnsi="Cambria Math"/>
                <w:i/>
                <w:szCs w:val="22"/>
              </w:rPr>
            </m:ctrlPr>
          </m:sSupPr>
          <m:e>
            <m:r>
              <w:rPr>
                <w:rFonts w:ascii="Cambria Math" w:hAnsi="Cambria Math"/>
                <w:szCs w:val="22"/>
              </w:rPr>
              <m:t>H</m:t>
            </m:r>
          </m:e>
          <m:sup>
            <m:r>
              <w:rPr>
                <w:rFonts w:ascii="Cambria Math" w:hAnsi="Cambria Math"/>
                <w:szCs w:val="22"/>
              </w:rPr>
              <m:t>+</m:t>
            </m:r>
          </m:sup>
        </m:sSup>
        <m:r>
          <w:rPr>
            <w:rFonts w:ascii="Cambria Math" w:hAnsi="Cambria Math"/>
            <w:szCs w:val="22"/>
          </w:rPr>
          <m:t>H=I</m:t>
        </m:r>
      </m:oMath>
      <w:r w:rsidRPr="00FC12EF">
        <w:rPr>
          <w:szCs w:val="22"/>
        </w:rPr>
        <w:t>. Hence</w:t>
      </w:r>
      <w:r>
        <w:t xml:space="preserve"> equalisation is achieved by</w:t>
      </w:r>
      <w:r w:rsidR="006C2A85">
        <w:t>:</w:t>
      </w:r>
      <w: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FC12EF" w:rsidRPr="00EB3491" w:rsidTr="00A21747">
        <w:trPr>
          <w:jc w:val="center"/>
        </w:trPr>
        <w:tc>
          <w:tcPr>
            <w:tcW w:w="750" w:type="pct"/>
          </w:tcPr>
          <w:p w:rsidR="00FC12EF" w:rsidRPr="00EB3491" w:rsidRDefault="00FC12EF" w:rsidP="00A21747">
            <w:pPr>
              <w:rPr>
                <w:sz w:val="22"/>
                <w:szCs w:val="22"/>
              </w:rPr>
            </w:pPr>
          </w:p>
        </w:tc>
        <w:tc>
          <w:tcPr>
            <w:tcW w:w="3500" w:type="pct"/>
          </w:tcPr>
          <w:p w:rsidR="00FC12EF" w:rsidRPr="00EB3491" w:rsidRDefault="00AF0989" w:rsidP="00FC12EF">
            <w:pPr>
              <w:rPr>
                <w:sz w:val="22"/>
                <w:szCs w:val="22"/>
              </w:rPr>
            </w:pPr>
            <m:oMathPara>
              <m:oMath>
                <m:acc>
                  <m:accPr>
                    <m:ctrlPr>
                      <w:rPr>
                        <w:rFonts w:ascii="Cambria Math" w:hAnsi="Cambria Math"/>
                        <w:i/>
                      </w:rPr>
                    </m:ctrlPr>
                  </m:accPr>
                  <m:e>
                    <m:r>
                      <w:rPr>
                        <w:rFonts w:ascii="Cambria Math" w:hAnsi="Cambria Math"/>
                      </w:rPr>
                      <m:t>s</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m:t>
                    </m:r>
                  </m:sup>
                </m:sSup>
                <m:r>
                  <w:rPr>
                    <w:rFonts w:ascii="Cambria Math" w:hAnsi="Cambria Math"/>
                  </w:rPr>
                  <m:t>y</m:t>
                </m:r>
              </m:oMath>
            </m:oMathPara>
          </w:p>
        </w:tc>
        <w:tc>
          <w:tcPr>
            <w:tcW w:w="750" w:type="pct"/>
          </w:tcPr>
          <w:p w:rsidR="00FC12EF" w:rsidRPr="00EB3491" w:rsidRDefault="00FC12EF" w:rsidP="00655F16">
            <w:pPr>
              <w:pStyle w:val="ListParagraph"/>
              <w:numPr>
                <w:ilvl w:val="0"/>
                <w:numId w:val="13"/>
              </w:numPr>
              <w:rPr>
                <w:sz w:val="22"/>
                <w:szCs w:val="22"/>
              </w:rPr>
            </w:pPr>
          </w:p>
        </w:tc>
      </w:tr>
    </w:tbl>
    <w:p w:rsidR="00FC12EF" w:rsidRPr="00FC12EF" w:rsidRDefault="00FC12EF" w:rsidP="00FC12EF">
      <w:pPr>
        <w:rPr>
          <w:szCs w:val="22"/>
        </w:rPr>
      </w:pPr>
      <w:r w:rsidRPr="00FC12EF">
        <w:rPr>
          <w:szCs w:val="22"/>
        </w:rPr>
        <w:t xml:space="preserve">Where </w:t>
      </w:r>
      <m:oMath>
        <m:sSup>
          <m:sSupPr>
            <m:ctrlPr>
              <w:rPr>
                <w:rFonts w:ascii="Cambria Math" w:hAnsi="Cambria Math"/>
                <w:i/>
                <w:szCs w:val="22"/>
              </w:rPr>
            </m:ctrlPr>
          </m:sSupPr>
          <m:e>
            <m:acc>
              <m:accPr>
                <m:ctrlPr>
                  <w:rPr>
                    <w:rFonts w:ascii="Cambria Math" w:hAnsi="Cambria Math"/>
                    <w:i/>
                    <w:szCs w:val="22"/>
                  </w:rPr>
                </m:ctrlPr>
              </m:accPr>
              <m:e>
                <m:r>
                  <w:rPr>
                    <w:rFonts w:ascii="Cambria Math" w:hAnsi="Cambria Math"/>
                    <w:szCs w:val="22"/>
                  </w:rPr>
                  <m:t>H</m:t>
                </m:r>
              </m:e>
            </m:acc>
          </m:e>
          <m:sup>
            <m:r>
              <w:rPr>
                <w:rFonts w:ascii="Cambria Math" w:hAnsi="Cambria Math"/>
                <w:szCs w:val="22"/>
              </w:rPr>
              <m:t>+</m:t>
            </m:r>
          </m:sup>
        </m:sSup>
      </m:oMath>
      <w:r w:rsidRPr="00FC12EF">
        <w:rPr>
          <w:szCs w:val="22"/>
        </w:rPr>
        <w:t>is determined from a channel estimate, in the following matlab simulation</w:t>
      </w:r>
      <m:oMath>
        <m:r>
          <w:rPr>
            <w:rFonts w:ascii="Cambria Math" w:hAnsi="Cambria Math"/>
            <w:szCs w:val="22"/>
          </w:rPr>
          <m:t xml:space="preserve"> </m:t>
        </m:r>
        <m:sSup>
          <m:sSupPr>
            <m:ctrlPr>
              <w:rPr>
                <w:rFonts w:ascii="Cambria Math" w:hAnsi="Cambria Math"/>
                <w:i/>
                <w:szCs w:val="22"/>
              </w:rPr>
            </m:ctrlPr>
          </m:sSupPr>
          <m:e>
            <m:r>
              <w:rPr>
                <w:rFonts w:ascii="Cambria Math" w:hAnsi="Cambria Math"/>
                <w:szCs w:val="22"/>
              </w:rPr>
              <m:t>H</m:t>
            </m:r>
          </m:e>
          <m:sup>
            <m:r>
              <w:rPr>
                <w:rFonts w:ascii="Cambria Math" w:hAnsi="Cambria Math"/>
                <w:szCs w:val="22"/>
              </w:rPr>
              <m:t>+</m:t>
            </m:r>
          </m:sup>
        </m:sSup>
      </m:oMath>
      <w:r w:rsidRPr="00FC12EF">
        <w:rPr>
          <w:szCs w:val="22"/>
        </w:rPr>
        <w:t xml:space="preserve"> is used and hence no channel estimated has occurred.</w:t>
      </w:r>
      <w:r>
        <w:rPr>
          <w:szCs w:val="22"/>
        </w:rPr>
        <w:t xml:space="preserve"> </w:t>
      </w:r>
      <w:r w:rsidRPr="006C2A85">
        <w:t>The ZF equaliser achieves a data rate of</w:t>
      </w:r>
      <w:r w:rsidRPr="00FC12EF">
        <w:t xml:space="preserve"> </w:t>
      </w:r>
      <m:oMath>
        <m:f>
          <m:fPr>
            <m:type m:val="lin"/>
            <m:ctrlPr>
              <w:rPr>
                <w:rFonts w:ascii="Cambria Math" w:hAnsi="Cambria Math"/>
                <w:i/>
              </w:rPr>
            </m:ctrlPr>
          </m:fPr>
          <m:num>
            <m:r>
              <w:rPr>
                <w:rFonts w:ascii="Cambria Math" w:hAnsi="Cambria Math"/>
              </w:rPr>
              <m:t>N</m:t>
            </m:r>
          </m:num>
          <m:den>
            <m:sSub>
              <m:sSubPr>
                <m:ctrlPr>
                  <w:rPr>
                    <w:rFonts w:ascii="Cambria Math" w:hAnsi="Cambria Math"/>
                    <w:i/>
                    <w:spacing w:val="-5"/>
                    <w:szCs w:val="22"/>
                    <w:lang w:val="en-US"/>
                  </w:rPr>
                </m:ctrlPr>
              </m:sSubPr>
              <m:e>
                <m:r>
                  <w:rPr>
                    <w:rFonts w:ascii="Cambria Math" w:hAnsi="Cambria Math"/>
                    <w:szCs w:val="22"/>
                  </w:rPr>
                  <m:t>N</m:t>
                </m:r>
              </m:e>
              <m:sub>
                <m:r>
                  <w:rPr>
                    <w:rFonts w:ascii="Cambria Math" w:hAnsi="Cambria Math"/>
                    <w:szCs w:val="22"/>
                  </w:rPr>
                  <m:t>T</m:t>
                </m:r>
              </m:sub>
            </m:sSub>
          </m:den>
        </m:f>
      </m:oMath>
      <w:r>
        <w:t xml:space="preserve"> hence for a two transmit and receive antenna's the data rate is doubled where at the beginning of section </w:t>
      </w:r>
      <w:r w:rsidR="00AF0989">
        <w:fldChar w:fldCharType="begin"/>
      </w:r>
      <w:r>
        <w:instrText xml:space="preserve"> REF _Ref350349485 \r \h </w:instrText>
      </w:r>
      <w:r w:rsidR="00AF0989">
        <w:fldChar w:fldCharType="separate"/>
      </w:r>
      <w:r>
        <w:t>3</w:t>
      </w:r>
      <w:r w:rsidR="00AF0989">
        <w:fldChar w:fldCharType="end"/>
      </w:r>
      <w:r>
        <w:t xml:space="preserve">, it was stated that one of the benefactors of implementing a MIMO system is the communication data rate. However the ZF equaliser tackles the inference were to two or more symbols occupying a given times slot by trying to null the interference induced by </w:t>
      </w:r>
      <m:oMath>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2</m:t>
            </m:r>
          </m:sub>
        </m:sSub>
      </m:oMath>
      <w:r>
        <w:rPr>
          <w:spacing w:val="-5"/>
          <w:szCs w:val="22"/>
          <w:lang w:val="en-US"/>
        </w:rPr>
        <w:t xml:space="preserve"> for </w:t>
      </w:r>
      <m:oMath>
        <m:sSub>
          <m:sSubPr>
            <m:ctrlPr>
              <w:rPr>
                <w:rFonts w:ascii="Cambria Math" w:hAnsi="Cambria Math"/>
                <w:i/>
                <w:spacing w:val="-5"/>
                <w:szCs w:val="22"/>
                <w:lang w:val="en-US"/>
              </w:rPr>
            </m:ctrlPr>
          </m:sSubPr>
          <m:e>
            <m:r>
              <w:rPr>
                <w:rFonts w:ascii="Cambria Math" w:hAnsi="Cambria Math"/>
                <w:spacing w:val="-5"/>
                <w:szCs w:val="22"/>
                <w:lang w:val="en-US"/>
              </w:rPr>
              <m:t>s</m:t>
            </m:r>
          </m:e>
          <m:sub>
            <m:r>
              <w:rPr>
                <w:rFonts w:ascii="Cambria Math" w:hAnsi="Cambria Math"/>
                <w:spacing w:val="-5"/>
                <w:szCs w:val="22"/>
                <w:lang w:val="en-US"/>
              </w:rPr>
              <m:t>1</m:t>
            </m:r>
          </m:sub>
        </m:sSub>
      </m:oMath>
      <w:r>
        <w:rPr>
          <w:spacing w:val="-5"/>
          <w:szCs w:val="22"/>
          <w:lang w:val="en-US"/>
        </w:rPr>
        <w:t xml:space="preserve"> and vice versa. The cancellation of the channel is shown in the below equation.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FC12EF" w:rsidRPr="00EB3491" w:rsidTr="00A21747">
        <w:trPr>
          <w:jc w:val="center"/>
        </w:trPr>
        <w:tc>
          <w:tcPr>
            <w:tcW w:w="750" w:type="pct"/>
          </w:tcPr>
          <w:p w:rsidR="00FC12EF" w:rsidRPr="00EB3491" w:rsidRDefault="00FC12EF" w:rsidP="00A21747">
            <w:pPr>
              <w:rPr>
                <w:sz w:val="22"/>
                <w:szCs w:val="22"/>
              </w:rPr>
            </w:pPr>
          </w:p>
        </w:tc>
        <w:tc>
          <w:tcPr>
            <w:tcW w:w="3500" w:type="pct"/>
          </w:tcPr>
          <w:p w:rsidR="00FC12EF" w:rsidRPr="00EB3491" w:rsidRDefault="00AF0989" w:rsidP="00FC12EF">
            <w:pPr>
              <w:rPr>
                <w:sz w:val="22"/>
                <w:szCs w:val="22"/>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H</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den>
                          </m:f>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den>
                          </m:f>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e>
                        <m:e>
                          <m:sSub>
                            <m:sSubPr>
                              <m:ctrlPr>
                                <w:rPr>
                                  <w:rFonts w:ascii="Cambria Math" w:hAnsi="Cambria Math"/>
                                  <w:i/>
                                </w:rPr>
                              </m:ctrlPr>
                            </m:sSubPr>
                            <m:e>
                              <m:r>
                                <w:rPr>
                                  <w:rFonts w:ascii="Cambria Math" w:hAnsi="Cambria Math"/>
                                </w:rPr>
                                <m:t>h</m:t>
                              </m:r>
                            </m:e>
                            <m:sub>
                              <m:r>
                                <w:rPr>
                                  <w:rFonts w:ascii="Cambria Math" w:hAnsi="Cambria Math"/>
                                </w:rPr>
                                <m:t>2</m:t>
                              </m:r>
                            </m:sub>
                          </m:sSub>
                        </m:e>
                      </m:mr>
                      <m:mr>
                        <m:e>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e>
                        <m:e>
                          <m:sSub>
                            <m:sSubPr>
                              <m:ctrlPr>
                                <w:rPr>
                                  <w:rFonts w:ascii="Cambria Math" w:hAnsi="Cambria Math"/>
                                  <w:i/>
                                </w:rPr>
                              </m:ctrlPr>
                            </m:sSubPr>
                            <m:e>
                              <m:r>
                                <w:rPr>
                                  <w:rFonts w:ascii="Cambria Math" w:hAnsi="Cambria Math"/>
                                </w:rPr>
                                <m:t>-h</m:t>
                              </m:r>
                            </m:e>
                            <m:sub>
                              <m:r>
                                <w:rPr>
                                  <w:rFonts w:ascii="Cambria Math" w:hAnsi="Cambria Math"/>
                                </w:rPr>
                                <m:t>1</m:t>
                              </m:r>
                            </m:sub>
                          </m:sSub>
                        </m:e>
                      </m:mr>
                    </m:m>
                  </m:e>
                </m:d>
              </m:oMath>
            </m:oMathPara>
          </w:p>
        </w:tc>
        <w:tc>
          <w:tcPr>
            <w:tcW w:w="750" w:type="pct"/>
          </w:tcPr>
          <w:p w:rsidR="00FC12EF" w:rsidRPr="00EB3491" w:rsidRDefault="00FC12EF" w:rsidP="00655F16">
            <w:pPr>
              <w:pStyle w:val="ListParagraph"/>
              <w:numPr>
                <w:ilvl w:val="0"/>
                <w:numId w:val="13"/>
              </w:numPr>
              <w:rPr>
                <w:sz w:val="22"/>
                <w:szCs w:val="22"/>
              </w:rPr>
            </w:pPr>
          </w:p>
        </w:tc>
      </w:tr>
    </w:tbl>
    <w:p w:rsidR="00FC12EF" w:rsidRPr="00FC12EF" w:rsidRDefault="00FC12EF" w:rsidP="00FC12EF">
      <w:r>
        <w:t>Essentially this means that when deep fades occur the noise is amplified due to:</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FC12EF" w:rsidRPr="00EB3491" w:rsidTr="00A21747">
        <w:trPr>
          <w:jc w:val="center"/>
        </w:trPr>
        <w:tc>
          <w:tcPr>
            <w:tcW w:w="750" w:type="pct"/>
          </w:tcPr>
          <w:p w:rsidR="00FC12EF" w:rsidRPr="00EB3491" w:rsidRDefault="00FC12EF" w:rsidP="00A21747">
            <w:pPr>
              <w:rPr>
                <w:sz w:val="22"/>
                <w:szCs w:val="22"/>
              </w:rPr>
            </w:pPr>
          </w:p>
        </w:tc>
        <w:tc>
          <w:tcPr>
            <w:tcW w:w="3500" w:type="pct"/>
          </w:tcPr>
          <w:p w:rsidR="00FC12EF" w:rsidRPr="00EB3491" w:rsidRDefault="00FC12EF" w:rsidP="00FC12EF">
            <w:pPr>
              <w:rPr>
                <w:sz w:val="22"/>
                <w:szCs w:val="22"/>
              </w:rPr>
            </w:pPr>
            <m:oMathPara>
              <m:oMath>
                <m:r>
                  <w:rPr>
                    <w:rFonts w:ascii="Cambria Math" w:hAnsi="Cambria Math"/>
                  </w:rPr>
                  <m:t xml:space="preserve">Noise Amplification= </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H</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n</m:t>
                </m:r>
              </m:oMath>
            </m:oMathPara>
          </w:p>
        </w:tc>
        <w:tc>
          <w:tcPr>
            <w:tcW w:w="750" w:type="pct"/>
          </w:tcPr>
          <w:p w:rsidR="00FC12EF" w:rsidRPr="00EB3491" w:rsidRDefault="00FC12EF" w:rsidP="00655F16">
            <w:pPr>
              <w:pStyle w:val="ListParagraph"/>
              <w:numPr>
                <w:ilvl w:val="0"/>
                <w:numId w:val="13"/>
              </w:numPr>
              <w:rPr>
                <w:sz w:val="22"/>
                <w:szCs w:val="22"/>
              </w:rPr>
            </w:pPr>
          </w:p>
        </w:tc>
      </w:tr>
    </w:tbl>
    <w:p w:rsidR="00FC12EF" w:rsidRDefault="00FC12EF" w:rsidP="00FC12EF">
      <w:pPr>
        <w:rPr>
          <w:szCs w:val="22"/>
        </w:rPr>
      </w:pPr>
      <w:r>
        <w:rPr>
          <w:szCs w:val="22"/>
        </w:rPr>
        <w:t xml:space="preserve">Where </w:t>
      </w:r>
      <m:oMath>
        <m:r>
          <w:rPr>
            <w:rFonts w:ascii="Cambria Math" w:hAnsi="Cambria Math"/>
          </w:rPr>
          <m:t>n</m:t>
        </m:r>
      </m:oMath>
      <w:r>
        <w:rPr>
          <w:szCs w:val="22"/>
        </w:rPr>
        <w:t xml:space="preserve"> is a matrix of noise shown in Equation </w:t>
      </w:r>
      <w:r w:rsidR="00AF0989">
        <w:rPr>
          <w:szCs w:val="22"/>
        </w:rPr>
        <w:fldChar w:fldCharType="begin"/>
      </w:r>
      <w:r>
        <w:rPr>
          <w:szCs w:val="22"/>
        </w:rPr>
        <w:instrText xml:space="preserve"> REF Noise \r \h </w:instrText>
      </w:r>
      <w:r w:rsidR="00AF0989">
        <w:rPr>
          <w:szCs w:val="22"/>
        </w:rPr>
      </w:r>
      <w:r w:rsidR="00AF0989">
        <w:rPr>
          <w:szCs w:val="22"/>
        </w:rPr>
        <w:fldChar w:fldCharType="separate"/>
      </w:r>
      <w:r>
        <w:rPr>
          <w:szCs w:val="22"/>
        </w:rPr>
        <w:t>26</w:t>
      </w:r>
      <w:r w:rsidR="00AF0989">
        <w:rPr>
          <w:szCs w:val="22"/>
        </w:rPr>
        <w:fldChar w:fldCharType="end"/>
      </w:r>
      <w:r>
        <w:rPr>
          <w:szCs w:val="22"/>
        </w:rPr>
        <w:t>, a</w:t>
      </w:r>
      <w:r w:rsidRPr="00FC12EF">
        <w:rPr>
          <w:szCs w:val="22"/>
        </w:rPr>
        <w:t xml:space="preserve">s </w:t>
      </w:r>
      <m:oMath>
        <m:sSup>
          <m:sSupPr>
            <m:ctrlPr>
              <w:rPr>
                <w:rFonts w:ascii="Cambria Math" w:hAnsi="Cambria Math"/>
                <w:i/>
                <w:szCs w:val="22"/>
              </w:rPr>
            </m:ctrlPr>
          </m:sSupPr>
          <m:e>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H</m:t>
                    </m:r>
                  </m:e>
                  <m:sup>
                    <m:r>
                      <w:rPr>
                        <w:rFonts w:ascii="Cambria Math" w:hAnsi="Cambria Math"/>
                        <w:szCs w:val="22"/>
                      </w:rPr>
                      <m:t>H</m:t>
                    </m:r>
                  </m:sup>
                </m:sSup>
                <m:r>
                  <w:rPr>
                    <w:rFonts w:ascii="Cambria Math" w:hAnsi="Cambria Math"/>
                    <w:szCs w:val="22"/>
                  </w:rPr>
                  <m:t>H</m:t>
                </m:r>
              </m:e>
            </m:d>
          </m:e>
          <m:sup>
            <m:r>
              <w:rPr>
                <w:rFonts w:ascii="Cambria Math" w:hAnsi="Cambria Math"/>
                <w:szCs w:val="22"/>
              </w:rPr>
              <m:t>-1</m:t>
            </m:r>
          </m:sup>
        </m:sSup>
        <m:sSup>
          <m:sSupPr>
            <m:ctrlPr>
              <w:rPr>
                <w:rFonts w:ascii="Cambria Math" w:hAnsi="Cambria Math"/>
                <w:i/>
                <w:szCs w:val="22"/>
              </w:rPr>
            </m:ctrlPr>
          </m:sSupPr>
          <m:e>
            <m:r>
              <w:rPr>
                <w:rFonts w:ascii="Cambria Math" w:hAnsi="Cambria Math"/>
                <w:szCs w:val="22"/>
              </w:rPr>
              <m:t>H</m:t>
            </m:r>
          </m:e>
          <m:sup>
            <m:r>
              <w:rPr>
                <w:rFonts w:ascii="Cambria Math" w:hAnsi="Cambria Math"/>
                <w:szCs w:val="22"/>
              </w:rPr>
              <m:t>H</m:t>
            </m:r>
          </m:sup>
        </m:sSup>
        <m:r>
          <w:rPr>
            <w:rFonts w:ascii="Cambria Math" w:hAnsi="Cambria Math"/>
            <w:szCs w:val="22"/>
          </w:rPr>
          <m:t>→0</m:t>
        </m:r>
      </m:oMath>
      <w:r w:rsidRPr="00FC12EF">
        <w:rPr>
          <w:szCs w:val="22"/>
        </w:rPr>
        <w:t xml:space="preserve"> the noise is amplified</w:t>
      </w:r>
      <w:r>
        <w:rPr>
          <w:szCs w:val="22"/>
        </w:rPr>
        <w:t xml:space="preserve"> thus the zero force equaliser is not the best method of equalisation. In addition the Bit error seen using a zero force equalisation is equal for all m by n MIMO schemes, where the bit error observed is the same a signal transmit signal receive scheme. Hence no diversity gain is achieve, only an improved data rate is obtained. In order to obtain the increase data rates it is vital that a strong multipath is present and hence the channels are uncorrelated. If this is not the case and the channels are close correlated it may not be possible to solve for </w:t>
      </w:r>
      <m:oMath>
        <m:r>
          <w:rPr>
            <w:rFonts w:ascii="Cambria Math" w:hAnsi="Cambria Math"/>
            <w:spacing w:val="-5"/>
            <w:szCs w:val="22"/>
            <w:lang w:val="en-US"/>
          </w:rPr>
          <m:t>s</m:t>
        </m:r>
      </m:oMath>
      <w:r>
        <w:rPr>
          <w:spacing w:val="-5"/>
          <w:szCs w:val="22"/>
          <w:lang w:val="en-US"/>
        </w:rPr>
        <w:t xml:space="preserve"> due to an imbalance of unknowns. </w:t>
      </w:r>
      <w:r w:rsidR="00AF0989">
        <w:rPr>
          <w:spacing w:val="-5"/>
          <w:szCs w:val="22"/>
          <w:lang w:val="en-US"/>
        </w:rPr>
        <w:fldChar w:fldCharType="begin"/>
      </w:r>
      <w:r>
        <w:rPr>
          <w:spacing w:val="-5"/>
          <w:szCs w:val="22"/>
          <w:lang w:val="en-US"/>
        </w:rPr>
        <w:instrText xml:space="preserve"> REF _Ref350352299 \h </w:instrText>
      </w:r>
      <w:r w:rsidR="00AF0989">
        <w:rPr>
          <w:spacing w:val="-5"/>
          <w:szCs w:val="22"/>
          <w:lang w:val="en-US"/>
        </w:rPr>
      </w:r>
      <w:r w:rsidR="00AF0989">
        <w:rPr>
          <w:spacing w:val="-5"/>
          <w:szCs w:val="22"/>
          <w:lang w:val="en-US"/>
        </w:rPr>
        <w:fldChar w:fldCharType="separate"/>
      </w:r>
      <w:r>
        <w:t xml:space="preserve">Figure </w:t>
      </w:r>
      <w:r>
        <w:rPr>
          <w:noProof/>
        </w:rPr>
        <w:t>12</w:t>
      </w:r>
      <w:r w:rsidR="00AF0989">
        <w:rPr>
          <w:spacing w:val="-5"/>
          <w:szCs w:val="22"/>
          <w:lang w:val="en-US"/>
        </w:rPr>
        <w:fldChar w:fldCharType="end"/>
      </w:r>
      <w:r>
        <w:rPr>
          <w:spacing w:val="-5"/>
          <w:szCs w:val="22"/>
          <w:lang w:val="en-US"/>
        </w:rPr>
        <w:t xml:space="preserve"> shows the bit error for the zero force equalization for a varied number of transmit antenna.</w:t>
      </w:r>
    </w:p>
    <w:p w:rsidR="00FC12EF" w:rsidRDefault="00FC12EF" w:rsidP="00D95021">
      <w:pPr>
        <w:jc w:val="center"/>
        <w:rPr>
          <w:szCs w:val="22"/>
        </w:rPr>
      </w:pPr>
      <w:r>
        <w:rPr>
          <w:noProof/>
          <w:szCs w:val="22"/>
          <w:lang w:eastAsia="en-GB"/>
        </w:rPr>
        <w:lastRenderedPageBreak/>
        <w:drawing>
          <wp:inline distT="0" distB="0" distL="0" distR="0">
            <wp:extent cx="6358634" cy="4392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358634" cy="4392678"/>
                    </a:xfrm>
                    <a:prstGeom prst="rect">
                      <a:avLst/>
                    </a:prstGeom>
                    <a:noFill/>
                    <a:ln w="9525">
                      <a:noFill/>
                      <a:miter lim="800000"/>
                      <a:headEnd/>
                      <a:tailEnd/>
                    </a:ln>
                  </pic:spPr>
                </pic:pic>
              </a:graphicData>
            </a:graphic>
          </wp:inline>
        </w:drawing>
      </w:r>
    </w:p>
    <w:p w:rsidR="00FC12EF" w:rsidRDefault="00FC12EF" w:rsidP="00FC12EF">
      <w:pPr>
        <w:pStyle w:val="Caption"/>
      </w:pPr>
      <w:bookmarkStart w:id="54" w:name="_Ref350352299"/>
      <w:r>
        <w:t xml:space="preserve">Figure </w:t>
      </w:r>
      <w:fldSimple w:instr=" SEQ Figure \* ARABIC ">
        <w:r w:rsidR="00E25C6B">
          <w:rPr>
            <w:noProof/>
          </w:rPr>
          <w:t>12</w:t>
        </w:r>
      </w:fldSimple>
      <w:bookmarkEnd w:id="54"/>
      <w:r>
        <w:t>-</w:t>
      </w:r>
      <w:r w:rsidR="006C2A85">
        <w:t>Zero Force Bit Error rate for various MIMO schemes</w:t>
      </w: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Default="006C2A85" w:rsidP="006C2A85">
      <w:pPr>
        <w:pStyle w:val="BodyText"/>
      </w:pPr>
    </w:p>
    <w:p w:rsidR="006C2A85" w:rsidRPr="006C2A85" w:rsidRDefault="006C2A85" w:rsidP="006C2A85">
      <w:pPr>
        <w:pStyle w:val="BodyText"/>
      </w:pPr>
    </w:p>
    <w:p w:rsidR="00C80DCD" w:rsidRPr="005175C0" w:rsidRDefault="00C80DCD" w:rsidP="00C80DCD">
      <w:pPr>
        <w:pStyle w:val="Heading2"/>
      </w:pPr>
      <w:r>
        <w:lastRenderedPageBreak/>
        <w:t>Mean Minimum Square Error</w:t>
      </w:r>
    </w:p>
    <w:p w:rsidR="00107838" w:rsidRDefault="00FC12EF" w:rsidP="008D32A9">
      <w:pPr>
        <w:pStyle w:val="BodyText"/>
      </w:pPr>
      <w:r>
        <w:t xml:space="preserve">Similar to the previous detector the MMSE linearly combines the received signal to determine an estimate </w:t>
      </w:r>
      <m:oMath>
        <m:acc>
          <m:accPr>
            <m:ctrlPr>
              <w:rPr>
                <w:rFonts w:ascii="Cambria Math" w:hAnsi="Cambria Math"/>
                <w:i/>
              </w:rPr>
            </m:ctrlPr>
          </m:accPr>
          <m:e>
            <m:r>
              <w:rPr>
                <w:rFonts w:ascii="Cambria Math" w:hAnsi="Cambria Math"/>
              </w:rPr>
              <m:t>s</m:t>
            </m:r>
          </m:e>
        </m:acc>
        <m:r>
          <w:rPr>
            <w:rFonts w:ascii="Cambria Math" w:hAnsi="Cambria Math"/>
          </w:rPr>
          <m:t xml:space="preserve"> </m:t>
        </m:r>
      </m:oMath>
      <w:r>
        <w:t>of the transmi</w:t>
      </w:r>
      <w:r w:rsidR="00AF7D09">
        <w:t>tted signal. However in this ca</w:t>
      </w:r>
      <w:r>
        <w:t>se the matrix is weighted in accordance to the squared error. The equalisation term in this instance is denoted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FC12EF" w:rsidRPr="00EB3491" w:rsidTr="00A21747">
        <w:trPr>
          <w:jc w:val="center"/>
        </w:trPr>
        <w:tc>
          <w:tcPr>
            <w:tcW w:w="750" w:type="pct"/>
          </w:tcPr>
          <w:p w:rsidR="00FC12EF" w:rsidRPr="00EB3491" w:rsidRDefault="00FC12EF" w:rsidP="00A21747">
            <w:pPr>
              <w:rPr>
                <w:sz w:val="22"/>
                <w:szCs w:val="22"/>
              </w:rPr>
            </w:pPr>
          </w:p>
        </w:tc>
        <w:tc>
          <w:tcPr>
            <w:tcW w:w="3500" w:type="pct"/>
          </w:tcPr>
          <w:p w:rsidR="00FC12EF" w:rsidRPr="00EB3491" w:rsidRDefault="00FC12EF" w:rsidP="00FC12EF">
            <w:pPr>
              <w:rPr>
                <w:sz w:val="22"/>
                <w:szCs w:val="22"/>
              </w:rPr>
            </w:pPr>
            <m:oMathPara>
              <m:oMath>
                <m:r>
                  <w:rPr>
                    <w:rFonts w:ascii="Cambria Math" w:hAnsi="Cambria Math"/>
                  </w:rPr>
                  <m:t>W=</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H+NoI</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H</m:t>
                    </m:r>
                  </m:sup>
                </m:sSup>
              </m:oMath>
            </m:oMathPara>
          </w:p>
        </w:tc>
        <w:tc>
          <w:tcPr>
            <w:tcW w:w="750" w:type="pct"/>
          </w:tcPr>
          <w:p w:rsidR="00FC12EF" w:rsidRPr="00EB3491" w:rsidRDefault="00FC12EF" w:rsidP="00655F16">
            <w:pPr>
              <w:pStyle w:val="ListParagraph"/>
              <w:numPr>
                <w:ilvl w:val="0"/>
                <w:numId w:val="13"/>
              </w:numPr>
              <w:rPr>
                <w:sz w:val="22"/>
                <w:szCs w:val="22"/>
              </w:rPr>
            </w:pPr>
          </w:p>
        </w:tc>
      </w:tr>
    </w:tbl>
    <w:p w:rsidR="00FC12EF" w:rsidRDefault="00FC12EF" w:rsidP="008D32A9">
      <w:pPr>
        <w:pStyle w:val="BodyText"/>
      </w:pPr>
      <w:r>
        <w:t xml:space="preserve">Where </w:t>
      </w:r>
      <m:oMath>
        <m:r>
          <w:rPr>
            <w:rFonts w:ascii="Cambria Math" w:hAnsi="Cambria Math"/>
          </w:rPr>
          <m:t>NoI</m:t>
        </m:r>
      </m:oMath>
      <w:r>
        <w:t xml:space="preserve"> is the noise variance times by the identity matrix of size</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T</m:t>
            </m:r>
          </m:sub>
        </m:sSub>
      </m:oMath>
      <w:r>
        <w:t>, this methodology achieves the same data rate performance as the zero force equaliser. However diversity gain can now be achieved</w:t>
      </w:r>
      <w:r w:rsidR="00A21747">
        <w:t xml:space="preserve"> as in the event of a deep fade the noise amplification is limited by the term </w:t>
      </w:r>
      <m:oMath>
        <m:r>
          <w:rPr>
            <w:rFonts w:ascii="Cambria Math" w:hAnsi="Cambria Math"/>
          </w:rPr>
          <m:t>NoI</m:t>
        </m:r>
      </m:oMath>
      <w:r w:rsidR="00A21747">
        <w:t xml:space="preserve"> as shown below:</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A21747" w:rsidRPr="00EB3491" w:rsidTr="00A21747">
        <w:trPr>
          <w:jc w:val="center"/>
        </w:trPr>
        <w:tc>
          <w:tcPr>
            <w:tcW w:w="750" w:type="pct"/>
          </w:tcPr>
          <w:p w:rsidR="00A21747" w:rsidRPr="00EB3491" w:rsidRDefault="00A21747" w:rsidP="00A21747">
            <w:pPr>
              <w:rPr>
                <w:sz w:val="22"/>
                <w:szCs w:val="22"/>
              </w:rPr>
            </w:pPr>
          </w:p>
        </w:tc>
        <w:tc>
          <w:tcPr>
            <w:tcW w:w="3500" w:type="pct"/>
          </w:tcPr>
          <w:p w:rsidR="00A21747" w:rsidRPr="00EB3491" w:rsidRDefault="00AF0989" w:rsidP="001C50A9">
            <w:pPr>
              <w:rPr>
                <w:sz w:val="22"/>
                <w:szCs w:val="22"/>
              </w:rPr>
            </w:pPr>
            <m:oMathPara>
              <m:oMath>
                <m:acc>
                  <m:accPr>
                    <m:ctrlPr>
                      <w:rPr>
                        <w:rFonts w:ascii="Cambria Math" w:hAnsi="Cambria Math"/>
                        <w:i/>
                      </w:rPr>
                    </m:ctrlPr>
                  </m:accPr>
                  <m:e>
                    <m:r>
                      <w:rPr>
                        <w:rFonts w:ascii="Cambria Math" w:hAnsi="Cambria Math"/>
                      </w:rPr>
                      <m:t>s</m:t>
                    </m:r>
                  </m:e>
                </m:acc>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H+NoI</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H</m:t>
                    </m:r>
                  </m:sup>
                </m:sSup>
                <m:d>
                  <m:dPr>
                    <m:ctrlPr>
                      <w:rPr>
                        <w:rFonts w:ascii="Cambria Math" w:hAnsi="Cambria Math"/>
                        <w:i/>
                      </w:rPr>
                    </m:ctrlPr>
                  </m:dPr>
                  <m:e>
                    <m:r>
                      <w:rPr>
                        <w:rFonts w:ascii="Cambria Math" w:hAnsi="Cambria Math"/>
                      </w:rPr>
                      <m:t>Hs+n</m:t>
                    </m:r>
                  </m:e>
                </m:d>
              </m:oMath>
            </m:oMathPara>
          </w:p>
        </w:tc>
        <w:tc>
          <w:tcPr>
            <w:tcW w:w="750" w:type="pct"/>
          </w:tcPr>
          <w:p w:rsidR="00A21747" w:rsidRPr="00EB3491" w:rsidRDefault="00A21747" w:rsidP="00655F16">
            <w:pPr>
              <w:pStyle w:val="ListParagraph"/>
              <w:numPr>
                <w:ilvl w:val="0"/>
                <w:numId w:val="13"/>
              </w:numPr>
              <w:rPr>
                <w:sz w:val="22"/>
                <w:szCs w:val="22"/>
              </w:rPr>
            </w:pPr>
          </w:p>
        </w:tc>
      </w:tr>
      <w:tr w:rsidR="001C50A9" w:rsidRPr="00EB3491" w:rsidTr="00A21747">
        <w:trPr>
          <w:jc w:val="center"/>
        </w:trPr>
        <w:tc>
          <w:tcPr>
            <w:tcW w:w="750" w:type="pct"/>
          </w:tcPr>
          <w:p w:rsidR="001C50A9" w:rsidRPr="00EB3491" w:rsidRDefault="001C50A9" w:rsidP="00A21747">
            <w:pPr>
              <w:rPr>
                <w:szCs w:val="22"/>
              </w:rPr>
            </w:pPr>
          </w:p>
        </w:tc>
        <w:tc>
          <w:tcPr>
            <w:tcW w:w="3500" w:type="pct"/>
          </w:tcPr>
          <w:p w:rsidR="001C50A9" w:rsidRPr="00CE1FC5" w:rsidRDefault="00AF0989" w:rsidP="001C50A9">
            <m:oMathPara>
              <m:oMath>
                <m:acc>
                  <m:accPr>
                    <m:ctrlPr>
                      <w:rPr>
                        <w:rFonts w:ascii="Cambria Math" w:hAnsi="Cambria Math"/>
                        <w:i/>
                      </w:rPr>
                    </m:ctrlPr>
                  </m:accPr>
                  <m:e>
                    <m:r>
                      <w:rPr>
                        <w:rFonts w:ascii="Cambria Math" w:hAnsi="Cambria Math"/>
                      </w:rPr>
                      <m:t>s</m:t>
                    </m:r>
                  </m:e>
                </m:acc>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NoI</m:t>
                        </m:r>
                      </m:e>
                    </m:d>
                  </m:e>
                  <m:sup>
                    <m:r>
                      <w:rPr>
                        <w:rFonts w:ascii="Cambria Math" w:hAnsi="Cambria Math"/>
                      </w:rPr>
                      <m:t>-1</m:t>
                    </m:r>
                  </m:sup>
                </m:sSup>
                <m:r>
                  <w:rPr>
                    <w:rFonts w:ascii="Cambria Math" w:hAnsi="Cambria Math"/>
                  </w:rPr>
                  <m:t>s+</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H+NoI</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n</m:t>
                </m:r>
              </m:oMath>
            </m:oMathPara>
          </w:p>
        </w:tc>
        <w:tc>
          <w:tcPr>
            <w:tcW w:w="750" w:type="pct"/>
          </w:tcPr>
          <w:p w:rsidR="001C50A9" w:rsidRPr="00EB3491" w:rsidRDefault="001C50A9" w:rsidP="00655F16">
            <w:pPr>
              <w:pStyle w:val="ListParagraph"/>
              <w:numPr>
                <w:ilvl w:val="0"/>
                <w:numId w:val="13"/>
              </w:numPr>
              <w:rPr>
                <w:sz w:val="22"/>
                <w:szCs w:val="22"/>
              </w:rPr>
            </w:pPr>
          </w:p>
        </w:tc>
      </w:tr>
    </w:tbl>
    <w:p w:rsidR="00A21747" w:rsidRDefault="00A21747" w:rsidP="008D32A9">
      <w:pPr>
        <w:pStyle w:val="BodyText"/>
      </w:pPr>
      <w:r>
        <w:t xml:space="preserve">However the symbol </w:t>
      </w:r>
      <m:oMath>
        <m:r>
          <w:rPr>
            <w:rFonts w:ascii="Cambria Math" w:hAnsi="Cambria Math"/>
          </w:rPr>
          <m:t>s</m:t>
        </m:r>
      </m:oMath>
      <w:r>
        <w:t xml:space="preserve"> is not returned to its original position due to </w:t>
      </w:r>
      <m:oMath>
        <m:r>
          <w:rPr>
            <w:rFonts w:ascii="Cambria Math" w:hAnsi="Cambria Math"/>
          </w:rPr>
          <m:t>NoI</m:t>
        </m:r>
      </m:oMath>
      <w:r>
        <w:t xml:space="preserve">, this trade off is beneficial as it helps to mitigate noise amplification due to deep fades. The Bit error improvements can be seen in </w:t>
      </w:r>
      <w:r w:rsidR="00AF0989">
        <w:fldChar w:fldCharType="begin"/>
      </w:r>
      <w:r>
        <w:instrText xml:space="preserve"> REF _Ref350354634 \h </w:instrText>
      </w:r>
      <w:r w:rsidR="00AF0989">
        <w:fldChar w:fldCharType="separate"/>
      </w:r>
      <w:r>
        <w:t xml:space="preserve">Figure </w:t>
      </w:r>
      <w:r>
        <w:rPr>
          <w:noProof/>
        </w:rPr>
        <w:t>13</w:t>
      </w:r>
      <w:r w:rsidR="00AF0989">
        <w:fldChar w:fldCharType="end"/>
      </w:r>
      <w:r w:rsidR="00E05CA0">
        <w:t>.</w:t>
      </w:r>
    </w:p>
    <w:p w:rsidR="00A21747" w:rsidRDefault="001C50A9" w:rsidP="008D32A9">
      <w:pPr>
        <w:pStyle w:val="BodyText"/>
      </w:pPr>
      <w:r>
        <w:rPr>
          <w:noProof/>
          <w:lang w:eastAsia="en-GB"/>
        </w:rPr>
        <w:drawing>
          <wp:inline distT="0" distB="0" distL="0" distR="0">
            <wp:extent cx="5943600" cy="41039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943600" cy="4103944"/>
                    </a:xfrm>
                    <a:prstGeom prst="rect">
                      <a:avLst/>
                    </a:prstGeom>
                    <a:noFill/>
                    <a:ln w="9525">
                      <a:noFill/>
                      <a:miter lim="800000"/>
                      <a:headEnd/>
                      <a:tailEnd/>
                    </a:ln>
                  </pic:spPr>
                </pic:pic>
              </a:graphicData>
            </a:graphic>
          </wp:inline>
        </w:drawing>
      </w:r>
    </w:p>
    <w:p w:rsidR="00A21747" w:rsidRDefault="00A21747" w:rsidP="00A21747">
      <w:pPr>
        <w:pStyle w:val="Caption"/>
      </w:pPr>
      <w:bookmarkStart w:id="55" w:name="_Ref350354634"/>
      <w:r>
        <w:t xml:space="preserve">Figure </w:t>
      </w:r>
      <w:fldSimple w:instr=" SEQ Figure \* ARABIC ">
        <w:r w:rsidR="00E25C6B">
          <w:rPr>
            <w:noProof/>
          </w:rPr>
          <w:t>13</w:t>
        </w:r>
      </w:fldSimple>
      <w:bookmarkEnd w:id="55"/>
      <w:r>
        <w:t>-</w:t>
      </w:r>
      <w:r w:rsidR="00A70FD6">
        <w:t xml:space="preserve"> Zero Force vs. MMSE</w:t>
      </w:r>
    </w:p>
    <w:p w:rsidR="00FC12EF" w:rsidRDefault="00FC12EF" w:rsidP="00FC12EF">
      <w:pPr>
        <w:pStyle w:val="Heading2"/>
      </w:pPr>
      <w:r>
        <w:lastRenderedPageBreak/>
        <w:t>Condition Number</w:t>
      </w:r>
    </w:p>
    <w:p w:rsidR="001C50A9" w:rsidRDefault="00FC12EF" w:rsidP="001C50A9">
      <w:r>
        <w:t xml:space="preserve">In each of the above matrix the condition number for a given channel matrix </w:t>
      </w:r>
      <m:oMath>
        <m:r>
          <w:rPr>
            <w:rFonts w:ascii="Cambria Math" w:hAnsi="Cambria Math"/>
          </w:rPr>
          <m:t>H</m:t>
        </m:r>
      </m:oMath>
      <w:r>
        <w:t xml:space="preserve">, </w:t>
      </w:r>
      <w:r w:rsidRPr="001C50A9">
        <w:t xml:space="preserve">which </w:t>
      </w:r>
      <w:r w:rsidR="00E05CA0">
        <w:t xml:space="preserve">provides an indication of the accuracy of linear equation solution. </w:t>
      </w:r>
      <w:r w:rsidR="001C50A9">
        <w:t xml:space="preserve">The condition number is a ratio of the largest to smallest singular value in the singular value decomposition of the matrix. A singular value for the channel matrix  </w:t>
      </w:r>
      <m:oMath>
        <m:r>
          <w:rPr>
            <w:rFonts w:ascii="Cambria Math" w:hAnsi="Cambria Math"/>
          </w:rPr>
          <m:t>H</m:t>
        </m:r>
      </m:oMath>
      <w:r w:rsidR="001C50A9">
        <w:t xml:space="preserve"> is denoted as the square roots of the Eigen Values of </w:t>
      </w:r>
      <m:oMath>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H</m:t>
        </m:r>
      </m:oMath>
      <w:r w:rsidR="001C50A9">
        <w:t xml:space="preserve"> where as stated previously </w:t>
      </w:r>
      <m:oMath>
        <m:sSup>
          <m:sSupPr>
            <m:ctrlPr>
              <w:rPr>
                <w:rFonts w:ascii="Cambria Math" w:hAnsi="Cambria Math"/>
                <w:i/>
              </w:rPr>
            </m:ctrlPr>
          </m:sSupPr>
          <m:e>
            <m:r>
              <w:rPr>
                <w:rFonts w:ascii="Cambria Math" w:hAnsi="Cambria Math"/>
              </w:rPr>
              <m:t>H</m:t>
            </m:r>
          </m:e>
          <m:sup>
            <m:r>
              <w:rPr>
                <w:rFonts w:ascii="Cambria Math" w:hAnsi="Cambria Math"/>
              </w:rPr>
              <m:t>H</m:t>
            </m:r>
          </m:sup>
        </m:sSup>
      </m:oMath>
      <w:r w:rsidR="001C50A9">
        <w:t xml:space="preserve"> is the conjugate transpose. Where </w:t>
      </w:r>
      <m:oMath>
        <m:r>
          <w:rPr>
            <w:rFonts w:ascii="Cambria Math" w:hAnsi="Cambria Math"/>
          </w:rPr>
          <m:t>H</m:t>
        </m:r>
      </m:oMath>
      <w:r w:rsidR="001C50A9">
        <w:t xml:space="preserve"> can be denoted in terms of the singular value decomposition: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1C50A9" w:rsidRPr="00EB3491" w:rsidTr="00CE2749">
        <w:trPr>
          <w:jc w:val="center"/>
        </w:trPr>
        <w:tc>
          <w:tcPr>
            <w:tcW w:w="750" w:type="pct"/>
          </w:tcPr>
          <w:p w:rsidR="001C50A9" w:rsidRPr="00EB3491" w:rsidRDefault="001C50A9" w:rsidP="00CE2749">
            <w:pPr>
              <w:rPr>
                <w:sz w:val="22"/>
                <w:szCs w:val="22"/>
              </w:rPr>
            </w:pPr>
          </w:p>
        </w:tc>
        <w:tc>
          <w:tcPr>
            <w:tcW w:w="3500" w:type="pct"/>
          </w:tcPr>
          <w:p w:rsidR="001C50A9" w:rsidRPr="00EB3491" w:rsidRDefault="001C50A9" w:rsidP="00CE2749">
            <w:pPr>
              <w:rPr>
                <w:sz w:val="22"/>
                <w:szCs w:val="22"/>
              </w:rPr>
            </w:pPr>
            <m:oMathPara>
              <m:oMath>
                <m:r>
                  <w:rPr>
                    <w:rFonts w:ascii="Cambria Math" w:hAnsi="Cambria Math"/>
                  </w:rPr>
                  <m:t xml:space="preserve">H=U D </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tc>
        <w:tc>
          <w:tcPr>
            <w:tcW w:w="750" w:type="pct"/>
          </w:tcPr>
          <w:p w:rsidR="001C50A9" w:rsidRPr="00EB3491" w:rsidRDefault="001C50A9" w:rsidP="00655F16">
            <w:pPr>
              <w:pStyle w:val="ListParagraph"/>
              <w:numPr>
                <w:ilvl w:val="0"/>
                <w:numId w:val="13"/>
              </w:numPr>
              <w:rPr>
                <w:sz w:val="22"/>
                <w:szCs w:val="22"/>
              </w:rPr>
            </w:pPr>
          </w:p>
        </w:tc>
      </w:tr>
    </w:tbl>
    <w:p w:rsidR="00FC12EF" w:rsidRDefault="001C50A9" w:rsidP="001C50A9">
      <w:pPr>
        <w:pStyle w:val="BodyText"/>
      </w:pPr>
      <w:r>
        <w:t xml:space="preserve">Where </w:t>
      </w:r>
      <m:oMath>
        <m:r>
          <w:rPr>
            <w:rFonts w:ascii="Cambria Math" w:hAnsi="Cambria Math"/>
          </w:rPr>
          <m:t>U</m:t>
        </m:r>
      </m:oMath>
      <w:r>
        <w:t xml:space="preserve"> and </w:t>
      </w:r>
      <m:oMath>
        <m:r>
          <w:rPr>
            <w:rFonts w:ascii="Cambria Math" w:hAnsi="Cambria Math"/>
          </w:rPr>
          <m:t>V</m:t>
        </m:r>
      </m:oMath>
      <w:r>
        <w:t xml:space="preserve"> are the unitary matrices i.e.</w:t>
      </w:r>
      <m:oMath>
        <m:r>
          <w:rPr>
            <w:rFonts w:ascii="Cambria Math" w:hAnsi="Cambria Math"/>
            <w:sz w:val="20"/>
          </w:rPr>
          <m:t xml:space="preserve"> </m:t>
        </m:r>
        <m:sSup>
          <m:sSupPr>
            <m:ctrlPr>
              <w:rPr>
                <w:rFonts w:ascii="Cambria Math" w:hAnsi="Cambria Math"/>
                <w:i/>
                <w:sz w:val="20"/>
              </w:rPr>
            </m:ctrlPr>
          </m:sSupPr>
          <m:e>
            <m:r>
              <w:rPr>
                <w:rFonts w:ascii="Cambria Math" w:hAnsi="Cambria Math"/>
              </w:rPr>
              <m:t>U</m:t>
            </m:r>
          </m:e>
          <m:sup>
            <m:r>
              <w:rPr>
                <w:rFonts w:ascii="Cambria Math" w:hAnsi="Cambria Math"/>
              </w:rPr>
              <m:t>H</m:t>
            </m:r>
          </m:sup>
        </m:sSup>
        <m:r>
          <w:rPr>
            <w:rFonts w:ascii="Cambria Math" w:hAnsi="Cambria Math"/>
            <w:sz w:val="20"/>
          </w:rPr>
          <m:t xml:space="preserve">= </m:t>
        </m:r>
        <m:sSup>
          <m:sSupPr>
            <m:ctrlPr>
              <w:rPr>
                <w:rFonts w:ascii="Cambria Math" w:hAnsi="Cambria Math"/>
                <w:i/>
                <w:sz w:val="20"/>
              </w:rPr>
            </m:ctrlPr>
          </m:sSupPr>
          <m:e>
            <m:r>
              <w:rPr>
                <w:rFonts w:ascii="Cambria Math" w:hAnsi="Cambria Math"/>
              </w:rPr>
              <m:t>U</m:t>
            </m:r>
          </m:e>
          <m:sup>
            <m:r>
              <w:rPr>
                <w:rFonts w:ascii="Cambria Math" w:hAnsi="Cambria Math"/>
              </w:rPr>
              <m:t>-1</m:t>
            </m:r>
          </m:sup>
        </m:sSup>
      </m:oMath>
      <w:r>
        <w:t xml:space="preserve"> and D is a diagonal matrix whose elements are the singular values of </w:t>
      </w:r>
      <m:oMath>
        <m:r>
          <w:rPr>
            <w:rFonts w:ascii="Cambria Math" w:hAnsi="Cambria Math"/>
          </w:rPr>
          <m:t>H</m:t>
        </m:r>
      </m:oMath>
      <w:r>
        <w:t xml:space="preserve">. </w:t>
      </w:r>
      <w:r w:rsidR="00E05CA0">
        <w:t>For the zero force equalisation the condition number on average will be worse than that of the minimum mean square error equalisation.</w:t>
      </w:r>
    </w:p>
    <w:p w:rsidR="00E05CA0" w:rsidRDefault="00E05CA0" w:rsidP="00FC12EF">
      <w:r>
        <w:t>However both cases are not ideal, values of 1 or close to 1 indicate a well condition matrix and hence will provide accurate linear equation solutions. In respect to the BER this means that the channel matrix contains minimal deep fades the close the condition number is to 1 and hence the noise amplification is reduce.</w:t>
      </w:r>
    </w:p>
    <w:p w:rsidR="00E05CA0" w:rsidRPr="00FC12EF" w:rsidRDefault="00E05CA0" w:rsidP="00FC12EF">
      <w:r>
        <w:t xml:space="preserve">It is possible to achieve an ideal </w:t>
      </w:r>
      <w:r w:rsidR="00953090">
        <w:t xml:space="preserve">condition number of 1 if the </w:t>
      </w:r>
      <w:proofErr w:type="spellStart"/>
      <w:r w:rsidR="00953090">
        <w:t>Alamouti</w:t>
      </w:r>
      <w:proofErr w:type="spellEnd"/>
      <w:r w:rsidR="00953090">
        <w:t xml:space="preserve"> scheme is implemented.</w:t>
      </w:r>
    </w:p>
    <w:p w:rsidR="00FC12EF" w:rsidRDefault="00FC12EF" w:rsidP="00FC12EF">
      <w:pPr>
        <w:pStyle w:val="Heading2"/>
      </w:pPr>
      <w:proofErr w:type="spellStart"/>
      <w:r>
        <w:t>Alamouti</w:t>
      </w:r>
      <w:proofErr w:type="spellEnd"/>
    </w:p>
    <w:p w:rsidR="00FC12EF" w:rsidRDefault="001C50A9" w:rsidP="00FC12EF">
      <w:r>
        <w:t xml:space="preserve">The </w:t>
      </w:r>
      <w:proofErr w:type="spellStart"/>
      <w:r>
        <w:t>Alamouti</w:t>
      </w:r>
      <w:proofErr w:type="spellEnd"/>
      <w:r>
        <w:t xml:space="preserve"> Space Time Block Code introduces transmit diversity, the </w:t>
      </w:r>
      <w:proofErr w:type="spellStart"/>
      <w:r>
        <w:t>Alamouti</w:t>
      </w:r>
      <w:proofErr w:type="spellEnd"/>
      <w:r>
        <w:t xml:space="preserve"> scheme use two transmit antenna's and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receive antenna's as shown in </w:t>
      </w:r>
      <w:r w:rsidR="00AF0989">
        <w:fldChar w:fldCharType="begin"/>
      </w:r>
      <w:r>
        <w:instrText xml:space="preserve"> REF _Ref350410997 \h </w:instrText>
      </w:r>
      <w:r w:rsidR="00AF0989">
        <w:fldChar w:fldCharType="separate"/>
      </w:r>
      <w:r>
        <w:t xml:space="preserve">Figure </w:t>
      </w:r>
      <w:r>
        <w:rPr>
          <w:noProof/>
        </w:rPr>
        <w:t>14</w:t>
      </w:r>
      <w:r w:rsidR="00AF0989">
        <w:fldChar w:fldCharType="end"/>
      </w:r>
      <w:r>
        <w:t xml:space="preserve">. The diversity order obtained from this implementation is </w:t>
      </w:r>
      <m:oMath>
        <m:sSub>
          <m:sSubPr>
            <m:ctrlPr>
              <w:rPr>
                <w:rFonts w:ascii="Cambria Math" w:hAnsi="Cambria Math"/>
                <w:i/>
              </w:rPr>
            </m:ctrlPr>
          </m:sSubPr>
          <m:e>
            <m:r>
              <w:rPr>
                <w:rFonts w:ascii="Cambria Math" w:hAnsi="Cambria Math"/>
              </w:rPr>
              <m:t>2N</m:t>
            </m:r>
          </m:e>
          <m:sub>
            <m:r>
              <w:rPr>
                <w:rFonts w:ascii="Cambria Math" w:hAnsi="Cambria Math"/>
              </w:rPr>
              <m:t>R</m:t>
            </m:r>
          </m:sub>
        </m:sSub>
      </m:oMath>
      <w:r>
        <w:t xml:space="preserve">, where the full rate is achieved. This can be shown if we consider the simple case where </w:t>
      </w: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=1</m:t>
        </m:r>
      </m:oMath>
      <w:r>
        <w:t>. The Alamouti code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1C50A9" w:rsidRPr="00EB3491" w:rsidTr="00CE2749">
        <w:trPr>
          <w:jc w:val="center"/>
        </w:trPr>
        <w:tc>
          <w:tcPr>
            <w:tcW w:w="750" w:type="pct"/>
          </w:tcPr>
          <w:p w:rsidR="001C50A9" w:rsidRPr="00EB3491" w:rsidRDefault="001C50A9" w:rsidP="00CE2749">
            <w:pPr>
              <w:rPr>
                <w:sz w:val="22"/>
                <w:szCs w:val="22"/>
              </w:rPr>
            </w:pPr>
          </w:p>
        </w:tc>
        <w:tc>
          <w:tcPr>
            <w:tcW w:w="3500" w:type="pct"/>
          </w:tcPr>
          <w:p w:rsidR="001C50A9" w:rsidRPr="00EB3491" w:rsidRDefault="00AF0989" w:rsidP="00CE2749">
            <w:pPr>
              <w:rPr>
                <w:sz w:val="22"/>
                <w:szCs w:val="22"/>
              </w:rPr>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e>
                      <m:sSub>
                        <m:sSubPr>
                          <m:ctrlPr>
                            <w:rPr>
                              <w:rFonts w:ascii="Cambria Math" w:hAnsi="Cambria Math"/>
                              <w:i/>
                            </w:rPr>
                          </m:ctrlPr>
                        </m:sSubPr>
                        <m:e>
                          <m:r>
                            <w:rPr>
                              <w:rFonts w:ascii="Cambria Math" w:hAnsi="Cambria Math"/>
                            </w:rPr>
                            <m:t>s</m:t>
                          </m:r>
                        </m:e>
                        <m:sub>
                          <m:r>
                            <w:rPr>
                              <w:rFonts w:ascii="Cambria Math" w:hAnsi="Cambria Math"/>
                            </w:rPr>
                            <m:t>2</m:t>
                          </m:r>
                        </m:sub>
                      </m:sSub>
                    </m:e>
                  </m:mr>
                  <m:mr>
                    <m:e>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e>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e>
                  </m:mr>
                </m:m>
              </m:oMath>
            </m:oMathPara>
          </w:p>
        </w:tc>
        <w:tc>
          <w:tcPr>
            <w:tcW w:w="750" w:type="pct"/>
          </w:tcPr>
          <w:p w:rsidR="001C50A9" w:rsidRPr="00EB3491" w:rsidRDefault="001C50A9" w:rsidP="00655F16">
            <w:pPr>
              <w:pStyle w:val="ListParagraph"/>
              <w:numPr>
                <w:ilvl w:val="0"/>
                <w:numId w:val="13"/>
              </w:numPr>
              <w:rPr>
                <w:sz w:val="22"/>
                <w:szCs w:val="22"/>
              </w:rPr>
            </w:pPr>
          </w:p>
        </w:tc>
      </w:tr>
    </w:tbl>
    <w:p w:rsidR="001C50A9" w:rsidRDefault="001C50A9" w:rsidP="00FC12EF">
      <w:pPr>
        <w:rPr>
          <w:szCs w:val="22"/>
        </w:rPr>
      </w:pPr>
      <w:r w:rsidRPr="001C50A9">
        <w:rPr>
          <w:szCs w:val="22"/>
        </w:rPr>
        <w:t xml:space="preserve">Where </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oMath>
      <w:r w:rsidRPr="001C50A9">
        <w:rPr>
          <w:szCs w:val="22"/>
        </w:rPr>
        <w:t xml:space="preserve"> and </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oMath>
      <w:r>
        <w:rPr>
          <w:szCs w:val="22"/>
        </w:rPr>
        <w:t xml:space="preserve"> denote symbols one and two, where  </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oMath>
      <w:r w:rsidRPr="001C50A9">
        <w:rPr>
          <w:szCs w:val="22"/>
        </w:rPr>
        <w:t xml:space="preserve"> and </w:t>
      </w: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oMath>
      <w:r>
        <w:rPr>
          <w:szCs w:val="22"/>
        </w:rPr>
        <w:t xml:space="preserve"> are transmitted in time slot one from antenna one and two and </w:t>
      </w:r>
      <m:oMath>
        <m:sSubSup>
          <m:sSubSupPr>
            <m:ctrlPr>
              <w:rPr>
                <w:rFonts w:ascii="Cambria Math" w:hAnsi="Cambria Math"/>
                <w:i/>
                <w:sz w:val="20"/>
              </w:rPr>
            </m:ctrlPr>
          </m:sSubSupPr>
          <m:e>
            <m:r>
              <w:rPr>
                <w:rFonts w:ascii="Cambria Math" w:hAnsi="Cambria Math"/>
              </w:rPr>
              <m:t>-s</m:t>
            </m:r>
          </m:e>
          <m:sub>
            <m:r>
              <w:rPr>
                <w:rFonts w:ascii="Cambria Math" w:hAnsi="Cambria Math"/>
              </w:rPr>
              <m:t>2</m:t>
            </m:r>
          </m:sub>
          <m:sup>
            <m:r>
              <w:rPr>
                <w:rFonts w:ascii="Cambria Math" w:hAnsi="Cambria Math"/>
              </w:rPr>
              <m:t>*</m:t>
            </m:r>
          </m:sup>
        </m:sSubSup>
      </m:oMath>
      <w:r w:rsidRPr="001C50A9">
        <w:rPr>
          <w:szCs w:val="22"/>
        </w:rPr>
        <w:t xml:space="preserve"> and </w:t>
      </w:r>
      <m:oMath>
        <m:sSubSup>
          <m:sSubSupPr>
            <m:ctrlPr>
              <w:rPr>
                <w:rFonts w:ascii="Cambria Math" w:hAnsi="Cambria Math"/>
                <w:i/>
                <w:sz w:val="20"/>
              </w:rPr>
            </m:ctrlPr>
          </m:sSubSupPr>
          <m:e>
            <m:r>
              <w:rPr>
                <w:rFonts w:ascii="Cambria Math" w:hAnsi="Cambria Math"/>
              </w:rPr>
              <m:t>s</m:t>
            </m:r>
          </m:e>
          <m:sub>
            <m:r>
              <w:rPr>
                <w:rFonts w:ascii="Cambria Math" w:hAnsi="Cambria Math"/>
              </w:rPr>
              <m:t>1</m:t>
            </m:r>
          </m:sub>
          <m:sup>
            <m:r>
              <w:rPr>
                <w:rFonts w:ascii="Cambria Math" w:hAnsi="Cambria Math"/>
              </w:rPr>
              <m:t>*</m:t>
            </m:r>
          </m:sup>
        </m:sSubSup>
      </m:oMath>
      <w:r>
        <w:rPr>
          <w:szCs w:val="22"/>
        </w:rPr>
        <w:t xml:space="preserve"> are transmitted in time slot 2 from antenna one and two. Therefore the full spatial code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s</m:t>
            </m:r>
          </m:sub>
        </m:sSub>
        <m:r>
          <w:rPr>
            <w:rFonts w:ascii="Cambria Math" w:hAnsi="Cambria Math"/>
            <w:szCs w:val="22"/>
          </w:rPr>
          <m:t>=1</m:t>
        </m:r>
      </m:oMath>
      <w:r>
        <w:rPr>
          <w:szCs w:val="22"/>
        </w:rPr>
        <w:t xml:space="preserve"> as there are two symbols transmitted in two consecutive time slots, hence the term full rate. If we continue with this simple example then our channel matrix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1C50A9" w:rsidRPr="00EB3491" w:rsidTr="00CE2749">
        <w:trPr>
          <w:jc w:val="center"/>
        </w:trPr>
        <w:tc>
          <w:tcPr>
            <w:tcW w:w="750" w:type="pct"/>
          </w:tcPr>
          <w:p w:rsidR="001C50A9" w:rsidRPr="00EB3491" w:rsidRDefault="001C50A9" w:rsidP="00CE2749">
            <w:pPr>
              <w:rPr>
                <w:sz w:val="22"/>
                <w:szCs w:val="22"/>
              </w:rPr>
            </w:pPr>
          </w:p>
        </w:tc>
        <w:tc>
          <w:tcPr>
            <w:tcW w:w="3500" w:type="pct"/>
          </w:tcPr>
          <w:p w:rsidR="001C50A9" w:rsidRPr="00EB3491" w:rsidRDefault="001C50A9" w:rsidP="00CE2749">
            <w:pPr>
              <w:rPr>
                <w:sz w:val="22"/>
                <w:szCs w:val="22"/>
              </w:rPr>
            </w:pPr>
            <m:oMathPara>
              <m:oMath>
                <m:r>
                  <w:rPr>
                    <w:rFonts w:ascii="Cambria Math" w:hAnsi="Cambria Math"/>
                  </w:rPr>
                  <m:t>H=</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mr>
                    </m:m>
                  </m:e>
                </m:d>
              </m:oMath>
            </m:oMathPara>
          </w:p>
        </w:tc>
        <w:tc>
          <w:tcPr>
            <w:tcW w:w="750" w:type="pct"/>
          </w:tcPr>
          <w:p w:rsidR="001C50A9" w:rsidRPr="00EB3491" w:rsidRDefault="001C50A9" w:rsidP="00655F16">
            <w:pPr>
              <w:pStyle w:val="ListParagraph"/>
              <w:numPr>
                <w:ilvl w:val="0"/>
                <w:numId w:val="13"/>
              </w:numPr>
              <w:rPr>
                <w:sz w:val="22"/>
                <w:szCs w:val="22"/>
              </w:rPr>
            </w:pPr>
          </w:p>
        </w:tc>
      </w:tr>
    </w:tbl>
    <w:p w:rsidR="001C50A9" w:rsidRDefault="001C50A9" w:rsidP="00FC12EF">
      <w:pPr>
        <w:rPr>
          <w:sz w:val="20"/>
        </w:rPr>
      </w:pPr>
      <w:r>
        <w:rPr>
          <w:szCs w:val="22"/>
        </w:rPr>
        <w:t xml:space="preserve">Where </w:t>
      </w:r>
      <m:oMath>
        <m:sSub>
          <m:sSubPr>
            <m:ctrlPr>
              <w:rPr>
                <w:rFonts w:ascii="Cambria Math" w:hAnsi="Cambria Math"/>
                <w:i/>
                <w:sz w:val="20"/>
              </w:rPr>
            </m:ctrlPr>
          </m:sSubPr>
          <m:e>
            <m:r>
              <w:rPr>
                <w:rFonts w:ascii="Cambria Math" w:hAnsi="Cambria Math"/>
              </w:rPr>
              <m:t>h</m:t>
            </m:r>
          </m:e>
          <m:sub>
            <m:r>
              <w:rPr>
                <w:rFonts w:ascii="Cambria Math" w:hAnsi="Cambria Math"/>
              </w:rPr>
              <m:t>1,1</m:t>
            </m:r>
          </m:sub>
        </m:sSub>
      </m:oMath>
      <w:r>
        <w:rPr>
          <w:sz w:val="20"/>
        </w:rPr>
        <w:t xml:space="preserve"> and </w:t>
      </w:r>
      <m:oMath>
        <m:sSub>
          <m:sSubPr>
            <m:ctrlPr>
              <w:rPr>
                <w:rFonts w:ascii="Cambria Math" w:hAnsi="Cambria Math"/>
                <w:i/>
                <w:sz w:val="20"/>
              </w:rPr>
            </m:ctrlPr>
          </m:sSubPr>
          <m:e>
            <m:r>
              <w:rPr>
                <w:rFonts w:ascii="Cambria Math" w:hAnsi="Cambria Math"/>
              </w:rPr>
              <m:t>h</m:t>
            </m:r>
          </m:e>
          <m:sub>
            <m:r>
              <w:rPr>
                <w:rFonts w:ascii="Cambria Math" w:hAnsi="Cambria Math"/>
              </w:rPr>
              <m:t>1,2</m:t>
            </m:r>
          </m:sub>
        </m:sSub>
      </m:oMath>
      <w:r>
        <w:rPr>
          <w:sz w:val="20"/>
        </w:rPr>
        <w:t xml:space="preserve"> are two statistically independent Rayleigh Faded Channels, where the channels are flat fading. There received signal for time slots one and two can be denoted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1C50A9" w:rsidRPr="00EB3491" w:rsidTr="00CE2749">
        <w:trPr>
          <w:jc w:val="center"/>
        </w:trPr>
        <w:tc>
          <w:tcPr>
            <w:tcW w:w="750" w:type="pct"/>
          </w:tcPr>
          <w:p w:rsidR="001C50A9" w:rsidRPr="00EB3491" w:rsidRDefault="001C50A9" w:rsidP="00CE2749">
            <w:pPr>
              <w:rPr>
                <w:sz w:val="22"/>
                <w:szCs w:val="22"/>
              </w:rPr>
            </w:pPr>
            <w:r>
              <w:rPr>
                <w:sz w:val="22"/>
                <w:szCs w:val="22"/>
              </w:rPr>
              <w:t>Time Slot 1</w:t>
            </w:r>
          </w:p>
        </w:tc>
        <w:tc>
          <w:tcPr>
            <w:tcW w:w="3500" w:type="pct"/>
          </w:tcPr>
          <w:p w:rsidR="001C50A9" w:rsidRPr="00EB3491" w:rsidRDefault="00AF0989" w:rsidP="00CE2749">
            <w:pPr>
              <w:rPr>
                <w:sz w:val="22"/>
                <w:szCs w:val="22"/>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mr>
                      <m:mr>
                        <m:e>
                          <m:sSub>
                            <m:sSubPr>
                              <m:ctrlPr>
                                <w:rPr>
                                  <w:rFonts w:ascii="Cambria Math" w:hAnsi="Cambria Math"/>
                                  <w:i/>
                                </w:rPr>
                              </m:ctrlPr>
                            </m:sSubPr>
                            <m:e>
                              <m:r>
                                <w:rPr>
                                  <w:rFonts w:ascii="Cambria Math" w:hAnsi="Cambria Math"/>
                                </w:rPr>
                                <m:t>s</m:t>
                              </m:r>
                            </m:e>
                            <m:sub>
                              <m:r>
                                <w:rPr>
                                  <w:rFonts w:ascii="Cambria Math" w:hAnsi="Cambria Math"/>
                                </w:rPr>
                                <m:t>2</m:t>
                              </m:r>
                            </m:sub>
                          </m:sSub>
                        </m:e>
                      </m:mr>
                    </m:m>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oMath>
            </m:oMathPara>
          </w:p>
        </w:tc>
        <w:tc>
          <w:tcPr>
            <w:tcW w:w="750" w:type="pct"/>
          </w:tcPr>
          <w:p w:rsidR="001C50A9" w:rsidRPr="00EB3491" w:rsidRDefault="001C50A9" w:rsidP="00655F16">
            <w:pPr>
              <w:pStyle w:val="ListParagraph"/>
              <w:numPr>
                <w:ilvl w:val="0"/>
                <w:numId w:val="13"/>
              </w:numPr>
              <w:rPr>
                <w:sz w:val="22"/>
                <w:szCs w:val="22"/>
              </w:rPr>
            </w:pPr>
          </w:p>
        </w:tc>
      </w:tr>
      <w:tr w:rsidR="001C50A9" w:rsidRPr="00EB3491" w:rsidTr="00CE2749">
        <w:trPr>
          <w:jc w:val="center"/>
        </w:trPr>
        <w:tc>
          <w:tcPr>
            <w:tcW w:w="750" w:type="pct"/>
          </w:tcPr>
          <w:p w:rsidR="001C50A9" w:rsidRDefault="001C50A9" w:rsidP="00CE2749">
            <w:pPr>
              <w:rPr>
                <w:szCs w:val="22"/>
              </w:rPr>
            </w:pPr>
            <w:r>
              <w:rPr>
                <w:szCs w:val="22"/>
              </w:rPr>
              <w:lastRenderedPageBreak/>
              <w:t>Time Slot 2</w:t>
            </w:r>
          </w:p>
        </w:tc>
        <w:tc>
          <w:tcPr>
            <w:tcW w:w="3500" w:type="pct"/>
          </w:tcPr>
          <w:p w:rsidR="001C50A9" w:rsidRPr="00C82114" w:rsidRDefault="00AF0989" w:rsidP="001C50A9">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e>
                      </m:mr>
                    </m:m>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m:oMathPara>
          </w:p>
        </w:tc>
        <w:tc>
          <w:tcPr>
            <w:tcW w:w="750" w:type="pct"/>
          </w:tcPr>
          <w:p w:rsidR="001C50A9" w:rsidRPr="00EB3491" w:rsidRDefault="001C50A9" w:rsidP="00655F16">
            <w:pPr>
              <w:pStyle w:val="ListParagraph"/>
              <w:numPr>
                <w:ilvl w:val="0"/>
                <w:numId w:val="13"/>
              </w:numPr>
              <w:rPr>
                <w:sz w:val="22"/>
                <w:szCs w:val="22"/>
              </w:rPr>
            </w:pPr>
          </w:p>
        </w:tc>
      </w:tr>
    </w:tbl>
    <w:p w:rsidR="001C50A9" w:rsidRDefault="001C50A9" w:rsidP="00FC12EF">
      <w:pPr>
        <w:rPr>
          <w:szCs w:val="22"/>
        </w:rPr>
      </w:pPr>
      <w:r>
        <w:rPr>
          <w:szCs w:val="22"/>
        </w:rPr>
        <w:t xml:space="preserve">Which can be </w:t>
      </w:r>
      <w:r w:rsidR="00CE2749">
        <w:rPr>
          <w:szCs w:val="22"/>
        </w:rPr>
        <w:t>expressed</w:t>
      </w:r>
      <w:r>
        <w:rPr>
          <w:szCs w:val="22"/>
        </w:rPr>
        <w:t xml:space="preserve"> in the matrix notation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1C50A9" w:rsidRPr="00EB3491" w:rsidTr="00CE2749">
        <w:trPr>
          <w:jc w:val="center"/>
        </w:trPr>
        <w:tc>
          <w:tcPr>
            <w:tcW w:w="750" w:type="pct"/>
          </w:tcPr>
          <w:p w:rsidR="001C50A9" w:rsidRPr="00EB3491" w:rsidRDefault="001C50A9" w:rsidP="00CE2749">
            <w:pPr>
              <w:rPr>
                <w:sz w:val="22"/>
                <w:szCs w:val="22"/>
              </w:rPr>
            </w:pPr>
          </w:p>
        </w:tc>
        <w:tc>
          <w:tcPr>
            <w:tcW w:w="3500" w:type="pct"/>
          </w:tcPr>
          <w:p w:rsidR="001C50A9" w:rsidRPr="00EB3491" w:rsidRDefault="00AF0989" w:rsidP="001C50A9">
            <w:pPr>
              <w:rPr>
                <w:sz w:val="22"/>
                <w:szCs w:val="22"/>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m:t>
                          </m:r>
                        </m:sup>
                      </m:sSubSup>
                    </m:e>
                  </m:mr>
                </m:m>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mr>
                      <m:mr>
                        <m:e>
                          <m:sSubSup>
                            <m:sSubSupPr>
                              <m:ctrlPr>
                                <w:rPr>
                                  <w:rFonts w:ascii="Cambria Math" w:hAnsi="Cambria Math"/>
                                  <w:i/>
                                </w:rPr>
                              </m:ctrlPr>
                            </m:sSubSupPr>
                            <m:e>
                              <m:r>
                                <w:rPr>
                                  <w:rFonts w:ascii="Cambria Math" w:hAnsi="Cambria Math"/>
                                </w:rPr>
                                <m:t>h</m:t>
                              </m:r>
                            </m:e>
                            <m:sub>
                              <m:r>
                                <w:rPr>
                                  <w:rFonts w:ascii="Cambria Math" w:hAnsi="Cambria Math"/>
                                </w:rPr>
                                <m:t>2,1</m:t>
                              </m:r>
                            </m:sub>
                            <m:sup>
                              <m:r>
                                <w:rPr>
                                  <w:rFonts w:ascii="Cambria Math" w:hAnsi="Cambria Math"/>
                                </w:rPr>
                                <m:t>*</m:t>
                              </m:r>
                            </m:sup>
                          </m:sSubSup>
                        </m:e>
                        <m:e>
                          <m:sSubSup>
                            <m:sSubSupPr>
                              <m:ctrlPr>
                                <w:rPr>
                                  <w:rFonts w:ascii="Cambria Math" w:hAnsi="Cambria Math"/>
                                  <w:i/>
                                </w:rPr>
                              </m:ctrlPr>
                            </m:sSubSupPr>
                            <m:e>
                              <m:r>
                                <w:rPr>
                                  <w:rFonts w:ascii="Cambria Math" w:hAnsi="Cambria Math"/>
                                </w:rPr>
                                <m:t>-h</m:t>
                              </m:r>
                            </m:e>
                            <m:sub>
                              <m:r>
                                <w:rPr>
                                  <w:rFonts w:ascii="Cambria Math" w:hAnsi="Cambria Math"/>
                                </w:rPr>
                                <m:t>1,1</m:t>
                              </m:r>
                            </m:sub>
                            <m:sup>
                              <m:r>
                                <w:rPr>
                                  <w:rFonts w:ascii="Cambria Math" w:hAnsi="Cambria Math"/>
                                </w:rPr>
                                <m:t>*</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m:t>
                              </m:r>
                            </m:sub>
                          </m:sSub>
                        </m:e>
                      </m:mr>
                      <m:mr>
                        <m:e>
                          <m:sSub>
                            <m:sSubPr>
                              <m:ctrlPr>
                                <w:rPr>
                                  <w:rFonts w:ascii="Cambria Math" w:hAnsi="Cambria Math"/>
                                  <w:i/>
                                </w:rPr>
                              </m:ctrlPr>
                            </m:sSubPr>
                            <m:e>
                              <m:r>
                                <w:rPr>
                                  <w:rFonts w:ascii="Cambria Math" w:hAnsi="Cambria Math"/>
                                </w:rPr>
                                <m:t>s</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e>
                      </m:mr>
                      <m:mr>
                        <m:e>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m:t>
                              </m:r>
                            </m:sup>
                          </m:sSubSup>
                        </m:e>
                      </m:mr>
                    </m:m>
                  </m:e>
                </m:d>
              </m:oMath>
            </m:oMathPara>
          </w:p>
        </w:tc>
        <w:tc>
          <w:tcPr>
            <w:tcW w:w="750" w:type="pct"/>
          </w:tcPr>
          <w:p w:rsidR="001C50A9" w:rsidRPr="00EB3491" w:rsidRDefault="001C50A9" w:rsidP="00655F16">
            <w:pPr>
              <w:pStyle w:val="ListParagraph"/>
              <w:numPr>
                <w:ilvl w:val="0"/>
                <w:numId w:val="13"/>
              </w:numPr>
              <w:rPr>
                <w:sz w:val="22"/>
                <w:szCs w:val="22"/>
              </w:rPr>
            </w:pPr>
          </w:p>
        </w:tc>
      </w:tr>
      <w:tr w:rsidR="001C50A9" w:rsidRPr="00EB3491" w:rsidTr="00CE2749">
        <w:trPr>
          <w:jc w:val="center"/>
        </w:trPr>
        <w:tc>
          <w:tcPr>
            <w:tcW w:w="750" w:type="pct"/>
          </w:tcPr>
          <w:p w:rsidR="001C50A9" w:rsidRPr="00EB3491" w:rsidRDefault="001C50A9" w:rsidP="00CE2749">
            <w:pPr>
              <w:rPr>
                <w:szCs w:val="22"/>
              </w:rPr>
            </w:pPr>
          </w:p>
        </w:tc>
        <w:tc>
          <w:tcPr>
            <w:tcW w:w="3500" w:type="pct"/>
          </w:tcPr>
          <w:p w:rsidR="001C50A9" w:rsidRPr="007342E5" w:rsidRDefault="001C50A9" w:rsidP="001C50A9">
            <m:oMathPara>
              <m:oMath>
                <m:r>
                  <w:rPr>
                    <w:rFonts w:ascii="Cambria Math" w:hAnsi="Cambria Math"/>
                    <w:sz w:val="22"/>
                    <w:szCs w:val="22"/>
                  </w:rPr>
                  <m:t>y=Hs+n</m:t>
                </m:r>
              </m:oMath>
            </m:oMathPara>
          </w:p>
        </w:tc>
        <w:tc>
          <w:tcPr>
            <w:tcW w:w="750" w:type="pct"/>
          </w:tcPr>
          <w:p w:rsidR="001C50A9" w:rsidRPr="00EB3491" w:rsidRDefault="001C50A9" w:rsidP="00655F16">
            <w:pPr>
              <w:pStyle w:val="ListParagraph"/>
              <w:numPr>
                <w:ilvl w:val="0"/>
                <w:numId w:val="13"/>
              </w:numPr>
              <w:rPr>
                <w:sz w:val="22"/>
                <w:szCs w:val="22"/>
              </w:rPr>
            </w:pPr>
          </w:p>
        </w:tc>
      </w:tr>
    </w:tbl>
    <w:p w:rsidR="001C50A9" w:rsidRPr="001C50A9" w:rsidRDefault="001C50A9" w:rsidP="00FC12EF">
      <w:pPr>
        <w:rPr>
          <w:szCs w:val="22"/>
        </w:rPr>
      </w:pPr>
      <w:r>
        <w:rPr>
          <w:szCs w:val="22"/>
        </w:rPr>
        <w:t xml:space="preserve">As stated before the condition of the channel matrix determines the accuracy of the linear equation solution. Due to the </w:t>
      </w:r>
      <w:proofErr w:type="spellStart"/>
      <w:r>
        <w:rPr>
          <w:szCs w:val="22"/>
        </w:rPr>
        <w:t>Alamouti</w:t>
      </w:r>
      <w:proofErr w:type="spellEnd"/>
      <w:r>
        <w:rPr>
          <w:szCs w:val="22"/>
        </w:rPr>
        <w:t xml:space="preserve"> coding scheme the condition of the channel matrix in the above equation is one for all transmissions. Meaning that encoding the symbols using the </w:t>
      </w:r>
      <w:proofErr w:type="spellStart"/>
      <w:r>
        <w:rPr>
          <w:szCs w:val="22"/>
        </w:rPr>
        <w:t>Alamouti</w:t>
      </w:r>
      <w:proofErr w:type="spellEnd"/>
      <w:r>
        <w:rPr>
          <w:szCs w:val="22"/>
        </w:rPr>
        <w:t xml:space="preserve"> coding scheme mitigates the effects of the deep fades in the channel when the received symbols in each time slot are combined at the </w:t>
      </w:r>
      <w:r w:rsidR="00CE2749">
        <w:rPr>
          <w:szCs w:val="22"/>
        </w:rPr>
        <w:t>receiver</w:t>
      </w:r>
      <w:r>
        <w:rPr>
          <w:szCs w:val="22"/>
        </w:rPr>
        <w:t xml:space="preserve">. </w:t>
      </w:r>
    </w:p>
    <w:p w:rsidR="001C50A9" w:rsidRDefault="00AF0989" w:rsidP="00FC12EF">
      <w:r>
        <w:pict>
          <v:group id="_x0000_s1113" editas="canvas" style="width:445.1pt;height:101.6pt;mso-position-horizontal-relative:char;mso-position-vertical-relative:line" coordorigin="1440,7790" coordsize="8902,2032">
            <o:lock v:ext="edit" aspectratio="t"/>
            <v:shape id="_x0000_s1114" type="#_x0000_t75" style="position:absolute;left:1440;top:7790;width:8902;height:2032" o:preferrelative="f">
              <v:fill o:detectmouseclick="t"/>
              <v:path o:extrusionok="t" o:connecttype="none"/>
              <o:lock v:ext="edit" text="t"/>
            </v:shape>
            <v:roundrect id="_x0000_s1115" style="position:absolute;left:2696;top:7839;width:1516;height:1980" arcsize="10923f"/>
            <v:shape id="_x0000_s1116" type="#_x0000_t32" style="position:absolute;left:4212;top:8241;width:376;height:1" o:connectortype="straight"/>
            <v:shape id="_x0000_s1117" type="#_x0000_t32" style="position:absolute;left:4588;top:8065;width:1;height:176" o:connectortype="straight"/>
            <v:shape id="_x0000_s1118" type="#_x0000_t5" style="position:absolute;left:4400;top:7790;width:388;height:275;rotation:180"/>
            <v:shape id="_x0000_s1122" type="#_x0000_t32" style="position:absolute;left:4218;top:9586;width:376;height:1" o:connectortype="straight"/>
            <v:shape id="_x0000_s1123" type="#_x0000_t32" style="position:absolute;left:4594;top:9410;width:1;height:176" o:connectortype="straight"/>
            <v:shape id="_x0000_s1124" type="#_x0000_t5" style="position:absolute;left:4406;top:9135;width:388;height:275;rotation:180"/>
            <v:group id="_x0000_s1125" style="position:absolute;left:7131;top:7793;width:2098;height:2029;flip:x" coordorigin="6600,7741" coordsize="2098,2029">
              <v:roundrect id="_x0000_s1126" style="position:absolute;left:6600;top:7790;width:1516;height:1980" arcsize="10923f"/>
              <v:shape id="_x0000_s1127" type="#_x0000_t32" style="position:absolute;left:8116;top:8192;width:376;height:1" o:connectortype="straight"/>
              <v:shape id="_x0000_s1128" type="#_x0000_t32" style="position:absolute;left:8492;top:8016;width:1;height:176" o:connectortype="straight"/>
              <v:shape id="_x0000_s1129" type="#_x0000_t5" style="position:absolute;left:8304;top:7741;width:388;height:275;rotation:180"/>
              <v:shape id="_x0000_s1130" type="#_x0000_t32" style="position:absolute;left:8122;top:8718;width:376;height:1" o:connectortype="straight"/>
              <v:shape id="_x0000_s1131" type="#_x0000_t32" style="position:absolute;left:8498;top:8542;width:1;height:176" o:connectortype="straight"/>
              <v:shape id="_x0000_s1132" type="#_x0000_t5" style="position:absolute;left:8310;top:8267;width:388;height:275;rotation:180"/>
              <v:shape id="_x0000_s1133" type="#_x0000_t32" style="position:absolute;left:8122;top:9537;width:376;height:1" o:connectortype="straight"/>
              <v:shape id="_x0000_s1134" type="#_x0000_t32" style="position:absolute;left:8498;top:9361;width:1;height:176" o:connectortype="straight"/>
              <v:shape id="_x0000_s1135" type="#_x0000_t5" style="position:absolute;left:8310;top:9086;width:388;height:275;rotation:180"/>
            </v:group>
            <v:shape id="_x0000_s1137" type="#_x0000_t202" style="position:absolute;left:7869;top:8245;width:526;height:1168" filled="f" stroked="f">
              <v:textbox style="layout-flow:vertical">
                <w:txbxContent>
                  <w:p w:rsidR="00D95021" w:rsidRDefault="00D95021" w:rsidP="003247BB">
                    <m:oMathPara>
                      <m:oMath>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R</m:t>
                            </m:r>
                          </m:sub>
                        </m:sSub>
                      </m:oMath>
                    </m:oMathPara>
                  </w:p>
                </w:txbxContent>
              </v:textbox>
            </v:shape>
            <v:shape id="_x0000_s1138" type="#_x0000_t32" style="position:absolute;left:4691;top:7928;width:2543;height:3" o:connectortype="straight" strokecolor="#8db3e2 [1311]">
              <v:stroke dashstyle="dash"/>
            </v:shape>
            <v:shape id="_x0000_s1139" type="#_x0000_t32" style="position:absolute;left:4691;top:7928;width:2537;height:529" o:connectortype="straight" strokecolor="#8db3e2 [1311]">
              <v:stroke dashstyle="dash"/>
            </v:shape>
            <v:shape id="_x0000_s1140" type="#_x0000_t32" style="position:absolute;left:4691;top:7928;width:2537;height:1348" o:connectortype="straight" strokecolor="#8db3e2 [1311]">
              <v:stroke dashstyle="dash"/>
            </v:shape>
            <v:shape id="_x0000_s1144" type="#_x0000_t32" style="position:absolute;left:4697;top:7931;width:2537;height:1342;flip:y" o:connectortype="straight" strokecolor="#fabf8f [1945]">
              <v:stroke dashstyle="dash"/>
            </v:shape>
            <v:shape id="_x0000_s1145" type="#_x0000_t32" style="position:absolute;left:4697;top:9273;width:2531;height:3" o:connectortype="straight" strokecolor="#fabf8f [1945]">
              <v:stroke dashstyle="dash"/>
            </v:shape>
            <v:shape id="_x0000_s1146" type="#_x0000_t32" style="position:absolute;left:4697;top:8457;width:2531;height:816;flip:y" o:connectortype="straight" strokecolor="#fabf8f [1945]">
              <v:stroke dashstyle="dash"/>
            </v:shape>
            <v:shape id="_x0000_s1868" type="#_x0000_t202" style="position:absolute;left:3600;top:8222;width:526;height:1168" filled="f" stroked="f">
              <v:textbox style="layout-flow:vertical">
                <w:txbxContent>
                  <w:p w:rsidR="003247BB" w:rsidRPr="003247BB" w:rsidRDefault="003247BB" w:rsidP="003247BB">
                    <m:oMathPara>
                      <m:oMath>
                        <m:sSub>
                          <m:sSubPr>
                            <m:ctrlPr>
                              <w:rPr>
                                <w:rFonts w:ascii="Cambria Math" w:hAnsi="Cambria Math"/>
                                <w:i/>
                              </w:rPr>
                            </m:ctrlPr>
                          </m:sSubPr>
                          <m:e>
                            <m:r>
                              <w:rPr>
                                <w:rFonts w:ascii="Cambria Math" w:hAnsi="Cambria Math"/>
                              </w:rPr>
                              <m:t>2</m:t>
                            </m:r>
                          </m:e>
                          <m:sub>
                            <m:r>
                              <w:rPr>
                                <w:rFonts w:ascii="Cambria Math" w:hAnsi="Cambria Math"/>
                              </w:rPr>
                              <m:t>T</m:t>
                            </m:r>
                          </m:sub>
                        </m:sSub>
                      </m:oMath>
                    </m:oMathPara>
                  </w:p>
                </w:txbxContent>
              </v:textbox>
            </v:shape>
            <w10:wrap type="none"/>
            <w10:anchorlock/>
          </v:group>
        </w:pict>
      </w:r>
    </w:p>
    <w:p w:rsidR="001C50A9" w:rsidRDefault="001C50A9" w:rsidP="001C50A9">
      <w:pPr>
        <w:pStyle w:val="Caption"/>
      </w:pPr>
      <w:bookmarkStart w:id="56" w:name="_Ref350410997"/>
      <w:r>
        <w:t xml:space="preserve">Figure </w:t>
      </w:r>
      <w:fldSimple w:instr=" SEQ Figure \* ARABIC ">
        <w:r w:rsidR="00E25C6B">
          <w:rPr>
            <w:noProof/>
          </w:rPr>
          <w:t>14</w:t>
        </w:r>
      </w:fldSimple>
      <w:bookmarkEnd w:id="56"/>
      <w:r>
        <w:t>-</w:t>
      </w:r>
      <w:r w:rsidR="003247BB">
        <w:t>Alamouti Scheme</w:t>
      </w:r>
    </w:p>
    <w:p w:rsidR="001C50A9" w:rsidRDefault="001C50A9" w:rsidP="001C50A9">
      <w:pPr>
        <w:pStyle w:val="BodyText"/>
      </w:pPr>
      <w:r>
        <w:t>Equalisation in this methodology again</w:t>
      </w:r>
      <w:r w:rsidR="00CE2749">
        <w:t xml:space="preserve"> uses the pseudo inverse matrix, we can characterise the estimated transmitted symbol as: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1C50A9" w:rsidRPr="00EB3491" w:rsidTr="00CE2749">
        <w:trPr>
          <w:jc w:val="center"/>
        </w:trPr>
        <w:tc>
          <w:tcPr>
            <w:tcW w:w="750" w:type="pct"/>
          </w:tcPr>
          <w:p w:rsidR="001C50A9" w:rsidRPr="00EB3491" w:rsidRDefault="001C50A9" w:rsidP="00CE2749">
            <w:pPr>
              <w:rPr>
                <w:szCs w:val="22"/>
              </w:rPr>
            </w:pPr>
          </w:p>
        </w:tc>
        <w:tc>
          <w:tcPr>
            <w:tcW w:w="3500" w:type="pct"/>
          </w:tcPr>
          <w:p w:rsidR="001C50A9" w:rsidRPr="007342E5" w:rsidRDefault="00AF0989" w:rsidP="00CE2749">
            <m:oMathPara>
              <m:oMathParaPr>
                <m:jc m:val="center"/>
              </m:oMathParaPr>
              <m:oMath>
                <m:acc>
                  <m:accPr>
                    <m:ctrlPr>
                      <w:rPr>
                        <w:rFonts w:ascii="Cambria Math" w:hAnsi="Cambria Math"/>
                        <w:i/>
                        <w:sz w:val="22"/>
                        <w:szCs w:val="22"/>
                      </w:rPr>
                    </m:ctrlPr>
                  </m:accPr>
                  <m:e>
                    <m:r>
                      <w:rPr>
                        <w:rFonts w:ascii="Cambria Math" w:hAnsi="Cambria Math"/>
                        <w:sz w:val="22"/>
                        <w:szCs w:val="22"/>
                      </w:rPr>
                      <m:t>s</m:t>
                    </m:r>
                  </m:e>
                </m:acc>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H</m:t>
                    </m:r>
                  </m:sup>
                </m:sSup>
                <m:r>
                  <w:rPr>
                    <w:rFonts w:ascii="Cambria Math" w:hAnsi="Cambria Math"/>
                    <w:sz w:val="22"/>
                    <w:szCs w:val="22"/>
                  </w:rPr>
                  <m:t>Hs+</m:t>
                </m:r>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H</m:t>
                    </m:r>
                  </m:sup>
                </m:sSup>
                <m:r>
                  <w:rPr>
                    <w:rFonts w:ascii="Cambria Math" w:hAnsi="Cambria Math"/>
                    <w:sz w:val="22"/>
                    <w:szCs w:val="22"/>
                  </w:rPr>
                  <m:t>n</m:t>
                </m:r>
              </m:oMath>
            </m:oMathPara>
          </w:p>
        </w:tc>
        <w:tc>
          <w:tcPr>
            <w:tcW w:w="750" w:type="pct"/>
          </w:tcPr>
          <w:p w:rsidR="001C50A9" w:rsidRPr="00EB3491" w:rsidRDefault="001C50A9" w:rsidP="00655F16">
            <w:pPr>
              <w:pStyle w:val="ListParagraph"/>
              <w:numPr>
                <w:ilvl w:val="0"/>
                <w:numId w:val="13"/>
              </w:numPr>
              <w:rPr>
                <w:sz w:val="22"/>
                <w:szCs w:val="22"/>
              </w:rPr>
            </w:pPr>
          </w:p>
        </w:tc>
      </w:tr>
    </w:tbl>
    <w:p w:rsidR="001C50A9" w:rsidRDefault="001C50A9" w:rsidP="001C50A9">
      <w:pPr>
        <w:pStyle w:val="BodyText"/>
      </w:pPr>
      <w:r>
        <w:t xml:space="preserve">Where </w:t>
      </w:r>
      <m:oMath>
        <m:acc>
          <m:accPr>
            <m:ctrlPr>
              <w:rPr>
                <w:rFonts w:ascii="Cambria Math" w:hAnsi="Cambria Math"/>
                <w:i/>
                <w:szCs w:val="22"/>
              </w:rPr>
            </m:ctrlPr>
          </m:accPr>
          <m:e>
            <m:r>
              <w:rPr>
                <w:rFonts w:ascii="Cambria Math" w:hAnsi="Cambria Math"/>
                <w:szCs w:val="22"/>
              </w:rPr>
              <m:t>s</m:t>
            </m:r>
          </m:e>
        </m:acc>
      </m:oMath>
      <w:r>
        <w:rPr>
          <w:szCs w:val="22"/>
        </w:rPr>
        <w:t xml:space="preserve"> in its current states is un-normalised, if we consider the term below:</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1C50A9" w:rsidRPr="00EB3491" w:rsidTr="00CE2749">
        <w:trPr>
          <w:jc w:val="center"/>
        </w:trPr>
        <w:tc>
          <w:tcPr>
            <w:tcW w:w="750" w:type="pct"/>
          </w:tcPr>
          <w:p w:rsidR="001C50A9" w:rsidRPr="00EB3491" w:rsidRDefault="001C50A9" w:rsidP="00CE2749">
            <w:pPr>
              <w:rPr>
                <w:szCs w:val="22"/>
              </w:rPr>
            </w:pPr>
          </w:p>
        </w:tc>
        <w:tc>
          <w:tcPr>
            <w:tcW w:w="3500" w:type="pct"/>
          </w:tcPr>
          <w:p w:rsidR="001C50A9" w:rsidRPr="007342E5" w:rsidRDefault="00AF0989" w:rsidP="001C50A9">
            <m:oMathPara>
              <m:oMathParaPr>
                <m:jc m:val="center"/>
              </m:oMathParaPr>
              <m:oMath>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H</m:t>
                    </m:r>
                  </m:sup>
                </m:sSup>
                <m:r>
                  <w:rPr>
                    <w:rFonts w:ascii="Cambria Math" w:hAnsi="Cambria Math"/>
                    <w:sz w:val="22"/>
                    <w:szCs w:val="22"/>
                  </w:rPr>
                  <m:t>H=</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1,1</m:t>
                                      </m:r>
                                    </m:sub>
                                  </m:sSub>
                                </m:e>
                              </m:d>
                            </m:e>
                            <m:sup>
                              <m:r>
                                <w:rPr>
                                  <w:rFonts w:ascii="Cambria Math" w:hAnsi="Cambria Math"/>
                                  <w:sz w:val="22"/>
                                  <w:szCs w:val="22"/>
                                </w:rPr>
                                <m:t>2</m:t>
                              </m:r>
                            </m:sup>
                          </m:sSup>
                        </m:e>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1,2</m:t>
                                      </m:r>
                                    </m:sub>
                                  </m:sSub>
                                </m:e>
                              </m:d>
                            </m:e>
                            <m:sup>
                              <m:r>
                                <w:rPr>
                                  <w:rFonts w:ascii="Cambria Math" w:hAnsi="Cambria Math"/>
                                  <w:sz w:val="22"/>
                                  <w:szCs w:val="22"/>
                                </w:rPr>
                                <m:t>2</m:t>
                              </m:r>
                            </m:sup>
                          </m:sSup>
                        </m:e>
                      </m:mr>
                    </m:m>
                  </m:e>
                </m:d>
                <m:r>
                  <w:rPr>
                    <w:rFonts w:ascii="Cambria Math" w:hAnsi="Cambria Math"/>
                    <w:sz w:val="22"/>
                    <w:szCs w:val="22"/>
                  </w:rPr>
                  <m:t>I</m:t>
                </m:r>
              </m:oMath>
            </m:oMathPara>
          </w:p>
        </w:tc>
        <w:tc>
          <w:tcPr>
            <w:tcW w:w="750" w:type="pct"/>
          </w:tcPr>
          <w:p w:rsidR="001C50A9" w:rsidRPr="00EB3491" w:rsidRDefault="001C50A9" w:rsidP="00655F16">
            <w:pPr>
              <w:pStyle w:val="ListParagraph"/>
              <w:numPr>
                <w:ilvl w:val="0"/>
                <w:numId w:val="13"/>
              </w:numPr>
              <w:rPr>
                <w:sz w:val="22"/>
                <w:szCs w:val="22"/>
              </w:rPr>
            </w:pPr>
          </w:p>
        </w:tc>
      </w:tr>
    </w:tbl>
    <w:p w:rsidR="001C50A9" w:rsidRDefault="00CE2749" w:rsidP="001C50A9">
      <w:pPr>
        <w:pStyle w:val="BodyText"/>
      </w:pPr>
      <w:r>
        <w:t>We</w:t>
      </w:r>
      <w:r w:rsidR="001C50A9">
        <w:t xml:space="preserve"> wish to account for the squared magnitude of the channel, in doing so we obtain the following formula:</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1C50A9" w:rsidRPr="00EB3491" w:rsidTr="00CE2749">
        <w:trPr>
          <w:jc w:val="center"/>
        </w:trPr>
        <w:tc>
          <w:tcPr>
            <w:tcW w:w="750" w:type="pct"/>
          </w:tcPr>
          <w:p w:rsidR="001C50A9" w:rsidRPr="00EB3491" w:rsidRDefault="001C50A9" w:rsidP="00CE2749">
            <w:pPr>
              <w:rPr>
                <w:szCs w:val="22"/>
              </w:rPr>
            </w:pPr>
          </w:p>
        </w:tc>
        <w:tc>
          <w:tcPr>
            <w:tcW w:w="3500" w:type="pct"/>
          </w:tcPr>
          <w:p w:rsidR="001C50A9" w:rsidRPr="007342E5" w:rsidRDefault="00AF0989" w:rsidP="00CE2749">
            <m:oMathPara>
              <m:oMathParaPr>
                <m:jc m:val="center"/>
              </m:oMathParaPr>
              <m:oMath>
                <m:acc>
                  <m:accPr>
                    <m:ctrlPr>
                      <w:rPr>
                        <w:rFonts w:ascii="Cambria Math" w:hAnsi="Cambria Math"/>
                        <w:i/>
                        <w:sz w:val="22"/>
                        <w:szCs w:val="22"/>
                      </w:rPr>
                    </m:ctrlPr>
                  </m:accPr>
                  <m:e>
                    <m:r>
                      <w:rPr>
                        <w:rFonts w:ascii="Cambria Math" w:hAnsi="Cambria Math"/>
                        <w:sz w:val="22"/>
                        <w:szCs w:val="22"/>
                      </w:rPr>
                      <m:t>s</m:t>
                    </m:r>
                  </m:e>
                </m:acc>
                <m:r>
                  <w:rPr>
                    <w:rFonts w:ascii="Cambria Math" w:hAnsi="Cambria Math"/>
                    <w:sz w:val="22"/>
                    <w:szCs w:val="22"/>
                  </w:rPr>
                  <m:t>=s+</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rPr>
                          <m:t>H</m:t>
                        </m:r>
                      </m:e>
                    </m:d>
                  </m:e>
                  <m:sup>
                    <m:r>
                      <w:rPr>
                        <w:rFonts w:ascii="Cambria Math" w:hAnsi="Cambria Math"/>
                      </w:rPr>
                      <m:t>-1</m:t>
                    </m:r>
                  </m:sup>
                </m:sSup>
                <m:sSup>
                  <m:sSupPr>
                    <m:ctrlPr>
                      <w:rPr>
                        <w:rFonts w:ascii="Cambria Math" w:hAnsi="Cambria Math"/>
                        <w:i/>
                      </w:rPr>
                    </m:ctrlPr>
                  </m:sSupPr>
                  <m:e>
                    <m:r>
                      <w:rPr>
                        <w:rFonts w:ascii="Cambria Math" w:hAnsi="Cambria Math"/>
                      </w:rPr>
                      <m:t>H</m:t>
                    </m:r>
                  </m:e>
                  <m:sup>
                    <m:r>
                      <w:rPr>
                        <w:rFonts w:ascii="Cambria Math" w:hAnsi="Cambria Math"/>
                      </w:rPr>
                      <m:t>H</m:t>
                    </m:r>
                  </m:sup>
                </m:sSup>
                <m:r>
                  <w:rPr>
                    <w:rFonts w:ascii="Cambria Math" w:hAnsi="Cambria Math"/>
                    <w:sz w:val="22"/>
                    <w:szCs w:val="22"/>
                  </w:rPr>
                  <m:t>n</m:t>
                </m:r>
              </m:oMath>
            </m:oMathPara>
          </w:p>
        </w:tc>
        <w:tc>
          <w:tcPr>
            <w:tcW w:w="750" w:type="pct"/>
          </w:tcPr>
          <w:p w:rsidR="001C50A9" w:rsidRPr="00EB3491" w:rsidRDefault="001C50A9" w:rsidP="00655F16">
            <w:pPr>
              <w:pStyle w:val="ListParagraph"/>
              <w:numPr>
                <w:ilvl w:val="0"/>
                <w:numId w:val="13"/>
              </w:numPr>
              <w:rPr>
                <w:sz w:val="22"/>
                <w:szCs w:val="22"/>
              </w:rPr>
            </w:pPr>
          </w:p>
        </w:tc>
      </w:tr>
      <w:tr w:rsidR="001C50A9" w:rsidRPr="00EB3491" w:rsidTr="00CE2749">
        <w:trPr>
          <w:jc w:val="center"/>
        </w:trPr>
        <w:tc>
          <w:tcPr>
            <w:tcW w:w="750" w:type="pct"/>
          </w:tcPr>
          <w:p w:rsidR="001C50A9" w:rsidRPr="00EB3491" w:rsidRDefault="001C50A9" w:rsidP="00CE2749">
            <w:pPr>
              <w:rPr>
                <w:szCs w:val="22"/>
              </w:rPr>
            </w:pPr>
          </w:p>
        </w:tc>
        <w:tc>
          <w:tcPr>
            <w:tcW w:w="3500" w:type="pct"/>
          </w:tcPr>
          <w:p w:rsidR="001C50A9" w:rsidRPr="00EE3211" w:rsidRDefault="00AF0989" w:rsidP="00CE2749">
            <w:pPr>
              <w:rPr>
                <w:szCs w:val="22"/>
              </w:rPr>
            </w:pPr>
            <m:oMathPara>
              <m:oMath>
                <m:acc>
                  <m:accPr>
                    <m:ctrlPr>
                      <w:rPr>
                        <w:rFonts w:ascii="Cambria Math" w:hAnsi="Cambria Math"/>
                        <w:i/>
                        <w:sz w:val="22"/>
                        <w:szCs w:val="22"/>
                      </w:rPr>
                    </m:ctrlPr>
                  </m:accPr>
                  <m:e>
                    <m:r>
                      <w:rPr>
                        <w:rFonts w:ascii="Cambria Math" w:hAnsi="Cambria Math"/>
                        <w:sz w:val="22"/>
                        <w:szCs w:val="22"/>
                      </w:rPr>
                      <m:t>s</m:t>
                    </m:r>
                  </m:e>
                </m:acc>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m:t>
                    </m:r>
                  </m:sup>
                </m:sSup>
                <m:r>
                  <w:rPr>
                    <w:rFonts w:ascii="Cambria Math" w:hAnsi="Cambria Math"/>
                    <w:sz w:val="22"/>
                    <w:szCs w:val="22"/>
                  </w:rPr>
                  <m:t>*y</m:t>
                </m:r>
              </m:oMath>
            </m:oMathPara>
          </w:p>
        </w:tc>
        <w:tc>
          <w:tcPr>
            <w:tcW w:w="750" w:type="pct"/>
          </w:tcPr>
          <w:p w:rsidR="001C50A9" w:rsidRPr="00EB3491" w:rsidRDefault="001C50A9" w:rsidP="00655F16">
            <w:pPr>
              <w:pStyle w:val="ListParagraph"/>
              <w:numPr>
                <w:ilvl w:val="0"/>
                <w:numId w:val="13"/>
              </w:numPr>
              <w:rPr>
                <w:sz w:val="22"/>
                <w:szCs w:val="22"/>
              </w:rPr>
            </w:pPr>
          </w:p>
        </w:tc>
      </w:tr>
    </w:tbl>
    <w:p w:rsidR="001C50A9" w:rsidRDefault="00CE2749" w:rsidP="001C50A9">
      <w:pPr>
        <w:pStyle w:val="BodyText"/>
        <w:rPr>
          <w:noProof/>
          <w:lang w:eastAsia="en-GB"/>
        </w:rPr>
      </w:pPr>
      <w:r>
        <w:rPr>
          <w:noProof/>
          <w:lang w:eastAsia="en-GB"/>
        </w:rPr>
        <w:t xml:space="preserve">The simulated results for a </w:t>
      </w:r>
      <w:proofErr w:type="spellStart"/>
      <w:r>
        <w:rPr>
          <w:szCs w:val="22"/>
        </w:rPr>
        <w:t>Alamouti</w:t>
      </w:r>
      <w:proofErr w:type="spellEnd"/>
      <w:r>
        <w:rPr>
          <w:szCs w:val="22"/>
        </w:rPr>
        <w:t xml:space="preserve"> scheme is shown in </w:t>
      </w:r>
      <w:r w:rsidR="00AF0989">
        <w:rPr>
          <w:szCs w:val="22"/>
        </w:rPr>
        <w:fldChar w:fldCharType="begin"/>
      </w:r>
      <w:r>
        <w:rPr>
          <w:szCs w:val="22"/>
        </w:rPr>
        <w:instrText xml:space="preserve"> REF _Ref350430474 \h </w:instrText>
      </w:r>
      <w:r w:rsidR="00AF0989">
        <w:rPr>
          <w:szCs w:val="22"/>
        </w:rPr>
      </w:r>
      <w:r w:rsidR="00AF0989">
        <w:rPr>
          <w:szCs w:val="22"/>
        </w:rPr>
        <w:fldChar w:fldCharType="separate"/>
      </w:r>
      <w:r w:rsidR="003247BB">
        <w:t xml:space="preserve">Figure </w:t>
      </w:r>
      <w:r w:rsidR="003247BB">
        <w:rPr>
          <w:noProof/>
        </w:rPr>
        <w:t>15</w:t>
      </w:r>
      <w:r w:rsidR="00AF0989">
        <w:rPr>
          <w:szCs w:val="22"/>
        </w:rPr>
        <w:fldChar w:fldCharType="end"/>
      </w:r>
      <w:r>
        <w:rPr>
          <w:szCs w:val="22"/>
        </w:rPr>
        <w:t xml:space="preserve">, the reason why dual diversity isn't obtained for </w:t>
      </w:r>
      <w:proofErr w:type="spellStart"/>
      <w:r>
        <w:rPr>
          <w:szCs w:val="22"/>
        </w:rPr>
        <w:t>Alamouti</w:t>
      </w:r>
      <w:proofErr w:type="spellEnd"/>
      <w:r>
        <w:rPr>
          <w:szCs w:val="22"/>
        </w:rPr>
        <w:t xml:space="preserve"> scheme with a signal receiver antenna is that the power</w:t>
      </w:r>
      <w:r w:rsidR="006D4921">
        <w:rPr>
          <w:szCs w:val="22"/>
        </w:rPr>
        <w:t xml:space="preserve"> is split between both transmit antenna's, hence there is half the energy per bit available.  It is also clear that has the number of receive antenna's increase the available gain through diversity decreases.</w:t>
      </w:r>
    </w:p>
    <w:p w:rsidR="00CE2749" w:rsidRDefault="00CE2749" w:rsidP="001C50A9">
      <w:pPr>
        <w:pStyle w:val="BodyText"/>
        <w:rPr>
          <w:noProof/>
          <w:lang w:eastAsia="en-GB"/>
        </w:rPr>
      </w:pPr>
    </w:p>
    <w:p w:rsidR="00CE2749" w:rsidRDefault="00CE2749" w:rsidP="001C50A9">
      <w:pPr>
        <w:pStyle w:val="BodyText"/>
        <w:rPr>
          <w:noProof/>
          <w:lang w:eastAsia="en-GB"/>
        </w:rPr>
      </w:pPr>
    </w:p>
    <w:p w:rsidR="00CE2749" w:rsidRDefault="00CE2749" w:rsidP="001C50A9">
      <w:pPr>
        <w:pStyle w:val="BodyText"/>
      </w:pPr>
      <w:r w:rsidRPr="00CE2749">
        <w:rPr>
          <w:noProof/>
          <w:lang w:eastAsia="en-GB"/>
        </w:rPr>
        <w:drawing>
          <wp:inline distT="0" distB="0" distL="0" distR="0">
            <wp:extent cx="5943600" cy="4103944"/>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4103944"/>
                    </a:xfrm>
                    <a:prstGeom prst="rect">
                      <a:avLst/>
                    </a:prstGeom>
                    <a:noFill/>
                    <a:ln w="9525">
                      <a:noFill/>
                      <a:miter lim="800000"/>
                      <a:headEnd/>
                      <a:tailEnd/>
                    </a:ln>
                  </pic:spPr>
                </pic:pic>
              </a:graphicData>
            </a:graphic>
          </wp:inline>
        </w:drawing>
      </w:r>
    </w:p>
    <w:p w:rsidR="00CE2749" w:rsidRDefault="00CE2749" w:rsidP="00CE2749">
      <w:pPr>
        <w:pStyle w:val="Caption"/>
      </w:pPr>
      <w:bookmarkStart w:id="57" w:name="_Ref350430474"/>
      <w:r>
        <w:t xml:space="preserve">Figure </w:t>
      </w:r>
      <w:fldSimple w:instr=" SEQ Figure \* ARABIC ">
        <w:r w:rsidR="00E25C6B">
          <w:rPr>
            <w:noProof/>
          </w:rPr>
          <w:t>15</w:t>
        </w:r>
      </w:fldSimple>
      <w:bookmarkEnd w:id="57"/>
      <w:r w:rsidR="003247BB">
        <w:t>-Alamoui BER</w:t>
      </w:r>
    </w:p>
    <w:p w:rsidR="00D95021" w:rsidRDefault="00D95021" w:rsidP="00D95021">
      <w:pPr>
        <w:pStyle w:val="BodyText"/>
      </w:pPr>
    </w:p>
    <w:p w:rsidR="00D95021" w:rsidRDefault="00D95021" w:rsidP="00D95021">
      <w:pPr>
        <w:pStyle w:val="BodyText"/>
      </w:pPr>
    </w:p>
    <w:p w:rsidR="00D95021" w:rsidRDefault="00D95021" w:rsidP="00D95021">
      <w:pPr>
        <w:pStyle w:val="BodyText"/>
      </w:pPr>
    </w:p>
    <w:p w:rsidR="00D95021" w:rsidRDefault="00D95021" w:rsidP="00D95021">
      <w:pPr>
        <w:pStyle w:val="BodyText"/>
      </w:pPr>
    </w:p>
    <w:p w:rsidR="00D95021" w:rsidRDefault="00D95021" w:rsidP="00D95021">
      <w:pPr>
        <w:pStyle w:val="BodyText"/>
      </w:pPr>
    </w:p>
    <w:p w:rsidR="00D95021" w:rsidRDefault="00D95021" w:rsidP="00D95021">
      <w:pPr>
        <w:pStyle w:val="BodyText"/>
      </w:pPr>
    </w:p>
    <w:p w:rsidR="00D95021" w:rsidRPr="00D95021" w:rsidRDefault="00D95021" w:rsidP="00D95021">
      <w:pPr>
        <w:pStyle w:val="BodyText"/>
      </w:pPr>
    </w:p>
    <w:p w:rsidR="00FC12EF" w:rsidRPr="005175C0" w:rsidRDefault="00FC12EF" w:rsidP="00FC12EF">
      <w:pPr>
        <w:pStyle w:val="Heading2"/>
      </w:pPr>
      <w:r>
        <w:lastRenderedPageBreak/>
        <w:t>Space Time Block Codes</w:t>
      </w:r>
    </w:p>
    <w:p w:rsidR="00FC12EF" w:rsidRPr="00FC12EF" w:rsidRDefault="00E25C6B" w:rsidP="00FC12EF">
      <w:r>
        <w:t xml:space="preserve">Space time block codes </w:t>
      </w:r>
      <w:r w:rsidR="00AB4230">
        <w:t xml:space="preserve">utilise </w:t>
      </w:r>
    </w:p>
    <w:p w:rsidR="003B7973" w:rsidRDefault="00AF0989" w:rsidP="008D32A9">
      <w:pPr>
        <w:pStyle w:val="BodyText"/>
      </w:pPr>
      <w:r>
        <w:pict>
          <v:group id="_x0000_s1365" editas="canvas" style="width:468pt;height:160.1pt;mso-position-horizontal-relative:char;mso-position-vertical-relative:line" coordorigin="1440,1978" coordsize="9360,3202">
            <o:lock v:ext="edit" aspectratio="t"/>
            <v:shape id="_x0000_s1366" type="#_x0000_t75" style="position:absolute;left:1440;top:1978;width:9360;height:3202" o:preferrelative="f">
              <v:fill o:detectmouseclick="t"/>
              <v:path o:extrusionok="t" o:connecttype="none"/>
              <o:lock v:ext="edit" text="t"/>
            </v:shape>
            <v:shape id="_x0000_s1367" type="#_x0000_t32" style="position:absolute;left:2119;top:2904;width:2;height:254;flip:y" o:connectortype="straight"/>
            <v:shape id="_x0000_s1368" type="#_x0000_t5" style="position:absolute;left:2053;top:2775;width:143;height:143;flip:y"/>
            <v:shape id="_x0000_s1369" type="#_x0000_t32" style="position:absolute;left:1939;top:3158;width:182;height:1" o:connectortype="straight"/>
            <v:shape id="_x0000_s1370" type="#_x0000_t32" style="position:absolute;left:2107;top:3410;width:2;height:254;flip:y" o:connectortype="straight"/>
            <v:shape id="_x0000_s1371" type="#_x0000_t5" style="position:absolute;left:2041;top:3281;width:143;height:143;flip:y"/>
            <v:shape id="_x0000_s1372" type="#_x0000_t32" style="position:absolute;left:1927;top:3664;width:182;height:1" o:connectortype="straight"/>
            <v:shape id="_x0000_s1373" type="#_x0000_t32" style="position:absolute;left:2114;top:3900;width:2;height:254;flip:y" o:connectortype="straight"/>
            <v:shape id="_x0000_s1374" type="#_x0000_t5" style="position:absolute;left:2048;top:3771;width:143;height:143;flip:y"/>
            <v:shape id="_x0000_s1375" type="#_x0000_t32" style="position:absolute;left:1934;top:4154;width:182;height:1" o:connectortype="straight"/>
            <v:shape id="_x0000_s1376" type="#_x0000_t32" style="position:absolute;left:2114;top:4439;width:2;height:254;flip:y" o:connectortype="straight"/>
            <v:shape id="_x0000_s1377" type="#_x0000_t5" style="position:absolute;left:2048;top:4310;width:143;height:143;flip:y"/>
            <v:shape id="_x0000_s1378" type="#_x0000_t32" style="position:absolute;left:1934;top:4693;width:182;height:1" o:connectortype="straight"/>
            <v:shape id="_x0000_s1379" type="#_x0000_t202" style="position:absolute;left:2688;top:2775;width:620;height:383">
              <v:textbox style="mso-next-textbox:#_x0000_s1379">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380" type="#_x0000_t202" style="position:absolute;left:2688;top:3286;width:620;height:383">
              <v:textbox style="mso-next-textbox:#_x0000_s1380">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2</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2</m:t>
                            </m:r>
                          </m:sub>
                        </m:sSub>
                      </m:oMath>
                    </m:oMathPara>
                  </w:p>
                </w:txbxContent>
              </v:textbox>
            </v:shape>
            <v:shape id="_x0000_s1381" type="#_x0000_t202" style="position:absolute;left:2690;top:3799;width:620;height:383">
              <v:textbox style="mso-next-textbox:#_x0000_s1381">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3</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3</m:t>
                            </m:r>
                          </m:sub>
                        </m:sSub>
                      </m:oMath>
                    </m:oMathPara>
                  </w:p>
                </w:txbxContent>
              </v:textbox>
            </v:shape>
            <v:shape id="_x0000_s1382" type="#_x0000_t202" style="position:absolute;left:2690;top:4303;width:620;height:383">
              <v:textbox style="mso-next-textbox:#_x0000_s1382">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4</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4</m:t>
                            </m:r>
                          </m:sub>
                        </m:sSub>
                      </m:oMath>
                    </m:oMathPara>
                  </w:p>
                </w:txbxContent>
              </v:textbox>
            </v:shape>
            <v:shape id="_x0000_s1383" type="#_x0000_t202" style="position:absolute;left:3388;top:2777;width:620;height:383">
              <v:textbox style="mso-next-textbox:#_x0000_s1383">
                <w:txbxContent>
                  <w:p w:rsidR="00D95021" w:rsidRPr="002949B1" w:rsidRDefault="00D95021" w:rsidP="003B797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m:t>
                                </m:r>
                              </m:sub>
                            </m:sSub>
                            <m:r>
                              <w:rPr>
                                <w:rFonts w:ascii="Cambria Math" w:hAnsi="Cambria Math"/>
                                <w:sz w:val="16"/>
                                <w:szCs w:val="16"/>
                              </w:rPr>
                              <m:t>h</m:t>
                            </m:r>
                          </m:e>
                          <m:sub>
                            <m:r>
                              <w:rPr>
                                <w:rFonts w:ascii="Cambria Math" w:hAnsi="Cambria Math"/>
                                <w:sz w:val="16"/>
                                <w:szCs w:val="16"/>
                              </w:rPr>
                              <m:t>1</m:t>
                            </m:r>
                          </m:sub>
                        </m:sSub>
                      </m:oMath>
                    </m:oMathPara>
                  </w:p>
                </w:txbxContent>
              </v:textbox>
            </v:shape>
            <v:shape id="_x0000_s1384" type="#_x0000_t202" style="position:absolute;left:3388;top:3288;width:620;height:383">
              <v:textbox style="mso-next-textbox:#_x0000_s1384">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2</m:t>
                            </m:r>
                          </m:sub>
                        </m:sSub>
                      </m:oMath>
                    </m:oMathPara>
                  </w:p>
                </w:txbxContent>
              </v:textbox>
            </v:shape>
            <v:shape id="_x0000_s1385" type="#_x0000_t202" style="position:absolute;left:3390;top:3801;width:620;height:383">
              <v:textbox style="mso-next-textbox:#_x0000_s1385">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4</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3</m:t>
                            </m:r>
                          </m:sub>
                        </m:sSub>
                      </m:oMath>
                    </m:oMathPara>
                  </w:p>
                </w:txbxContent>
              </v:textbox>
            </v:shape>
            <v:shape id="_x0000_s1386" type="#_x0000_t202" style="position:absolute;left:3390;top:4305;width:620;height:383">
              <v:textbox style="mso-next-textbox:#_x0000_s1386">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3</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4</m:t>
                            </m:r>
                          </m:sub>
                        </m:sSub>
                      </m:oMath>
                    </m:oMathPara>
                  </w:p>
                </w:txbxContent>
              </v:textbox>
            </v:shape>
            <v:shape id="_x0000_s1387" type="#_x0000_t202" style="position:absolute;left:4097;top:2777;width:620;height:383">
              <v:textbox style="mso-next-textbox:#_x0000_s1387">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3</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388" type="#_x0000_t202" style="position:absolute;left:4097;top:3288;width:620;height:383">
              <v:textbox style="mso-next-textbox:#_x0000_s1388">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4</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2</m:t>
                            </m:r>
                          </m:sub>
                        </m:sSub>
                      </m:oMath>
                    </m:oMathPara>
                  </w:p>
                </w:txbxContent>
              </v:textbox>
            </v:shape>
            <v:shape id="_x0000_s1389" type="#_x0000_t202" style="position:absolute;left:4099;top:3801;width:620;height:383">
              <v:textbox style="mso-next-textbox:#_x0000_s1389">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3</m:t>
                            </m:r>
                          </m:sub>
                        </m:sSub>
                      </m:oMath>
                    </m:oMathPara>
                  </w:p>
                </w:txbxContent>
              </v:textbox>
            </v:shape>
            <v:shape id="_x0000_s1390" type="#_x0000_t202" style="position:absolute;left:4099;top:4305;width:620;height:383">
              <v:textbox style="mso-next-textbox:#_x0000_s1390">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2</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4</m:t>
                            </m:r>
                          </m:sub>
                        </m:sSub>
                      </m:oMath>
                    </m:oMathPara>
                  </w:p>
                </w:txbxContent>
              </v:textbox>
            </v:shape>
            <v:shape id="_x0000_s1391" type="#_x0000_t202" style="position:absolute;left:4797;top:2779;width:620;height:383">
              <v:textbox style="mso-next-textbox:#_x0000_s1391">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4</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392" type="#_x0000_t202" style="position:absolute;left:4797;top:3290;width:620;height:383">
              <v:textbox style="mso-next-textbox:#_x0000_s1392">
                <w:txbxContent>
                  <w:p w:rsidR="00D95021" w:rsidRPr="002949B1" w:rsidRDefault="00D95021" w:rsidP="003B7973">
                    <w:pPr>
                      <w:rPr>
                        <w:sz w:val="16"/>
                        <w:szCs w:val="16"/>
                      </w:rPr>
                    </w:pPr>
                    <m:oMathPara>
                      <m:oMath>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3</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2</m:t>
                            </m:r>
                          </m:sub>
                        </m:sSub>
                      </m:oMath>
                    </m:oMathPara>
                  </w:p>
                </w:txbxContent>
              </v:textbox>
            </v:shape>
            <v:shape id="_x0000_s1393" type="#_x0000_t202" style="position:absolute;left:4799;top:3803;width:620;height:383">
              <v:textbox style="mso-next-textbox:#_x0000_s1393">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394" type="#_x0000_t202" style="position:absolute;left:4799;top:4307;width:620;height:383">
              <v:textbox style="mso-next-textbox:#_x0000_s1394">
                <w:txbxContent>
                  <w:p w:rsidR="00D95021" w:rsidRPr="002949B1" w:rsidRDefault="00D95021" w:rsidP="003B7973">
                    <w:pPr>
                      <w:rPr>
                        <w:sz w:val="16"/>
                        <w:szCs w:val="16"/>
                      </w:rPr>
                    </w:pPr>
                    <m:oMathPara>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395" type="#_x0000_t202" style="position:absolute;left:5485;top:2781;width:620;height:383">
              <v:textbox style="mso-next-textbox:#_x0000_s1395">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396" type="#_x0000_t202" style="position:absolute;left:5485;top:3292;width:620;height:383">
              <v:textbox style="mso-next-textbox:#_x0000_s1396">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397" type="#_x0000_t202" style="position:absolute;left:5487;top:3805;width:620;height:383">
              <v:textbox style="mso-next-textbox:#_x0000_s1397">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398" type="#_x0000_t202" style="position:absolute;left:5487;top:4309;width:620;height:383">
              <v:textbox style="mso-next-textbox:#_x0000_s1398">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399" type="#_x0000_t202" style="position:absolute;left:6215;top:2783;width:620;height:383">
              <v:textbox style="mso-next-textbox:#_x0000_s1399">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400" type="#_x0000_t202" style="position:absolute;left:6215;top:3294;width:620;height:383">
              <v:textbox style="mso-next-textbox:#_x0000_s1400">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01" type="#_x0000_t202" style="position:absolute;left:6217;top:3807;width:620;height:383">
              <v:textbox style="mso-next-textbox:#_x0000_s1401">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02" type="#_x0000_t202" style="position:absolute;left:6217;top:4311;width:620;height:383">
              <v:textbox style="mso-next-textbox:#_x0000_s1402">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03" type="#_x0000_t202" style="position:absolute;left:6917;top:2785;width:620;height:383">
              <v:textbox style="mso-next-textbox:#_x0000_s1403">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404" type="#_x0000_t202" style="position:absolute;left:6917;top:3296;width:620;height:383">
              <v:textbox style="mso-next-textbox:#_x0000_s1404">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05" type="#_x0000_t202" style="position:absolute;left:6919;top:3809;width:620;height:383">
              <v:textbox style="mso-next-textbox:#_x0000_s1405">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06" type="#_x0000_t202" style="position:absolute;left:6919;top:4313;width:620;height:383">
              <v:textbox style="mso-next-textbox:#_x0000_s1406">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07" type="#_x0000_t202" style="position:absolute;left:2690;top:2308;width:620;height:383">
              <v:textbox style="mso-next-textbox:#_x0000_s1407">
                <w:txbxContent>
                  <w:p w:rsidR="00D95021" w:rsidRPr="002949B1" w:rsidRDefault="00D95021" w:rsidP="003B7973">
                    <w:pPr>
                      <w:rPr>
                        <w:sz w:val="16"/>
                        <w:szCs w:val="16"/>
                      </w:rPr>
                    </w:pPr>
                    <m:oMathPara>
                      <m:oMath>
                        <m:r>
                          <w:rPr>
                            <w:rFonts w:ascii="Cambria Math" w:hAnsi="Cambria Math"/>
                            <w:sz w:val="16"/>
                            <w:szCs w:val="16"/>
                          </w:rPr>
                          <m:t>T1</m:t>
                        </m:r>
                      </m:oMath>
                    </m:oMathPara>
                  </w:p>
                </w:txbxContent>
              </v:textbox>
            </v:shape>
            <v:shape id="_x0000_s1408" type="#_x0000_t202" style="position:absolute;left:3390;top:2310;width:620;height:383">
              <v:textbox style="mso-next-textbox:#_x0000_s1408">
                <w:txbxContent>
                  <w:p w:rsidR="00D95021" w:rsidRPr="002949B1" w:rsidRDefault="00D95021" w:rsidP="003B7973">
                    <w:pPr>
                      <w:rPr>
                        <w:sz w:val="16"/>
                        <w:szCs w:val="16"/>
                      </w:rPr>
                    </w:pPr>
                    <m:oMathPara>
                      <m:oMath>
                        <m:r>
                          <w:rPr>
                            <w:rFonts w:ascii="Cambria Math" w:hAnsi="Cambria Math"/>
                            <w:sz w:val="16"/>
                            <w:szCs w:val="16"/>
                          </w:rPr>
                          <m:t>T2</m:t>
                        </m:r>
                      </m:oMath>
                    </m:oMathPara>
                  </w:p>
                </w:txbxContent>
              </v:textbox>
            </v:shape>
            <v:shape id="_x0000_s1409" type="#_x0000_t202" style="position:absolute;left:4099;top:2310;width:620;height:383">
              <v:textbox style="mso-next-textbox:#_x0000_s1409">
                <w:txbxContent>
                  <w:p w:rsidR="00D95021" w:rsidRPr="002949B1" w:rsidRDefault="00D95021" w:rsidP="003B7973">
                    <w:pPr>
                      <w:rPr>
                        <w:sz w:val="16"/>
                        <w:szCs w:val="16"/>
                      </w:rPr>
                    </w:pPr>
                    <m:oMathPara>
                      <m:oMath>
                        <m:r>
                          <w:rPr>
                            <w:rFonts w:ascii="Cambria Math" w:hAnsi="Cambria Math"/>
                            <w:sz w:val="16"/>
                            <w:szCs w:val="16"/>
                          </w:rPr>
                          <m:t>T3</m:t>
                        </m:r>
                      </m:oMath>
                    </m:oMathPara>
                  </w:p>
                </w:txbxContent>
              </v:textbox>
            </v:shape>
            <v:shape id="_x0000_s1410" type="#_x0000_t202" style="position:absolute;left:4799;top:2312;width:620;height:383">
              <v:textbox style="mso-next-textbox:#_x0000_s1410">
                <w:txbxContent>
                  <w:p w:rsidR="00D95021" w:rsidRPr="002949B1" w:rsidRDefault="00D95021" w:rsidP="003B7973">
                    <w:pPr>
                      <w:rPr>
                        <w:sz w:val="16"/>
                        <w:szCs w:val="16"/>
                      </w:rPr>
                    </w:pPr>
                    <m:oMathPara>
                      <m:oMath>
                        <m:r>
                          <w:rPr>
                            <w:rFonts w:ascii="Cambria Math" w:hAnsi="Cambria Math"/>
                            <w:sz w:val="16"/>
                            <w:szCs w:val="16"/>
                          </w:rPr>
                          <m:t>T4</m:t>
                        </m:r>
                      </m:oMath>
                    </m:oMathPara>
                  </w:p>
                </w:txbxContent>
              </v:textbox>
            </v:shape>
            <v:shape id="_x0000_s1411" type="#_x0000_t202" style="position:absolute;left:5487;top:2314;width:620;height:383">
              <v:textbox style="mso-next-textbox:#_x0000_s1411">
                <w:txbxContent>
                  <w:p w:rsidR="00D95021" w:rsidRPr="002949B1" w:rsidRDefault="00D95021" w:rsidP="003B7973">
                    <w:pPr>
                      <w:rPr>
                        <w:sz w:val="16"/>
                        <w:szCs w:val="16"/>
                      </w:rPr>
                    </w:pPr>
                    <m:oMathPara>
                      <m:oMath>
                        <m:r>
                          <w:rPr>
                            <w:rFonts w:ascii="Cambria Math" w:hAnsi="Cambria Math"/>
                            <w:sz w:val="16"/>
                            <w:szCs w:val="16"/>
                          </w:rPr>
                          <m:t>T5</m:t>
                        </m:r>
                      </m:oMath>
                    </m:oMathPara>
                  </w:p>
                </w:txbxContent>
              </v:textbox>
            </v:shape>
            <v:shape id="_x0000_s1412" type="#_x0000_t202" style="position:absolute;left:6217;top:2316;width:620;height:383">
              <v:textbox style="mso-next-textbox:#_x0000_s1412">
                <w:txbxContent>
                  <w:p w:rsidR="00D95021" w:rsidRPr="002949B1" w:rsidRDefault="00D95021" w:rsidP="003B7973">
                    <w:pPr>
                      <w:rPr>
                        <w:sz w:val="16"/>
                        <w:szCs w:val="16"/>
                      </w:rPr>
                    </w:pPr>
                    <m:oMathPara>
                      <m:oMath>
                        <m:r>
                          <w:rPr>
                            <w:rFonts w:ascii="Cambria Math" w:hAnsi="Cambria Math"/>
                            <w:sz w:val="16"/>
                            <w:szCs w:val="16"/>
                          </w:rPr>
                          <m:t>T6</m:t>
                        </m:r>
                      </m:oMath>
                    </m:oMathPara>
                  </w:p>
                </w:txbxContent>
              </v:textbox>
            </v:shape>
            <v:shape id="_x0000_s1413" type="#_x0000_t202" style="position:absolute;left:6919;top:2318;width:620;height:383">
              <v:textbox style="mso-next-textbox:#_x0000_s1413">
                <w:txbxContent>
                  <w:p w:rsidR="00D95021" w:rsidRPr="002949B1" w:rsidRDefault="00D95021" w:rsidP="003B7973">
                    <w:pPr>
                      <w:rPr>
                        <w:sz w:val="16"/>
                        <w:szCs w:val="16"/>
                      </w:rPr>
                    </w:pPr>
                    <m:oMathPara>
                      <m:oMath>
                        <m:r>
                          <w:rPr>
                            <w:rFonts w:ascii="Cambria Math" w:hAnsi="Cambria Math"/>
                            <w:sz w:val="16"/>
                            <w:szCs w:val="16"/>
                          </w:rPr>
                          <m:t>T7</m:t>
                        </m:r>
                      </m:oMath>
                    </m:oMathPara>
                  </w:p>
                </w:txbxContent>
              </v:textbox>
            </v:shape>
            <v:shape id="_x0000_s1414" type="#_x0000_t202" style="position:absolute;left:7612;top:2787;width:620;height:383">
              <v:textbox style="mso-next-textbox:#_x0000_s1414">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txbxContent>
              </v:textbox>
            </v:shape>
            <v:shape id="_x0000_s1415" type="#_x0000_t202" style="position:absolute;left:7612;top:3298;width:620;height:383">
              <v:textbox style="mso-next-textbox:#_x0000_s1415">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16" type="#_x0000_t202" style="position:absolute;left:7614;top:3811;width:620;height:383">
              <v:textbox style="mso-next-textbox:#_x0000_s1416">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17" type="#_x0000_t202" style="position:absolute;left:7614;top:4315;width:620;height:383">
              <v:textbox style="mso-next-textbox:#_x0000_s1417">
                <w:txbxContent>
                  <w:p w:rsidR="00D95021" w:rsidRPr="002949B1" w:rsidRDefault="00D95021" w:rsidP="003B7973">
                    <w:pPr>
                      <w:rPr>
                        <w:sz w:val="16"/>
                        <w:szCs w:val="16"/>
                      </w:rPr>
                    </w:pPr>
                    <m:oMathPara>
                      <m:oMath>
                        <m:sSubSup>
                          <m:sSubSupPr>
                            <m:ctrlPr>
                              <w:rPr>
                                <w:rFonts w:ascii="Cambria Math" w:hAnsi="Cambria Math"/>
                                <w:i/>
                                <w:sz w:val="16"/>
                                <w:szCs w:val="16"/>
                              </w:rPr>
                            </m:ctrlPr>
                          </m:sSubSupPr>
                          <m:e>
                            <m:r>
                              <w:rPr>
                                <w:rFonts w:ascii="Cambria Math" w:hAnsi="Cambria Math"/>
                                <w:sz w:val="16"/>
                                <w:szCs w:val="16"/>
                              </w:rPr>
                              <m:t>s</m:t>
                            </m:r>
                          </m:e>
                          <m:sub>
                            <m:r>
                              <w:rPr>
                                <w:rFonts w:ascii="Cambria Math" w:hAnsi="Cambria Math"/>
                                <w:sz w:val="16"/>
                                <w:szCs w:val="16"/>
                              </w:rPr>
                              <m:t>1</m:t>
                            </m:r>
                          </m:sub>
                          <m:sup>
                            <m:r>
                              <w:rPr>
                                <w:rFonts w:ascii="Cambria Math" w:hAnsi="Cambria Math"/>
                                <w:sz w:val="16"/>
                                <w:szCs w:val="16"/>
                              </w:rPr>
                              <m:t>*</m:t>
                            </m:r>
                          </m:sup>
                        </m:sSub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oMath>
                    </m:oMathPara>
                  </w:p>
                  <w:p w:rsidR="00D95021" w:rsidRPr="006004C3" w:rsidRDefault="00D95021" w:rsidP="003B7973"/>
                </w:txbxContent>
              </v:textbox>
            </v:shape>
            <v:shape id="_x0000_s1418" type="#_x0000_t202" style="position:absolute;left:7614;top:2320;width:620;height:383">
              <v:textbox style="mso-next-textbox:#_x0000_s1418">
                <w:txbxContent>
                  <w:p w:rsidR="00D95021" w:rsidRPr="002949B1" w:rsidRDefault="00D95021" w:rsidP="003B7973">
                    <w:pPr>
                      <w:rPr>
                        <w:sz w:val="16"/>
                        <w:szCs w:val="16"/>
                      </w:rPr>
                    </w:pPr>
                    <m:oMathPara>
                      <m:oMath>
                        <m:r>
                          <w:rPr>
                            <w:rFonts w:ascii="Cambria Math" w:hAnsi="Cambria Math"/>
                            <w:sz w:val="16"/>
                            <w:szCs w:val="16"/>
                          </w:rPr>
                          <m:t>T8</m:t>
                        </m:r>
                      </m:oMath>
                    </m:oMathPara>
                  </w:p>
                </w:txbxContent>
              </v:textbox>
            </v:shape>
            <w10:wrap type="none"/>
            <w10:anchorlock/>
          </v:group>
        </w:pict>
      </w:r>
    </w:p>
    <w:p w:rsidR="003B7973" w:rsidRDefault="003B7973"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6C2A85" w:rsidRDefault="006C2A85" w:rsidP="008D32A9">
      <w:pPr>
        <w:pStyle w:val="BodyText"/>
      </w:pPr>
    </w:p>
    <w:p w:rsidR="003B7973" w:rsidRDefault="003B7973" w:rsidP="003B7973">
      <w:pPr>
        <w:pStyle w:val="Heading1"/>
      </w:pPr>
      <w:r>
        <w:lastRenderedPageBreak/>
        <w:t>Non-Linear Models</w:t>
      </w:r>
    </w:p>
    <w:p w:rsidR="00850D6E" w:rsidRPr="003B7973" w:rsidRDefault="003B7973" w:rsidP="003B7973">
      <w:r>
        <w:t xml:space="preserve">All simulations so far have assumed a  linear transmitter and receiver, however in practise non-linear amplifiers are used as they exhibit greater power efficiency. Hence in environments where power consumptions is limited such as cellular mobile networks, non-linear amplifiers are the preferred choice. </w:t>
      </w:r>
      <w:r w:rsidR="00705B4D">
        <w:t xml:space="preserve">Hence as a result the physical components used to implement the RF functions of the transmitter and receiver will </w:t>
      </w:r>
      <w:r>
        <w:t xml:space="preserve"> </w:t>
      </w:r>
      <w:r w:rsidR="00261C1E">
        <w:t xml:space="preserve">exhibit non-ideal behaviour, causing their characteristics to deviated from the ideal linear case. This is detrimental as a linear amplifier preserves the spectrum of the input signal, whereas the non-linear amplifier generates harmonic's and inter-modulation distortion. Hence the spectrum seen at the amplifier output is spread over a much greater bandwidth than that occupied by the spectrum of </w:t>
      </w:r>
      <w:r w:rsidR="00850D6E">
        <w:t>the</w:t>
      </w:r>
      <w:r w:rsidR="00261C1E">
        <w:t xml:space="preserve"> modulator output. </w:t>
      </w:r>
      <w:r w:rsidR="00850D6E">
        <w:t xml:space="preserve">Even though harmonic signals are generated at integer multiples of the centre frequency i.e. </w:t>
      </w:r>
      <m:oMath>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3</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oMath>
      <w:r w:rsidR="00850D6E">
        <w:t xml:space="preserve"> it is not a fundamental problem of the non-linear amplifiers, this is due to the fact that band pass filters are applied and therefore heavily attenuating the harmonic frequencies. Inter-modulation however is a cause of concern as the inter-modulation products are generated such that significant energy is seen in adjacent frequencies causing inter-modulation distortion. </w:t>
      </w:r>
    </w:p>
    <w:p w:rsidR="003B7973" w:rsidRDefault="00850D6E" w:rsidP="008D32A9">
      <w:pPr>
        <w:pStyle w:val="Heading2"/>
      </w:pPr>
      <w:r>
        <w:t>Inter-modulation</w:t>
      </w:r>
    </w:p>
    <w:p w:rsidR="00850D6E" w:rsidRPr="00850D6E" w:rsidRDefault="004412CE" w:rsidP="00850D6E">
      <w:r>
        <w:t xml:space="preserve">It is important to understand the effects of a non-linear amplifier, hence it is important to explain inter-modulation products in a simplistic manner. As stated prior a device that is non-linear will produce harmonics at integer multiples of the centre frequency </w:t>
      </w:r>
      <m:oMath>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3</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,5</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oMath>
      <w:r>
        <w:t xml:space="preserve">, it is also worth noting that no device can be made perfectly and as a result harmonics are always generated even at low levels. The above example defines a single tone waveform however if there are two tones present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and </m:t>
        </m:r>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then the sum and difference of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and </m:t>
        </m:r>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produced in addition to the harmonics. </w:t>
      </w:r>
      <w:r w:rsidR="004A5C15">
        <w:t xml:space="preserve">Assuming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4A5C15">
        <w:t xml:space="preserve"> is the highest frequency then </w:t>
      </w:r>
      <w:r w:rsidR="00AF0989">
        <w:fldChar w:fldCharType="begin"/>
      </w:r>
      <w:r w:rsidR="004A5C15">
        <w:instrText xml:space="preserve"> REF _Ref351380396 \h </w:instrText>
      </w:r>
      <w:r w:rsidR="00AF0989">
        <w:fldChar w:fldCharType="separate"/>
      </w:r>
      <w:r w:rsidR="004A5C15">
        <w:t xml:space="preserve">Table </w:t>
      </w:r>
      <w:r w:rsidR="004A5C15">
        <w:rPr>
          <w:noProof/>
        </w:rPr>
        <w:t>2</w:t>
      </w:r>
      <w:r w:rsidR="00AF0989">
        <w:fldChar w:fldCharType="end"/>
      </w:r>
      <w:r w:rsidR="004A5C15">
        <w:t xml:space="preserve"> show the inter-modulation products up to the 4th order.</w:t>
      </w:r>
    </w:p>
    <w:tbl>
      <w:tblPr>
        <w:tblStyle w:val="TableGrid"/>
        <w:tblW w:w="8800" w:type="dxa"/>
        <w:tblLook w:val="04A0"/>
      </w:tblPr>
      <w:tblGrid>
        <w:gridCol w:w="1466"/>
        <w:gridCol w:w="1467"/>
        <w:gridCol w:w="1467"/>
        <w:gridCol w:w="1466"/>
        <w:gridCol w:w="1467"/>
        <w:gridCol w:w="1467"/>
      </w:tblGrid>
      <w:tr w:rsidR="00523700" w:rsidTr="00523700">
        <w:trPr>
          <w:trHeight w:val="700"/>
        </w:trPr>
        <w:tc>
          <w:tcPr>
            <w:tcW w:w="1466" w:type="dxa"/>
          </w:tcPr>
          <w:p w:rsidR="00523700" w:rsidRDefault="00523700" w:rsidP="008D32A9">
            <w:pPr>
              <w:pStyle w:val="BodyText"/>
            </w:pPr>
            <w:r>
              <w:t>1st Order, Even</w:t>
            </w:r>
          </w:p>
        </w:tc>
        <w:tc>
          <w:tcPr>
            <w:tcW w:w="1467" w:type="dxa"/>
          </w:tcPr>
          <w:p w:rsidR="00523700" w:rsidRDefault="00AF0989" w:rsidP="008D32A9">
            <w:pPr>
              <w:pStyle w:val="BodyText"/>
            </w:pPr>
            <m:oMathPara>
              <m:oMath>
                <m:sSub>
                  <m:sSubPr>
                    <m:ctrlPr>
                      <w:rPr>
                        <w:rFonts w:ascii="Cambria Math" w:hAnsi="Cambria Math"/>
                        <w:i/>
                        <w:sz w:val="22"/>
                      </w:rPr>
                    </m:ctrlPr>
                  </m:sSubPr>
                  <m:e>
                    <m:r>
                      <w:rPr>
                        <w:rFonts w:ascii="Cambria Math" w:hAnsi="Cambria Math"/>
                      </w:rPr>
                      <m:t>f</m:t>
                    </m:r>
                  </m:e>
                  <m:sub>
                    <m:r>
                      <w:rPr>
                        <w:rFonts w:ascii="Cambria Math" w:hAnsi="Cambria Math"/>
                      </w:rPr>
                      <m:t>1</m:t>
                    </m:r>
                  </m:sub>
                </m:sSub>
              </m:oMath>
            </m:oMathPara>
          </w:p>
        </w:tc>
        <w:tc>
          <w:tcPr>
            <w:tcW w:w="1467" w:type="dxa"/>
          </w:tcPr>
          <w:p w:rsidR="00523700" w:rsidRDefault="00AF0989" w:rsidP="008D32A9">
            <w:pPr>
              <w:pStyle w:val="BodyText"/>
            </w:pPr>
            <m:oMathPara>
              <m:oMath>
                <m:sSub>
                  <m:sSubPr>
                    <m:ctrlPr>
                      <w:rPr>
                        <w:rFonts w:ascii="Cambria Math" w:hAnsi="Cambria Math"/>
                        <w:i/>
                        <w:sz w:val="22"/>
                      </w:rPr>
                    </m:ctrlPr>
                  </m:sSubPr>
                  <m:e>
                    <m:r>
                      <w:rPr>
                        <w:rFonts w:ascii="Cambria Math" w:hAnsi="Cambria Math"/>
                      </w:rPr>
                      <m:t>f</m:t>
                    </m:r>
                  </m:e>
                  <m:sub>
                    <m:r>
                      <w:rPr>
                        <w:rFonts w:ascii="Cambria Math" w:hAnsi="Cambria Math"/>
                      </w:rPr>
                      <m:t>2</m:t>
                    </m:r>
                  </m:sub>
                </m:sSub>
              </m:oMath>
            </m:oMathPara>
          </w:p>
        </w:tc>
        <w:tc>
          <w:tcPr>
            <w:tcW w:w="1466" w:type="dxa"/>
          </w:tcPr>
          <w:p w:rsidR="00523700" w:rsidRDefault="00523700" w:rsidP="00612509">
            <w:pPr>
              <w:pStyle w:val="BodyText"/>
            </w:pPr>
            <w:r>
              <w:t>3rd Order, Odd</w:t>
            </w:r>
          </w:p>
        </w:tc>
        <w:tc>
          <w:tcPr>
            <w:tcW w:w="1467" w:type="dxa"/>
          </w:tcPr>
          <w:p w:rsidR="00523700" w:rsidRPr="00544BA6" w:rsidRDefault="00AF0989" w:rsidP="00612509">
            <w:pPr>
              <w:pStyle w:val="BodyText"/>
            </w:pPr>
            <m:oMathPara>
              <m:oMath>
                <m:sSub>
                  <m:sSubPr>
                    <m:ctrlPr>
                      <w:rPr>
                        <w:rFonts w:ascii="Cambria Math" w:hAnsi="Cambria Math"/>
                        <w:i/>
                        <w:sz w:val="22"/>
                      </w:rPr>
                    </m:ctrlPr>
                  </m:sSubPr>
                  <m:e>
                    <m:r>
                      <w:rPr>
                        <w:rFonts w:ascii="Cambria Math" w:hAnsi="Cambria Math"/>
                      </w:rPr>
                      <m:t>2f</m:t>
                    </m:r>
                  </m:e>
                  <m:sub>
                    <m:r>
                      <w:rPr>
                        <w:rFonts w:ascii="Cambria Math" w:hAnsi="Cambria Math"/>
                      </w:rPr>
                      <m:t>1</m:t>
                    </m:r>
                  </m:sub>
                </m:sSub>
                <m:r>
                  <w:rPr>
                    <w:rFonts w:ascii="Cambria Math" w:hAnsi="Cambria Math"/>
                    <w:sz w:val="22"/>
                  </w:rPr>
                  <m:t>-</m:t>
                </m:r>
                <m:sSub>
                  <m:sSubPr>
                    <m:ctrlPr>
                      <w:rPr>
                        <w:rFonts w:ascii="Cambria Math" w:hAnsi="Cambria Math"/>
                        <w:i/>
                        <w:sz w:val="22"/>
                      </w:rPr>
                    </m:ctrlPr>
                  </m:sSubPr>
                  <m:e>
                    <m:r>
                      <w:rPr>
                        <w:rFonts w:ascii="Cambria Math" w:hAnsi="Cambria Math"/>
                      </w:rPr>
                      <m:t>f</m:t>
                    </m:r>
                  </m:e>
                  <m:sub>
                    <m:r>
                      <w:rPr>
                        <w:rFonts w:ascii="Cambria Math" w:hAnsi="Cambria Math"/>
                      </w:rPr>
                      <m:t>2</m:t>
                    </m:r>
                  </m:sub>
                </m:sSub>
              </m:oMath>
            </m:oMathPara>
          </w:p>
        </w:tc>
        <w:tc>
          <w:tcPr>
            <w:tcW w:w="1467" w:type="dxa"/>
          </w:tcPr>
          <w:p w:rsidR="00523700" w:rsidRPr="00544BA6" w:rsidRDefault="00AF0989" w:rsidP="00612509">
            <w:pPr>
              <w:pStyle w:val="BodyText"/>
            </w:pPr>
            <m:oMathPara>
              <m:oMath>
                <m:sSub>
                  <m:sSubPr>
                    <m:ctrlPr>
                      <w:rPr>
                        <w:rFonts w:ascii="Cambria Math" w:hAnsi="Cambria Math"/>
                        <w:i/>
                        <w:sz w:val="22"/>
                      </w:rPr>
                    </m:ctrlPr>
                  </m:sSubPr>
                  <m:e>
                    <m:r>
                      <w:rPr>
                        <w:rFonts w:ascii="Cambria Math" w:hAnsi="Cambria Math"/>
                      </w:rPr>
                      <m:t>2f</m:t>
                    </m:r>
                  </m:e>
                  <m:sub>
                    <m:r>
                      <w:rPr>
                        <w:rFonts w:ascii="Cambria Math" w:hAnsi="Cambria Math"/>
                      </w:rPr>
                      <m:t>2</m:t>
                    </m:r>
                  </m:sub>
                </m:sSub>
                <m:r>
                  <w:rPr>
                    <w:rFonts w:ascii="Cambria Math" w:hAnsi="Cambria Math"/>
                    <w:sz w:val="22"/>
                  </w:rPr>
                  <m:t>-</m:t>
                </m:r>
                <m:sSub>
                  <m:sSubPr>
                    <m:ctrlPr>
                      <w:rPr>
                        <w:rFonts w:ascii="Cambria Math" w:hAnsi="Cambria Math"/>
                        <w:i/>
                        <w:sz w:val="22"/>
                      </w:rPr>
                    </m:ctrlPr>
                  </m:sSubPr>
                  <m:e>
                    <m:r>
                      <w:rPr>
                        <w:rFonts w:ascii="Cambria Math" w:hAnsi="Cambria Math"/>
                      </w:rPr>
                      <m:t>f</m:t>
                    </m:r>
                  </m:e>
                  <m:sub>
                    <m:r>
                      <w:rPr>
                        <w:rFonts w:ascii="Cambria Math" w:hAnsi="Cambria Math"/>
                      </w:rPr>
                      <m:t>1</m:t>
                    </m:r>
                  </m:sub>
                </m:sSub>
              </m:oMath>
            </m:oMathPara>
          </w:p>
        </w:tc>
      </w:tr>
      <w:tr w:rsidR="00523700" w:rsidTr="00523700">
        <w:trPr>
          <w:trHeight w:val="700"/>
        </w:trPr>
        <w:tc>
          <w:tcPr>
            <w:tcW w:w="1466" w:type="dxa"/>
          </w:tcPr>
          <w:p w:rsidR="00523700" w:rsidRDefault="00523700" w:rsidP="008D32A9">
            <w:pPr>
              <w:pStyle w:val="BodyText"/>
            </w:pPr>
            <w:r>
              <w:t>2nd Order, Even</w:t>
            </w:r>
          </w:p>
        </w:tc>
        <w:tc>
          <w:tcPr>
            <w:tcW w:w="1467" w:type="dxa"/>
          </w:tcPr>
          <w:p w:rsidR="00523700" w:rsidRDefault="00AF0989" w:rsidP="008D32A9">
            <w:pPr>
              <w:pStyle w:val="BodyText"/>
            </w:pPr>
            <m:oMathPara>
              <m:oMath>
                <m:sSub>
                  <m:sSubPr>
                    <m:ctrlPr>
                      <w:rPr>
                        <w:rFonts w:ascii="Cambria Math" w:hAnsi="Cambria Math"/>
                        <w:i/>
                        <w:sz w:val="22"/>
                      </w:rPr>
                    </m:ctrlPr>
                  </m:sSubPr>
                  <m:e>
                    <m:r>
                      <w:rPr>
                        <w:rFonts w:ascii="Cambria Math" w:hAnsi="Cambria Math"/>
                      </w:rPr>
                      <m:t>f</m:t>
                    </m:r>
                  </m:e>
                  <m:sub>
                    <m:r>
                      <w:rPr>
                        <w:rFonts w:ascii="Cambria Math" w:hAnsi="Cambria Math"/>
                      </w:rPr>
                      <m:t>1</m:t>
                    </m:r>
                  </m:sub>
                </m:sSub>
                <m:r>
                  <w:rPr>
                    <w:rFonts w:ascii="Cambria Math" w:hAnsi="Cambria Math"/>
                    <w:sz w:val="22"/>
                  </w:rPr>
                  <m:t>+</m:t>
                </m:r>
                <m:sSub>
                  <m:sSubPr>
                    <m:ctrlPr>
                      <w:rPr>
                        <w:rFonts w:ascii="Cambria Math" w:hAnsi="Cambria Math"/>
                        <w:i/>
                        <w:sz w:val="22"/>
                      </w:rPr>
                    </m:ctrlPr>
                  </m:sSubPr>
                  <m:e>
                    <m:r>
                      <w:rPr>
                        <w:rFonts w:ascii="Cambria Math" w:hAnsi="Cambria Math"/>
                      </w:rPr>
                      <m:t>f</m:t>
                    </m:r>
                  </m:e>
                  <m:sub>
                    <m:r>
                      <w:rPr>
                        <w:rFonts w:ascii="Cambria Math" w:hAnsi="Cambria Math"/>
                      </w:rPr>
                      <m:t>2</m:t>
                    </m:r>
                  </m:sub>
                </m:sSub>
              </m:oMath>
            </m:oMathPara>
          </w:p>
        </w:tc>
        <w:tc>
          <w:tcPr>
            <w:tcW w:w="1467" w:type="dxa"/>
          </w:tcPr>
          <w:p w:rsidR="00523700" w:rsidRDefault="00AF0989" w:rsidP="008D32A9">
            <w:pPr>
              <w:pStyle w:val="BodyText"/>
            </w:pPr>
            <m:oMathPara>
              <m:oMath>
                <m:sSub>
                  <m:sSubPr>
                    <m:ctrlPr>
                      <w:rPr>
                        <w:rFonts w:ascii="Cambria Math" w:hAnsi="Cambria Math"/>
                        <w:i/>
                        <w:sz w:val="22"/>
                      </w:rPr>
                    </m:ctrlPr>
                  </m:sSubPr>
                  <m:e>
                    <m:r>
                      <w:rPr>
                        <w:rFonts w:ascii="Cambria Math" w:hAnsi="Cambria Math"/>
                      </w:rPr>
                      <m:t>f</m:t>
                    </m:r>
                  </m:e>
                  <m:sub>
                    <m:r>
                      <w:rPr>
                        <w:rFonts w:ascii="Cambria Math" w:hAnsi="Cambria Math"/>
                      </w:rPr>
                      <m:t>2</m:t>
                    </m:r>
                  </m:sub>
                </m:sSub>
                <m:r>
                  <w:rPr>
                    <w:rFonts w:ascii="Cambria Math" w:hAnsi="Cambria Math"/>
                    <w:sz w:val="22"/>
                  </w:rPr>
                  <m:t>-</m:t>
                </m:r>
                <m:sSub>
                  <m:sSubPr>
                    <m:ctrlPr>
                      <w:rPr>
                        <w:rFonts w:ascii="Cambria Math" w:hAnsi="Cambria Math"/>
                        <w:i/>
                        <w:sz w:val="22"/>
                      </w:rPr>
                    </m:ctrlPr>
                  </m:sSubPr>
                  <m:e>
                    <m:r>
                      <w:rPr>
                        <w:rFonts w:ascii="Cambria Math" w:hAnsi="Cambria Math"/>
                      </w:rPr>
                      <m:t>f</m:t>
                    </m:r>
                  </m:e>
                  <m:sub>
                    <m:r>
                      <w:rPr>
                        <w:rFonts w:ascii="Cambria Math" w:hAnsi="Cambria Math"/>
                      </w:rPr>
                      <m:t>1</m:t>
                    </m:r>
                  </m:sub>
                </m:sSub>
              </m:oMath>
            </m:oMathPara>
          </w:p>
        </w:tc>
        <w:tc>
          <w:tcPr>
            <w:tcW w:w="1466" w:type="dxa"/>
          </w:tcPr>
          <w:p w:rsidR="00523700" w:rsidRDefault="00523700" w:rsidP="00612509">
            <w:pPr>
              <w:pStyle w:val="BodyText"/>
            </w:pPr>
            <w:r>
              <w:t>5th Order, Odd</w:t>
            </w:r>
          </w:p>
        </w:tc>
        <w:tc>
          <w:tcPr>
            <w:tcW w:w="1467" w:type="dxa"/>
          </w:tcPr>
          <w:p w:rsidR="00523700" w:rsidRPr="00544BA6" w:rsidRDefault="00AF0989" w:rsidP="00523700">
            <w:pPr>
              <w:pStyle w:val="BodyText"/>
            </w:pPr>
            <m:oMathPara>
              <m:oMath>
                <m:sSub>
                  <m:sSubPr>
                    <m:ctrlPr>
                      <w:rPr>
                        <w:rFonts w:ascii="Cambria Math" w:hAnsi="Cambria Math"/>
                        <w:i/>
                        <w:sz w:val="22"/>
                      </w:rPr>
                    </m:ctrlPr>
                  </m:sSubPr>
                  <m:e>
                    <m:r>
                      <w:rPr>
                        <w:rFonts w:ascii="Cambria Math" w:hAnsi="Cambria Math"/>
                      </w:rPr>
                      <m:t>3f</m:t>
                    </m:r>
                  </m:e>
                  <m:sub>
                    <m:r>
                      <w:rPr>
                        <w:rFonts w:ascii="Cambria Math" w:hAnsi="Cambria Math"/>
                      </w:rPr>
                      <m:t>1</m:t>
                    </m:r>
                  </m:sub>
                </m:sSub>
                <m:r>
                  <w:rPr>
                    <w:rFonts w:ascii="Cambria Math" w:hAnsi="Cambria Math"/>
                    <w:sz w:val="22"/>
                  </w:rPr>
                  <m:t>-2</m:t>
                </m:r>
                <m:sSub>
                  <m:sSubPr>
                    <m:ctrlPr>
                      <w:rPr>
                        <w:rFonts w:ascii="Cambria Math" w:hAnsi="Cambria Math"/>
                        <w:i/>
                        <w:sz w:val="22"/>
                      </w:rPr>
                    </m:ctrlPr>
                  </m:sSubPr>
                  <m:e>
                    <m:r>
                      <w:rPr>
                        <w:rFonts w:ascii="Cambria Math" w:hAnsi="Cambria Math"/>
                      </w:rPr>
                      <m:t>f</m:t>
                    </m:r>
                  </m:e>
                  <m:sub>
                    <m:r>
                      <w:rPr>
                        <w:rFonts w:ascii="Cambria Math" w:hAnsi="Cambria Math"/>
                      </w:rPr>
                      <m:t>2</m:t>
                    </m:r>
                  </m:sub>
                </m:sSub>
              </m:oMath>
            </m:oMathPara>
          </w:p>
        </w:tc>
        <w:tc>
          <w:tcPr>
            <w:tcW w:w="1467" w:type="dxa"/>
          </w:tcPr>
          <w:p w:rsidR="00523700" w:rsidRPr="00544BA6" w:rsidRDefault="00AF0989" w:rsidP="00523700">
            <w:pPr>
              <w:pStyle w:val="BodyText"/>
            </w:pPr>
            <m:oMathPara>
              <m:oMath>
                <m:sSub>
                  <m:sSubPr>
                    <m:ctrlPr>
                      <w:rPr>
                        <w:rFonts w:ascii="Cambria Math" w:hAnsi="Cambria Math"/>
                        <w:i/>
                        <w:sz w:val="22"/>
                      </w:rPr>
                    </m:ctrlPr>
                  </m:sSubPr>
                  <m:e>
                    <m:r>
                      <w:rPr>
                        <w:rFonts w:ascii="Cambria Math" w:hAnsi="Cambria Math"/>
                      </w:rPr>
                      <m:t>3f</m:t>
                    </m:r>
                  </m:e>
                  <m:sub>
                    <m:r>
                      <w:rPr>
                        <w:rFonts w:ascii="Cambria Math" w:hAnsi="Cambria Math"/>
                      </w:rPr>
                      <m:t>2</m:t>
                    </m:r>
                  </m:sub>
                </m:sSub>
                <m:r>
                  <w:rPr>
                    <w:rFonts w:ascii="Cambria Math" w:hAnsi="Cambria Math"/>
                    <w:sz w:val="22"/>
                  </w:rPr>
                  <m:t>-2</m:t>
                </m:r>
                <m:sSub>
                  <m:sSubPr>
                    <m:ctrlPr>
                      <w:rPr>
                        <w:rFonts w:ascii="Cambria Math" w:hAnsi="Cambria Math"/>
                        <w:i/>
                        <w:sz w:val="22"/>
                      </w:rPr>
                    </m:ctrlPr>
                  </m:sSubPr>
                  <m:e>
                    <m:r>
                      <w:rPr>
                        <w:rFonts w:ascii="Cambria Math" w:hAnsi="Cambria Math"/>
                      </w:rPr>
                      <m:t>f</m:t>
                    </m:r>
                  </m:e>
                  <m:sub>
                    <m:r>
                      <w:rPr>
                        <w:rFonts w:ascii="Cambria Math" w:hAnsi="Cambria Math"/>
                      </w:rPr>
                      <m:t>1</m:t>
                    </m:r>
                  </m:sub>
                </m:sSub>
              </m:oMath>
            </m:oMathPara>
          </w:p>
        </w:tc>
      </w:tr>
      <w:tr w:rsidR="00523700" w:rsidTr="00523700">
        <w:trPr>
          <w:trHeight w:val="700"/>
        </w:trPr>
        <w:tc>
          <w:tcPr>
            <w:tcW w:w="1466" w:type="dxa"/>
          </w:tcPr>
          <w:p w:rsidR="00523700" w:rsidRDefault="00523700" w:rsidP="00612509">
            <w:pPr>
              <w:pStyle w:val="BodyText"/>
            </w:pPr>
            <w:r>
              <w:t>4th Order, Even</w:t>
            </w:r>
          </w:p>
        </w:tc>
        <w:tc>
          <w:tcPr>
            <w:tcW w:w="1467" w:type="dxa"/>
          </w:tcPr>
          <w:p w:rsidR="00523700" w:rsidRDefault="00AF0989" w:rsidP="00612509">
            <w:pPr>
              <w:pStyle w:val="BodyText"/>
            </w:pPr>
            <m:oMathPara>
              <m:oMath>
                <m:sSub>
                  <m:sSubPr>
                    <m:ctrlPr>
                      <w:rPr>
                        <w:rFonts w:ascii="Cambria Math" w:hAnsi="Cambria Math"/>
                        <w:i/>
                        <w:sz w:val="22"/>
                      </w:rPr>
                    </m:ctrlPr>
                  </m:sSubPr>
                  <m:e>
                    <m:r>
                      <w:rPr>
                        <w:rFonts w:ascii="Cambria Math" w:hAnsi="Cambria Math"/>
                      </w:rPr>
                      <m:t>2f</m:t>
                    </m:r>
                  </m:e>
                  <m:sub>
                    <m:r>
                      <w:rPr>
                        <w:rFonts w:ascii="Cambria Math" w:hAnsi="Cambria Math"/>
                      </w:rPr>
                      <m:t>2</m:t>
                    </m:r>
                  </m:sub>
                </m:sSub>
                <m:r>
                  <w:rPr>
                    <w:rFonts w:ascii="Cambria Math" w:hAnsi="Cambria Math"/>
                    <w:sz w:val="22"/>
                  </w:rPr>
                  <m:t>+</m:t>
                </m:r>
                <m:sSub>
                  <m:sSubPr>
                    <m:ctrlPr>
                      <w:rPr>
                        <w:rFonts w:ascii="Cambria Math" w:hAnsi="Cambria Math"/>
                        <w:i/>
                        <w:sz w:val="22"/>
                      </w:rPr>
                    </m:ctrlPr>
                  </m:sSubPr>
                  <m:e>
                    <m:r>
                      <w:rPr>
                        <w:rFonts w:ascii="Cambria Math" w:hAnsi="Cambria Math"/>
                      </w:rPr>
                      <m:t>2f</m:t>
                    </m:r>
                  </m:e>
                  <m:sub>
                    <m:r>
                      <w:rPr>
                        <w:rFonts w:ascii="Cambria Math" w:hAnsi="Cambria Math"/>
                      </w:rPr>
                      <m:t>1</m:t>
                    </m:r>
                  </m:sub>
                </m:sSub>
              </m:oMath>
            </m:oMathPara>
          </w:p>
        </w:tc>
        <w:tc>
          <w:tcPr>
            <w:tcW w:w="1467" w:type="dxa"/>
          </w:tcPr>
          <w:p w:rsidR="00523700" w:rsidRDefault="00AF0989" w:rsidP="00612509">
            <w:pPr>
              <w:pStyle w:val="BodyText"/>
            </w:pPr>
            <m:oMathPara>
              <m:oMath>
                <m:sSub>
                  <m:sSubPr>
                    <m:ctrlPr>
                      <w:rPr>
                        <w:rFonts w:ascii="Cambria Math" w:hAnsi="Cambria Math"/>
                        <w:i/>
                        <w:sz w:val="22"/>
                      </w:rPr>
                    </m:ctrlPr>
                  </m:sSubPr>
                  <m:e>
                    <m:r>
                      <w:rPr>
                        <w:rFonts w:ascii="Cambria Math" w:hAnsi="Cambria Math"/>
                      </w:rPr>
                      <m:t>2f</m:t>
                    </m:r>
                  </m:e>
                  <m:sub>
                    <m:r>
                      <w:rPr>
                        <w:rFonts w:ascii="Cambria Math" w:hAnsi="Cambria Math"/>
                      </w:rPr>
                      <m:t>2</m:t>
                    </m:r>
                  </m:sub>
                </m:sSub>
                <m:r>
                  <w:rPr>
                    <w:rFonts w:ascii="Cambria Math" w:hAnsi="Cambria Math"/>
                    <w:sz w:val="22"/>
                  </w:rPr>
                  <m:t>-2</m:t>
                </m:r>
                <m:sSub>
                  <m:sSubPr>
                    <m:ctrlPr>
                      <w:rPr>
                        <w:rFonts w:ascii="Cambria Math" w:hAnsi="Cambria Math"/>
                        <w:i/>
                        <w:sz w:val="22"/>
                      </w:rPr>
                    </m:ctrlPr>
                  </m:sSubPr>
                  <m:e>
                    <m:r>
                      <w:rPr>
                        <w:rFonts w:ascii="Cambria Math" w:hAnsi="Cambria Math"/>
                      </w:rPr>
                      <m:t>f</m:t>
                    </m:r>
                  </m:e>
                  <m:sub>
                    <m:r>
                      <w:rPr>
                        <w:rFonts w:ascii="Cambria Math" w:hAnsi="Cambria Math"/>
                      </w:rPr>
                      <m:t>1</m:t>
                    </m:r>
                  </m:sub>
                </m:sSub>
              </m:oMath>
            </m:oMathPara>
          </w:p>
        </w:tc>
        <w:tc>
          <w:tcPr>
            <w:tcW w:w="1466" w:type="dxa"/>
          </w:tcPr>
          <w:p w:rsidR="00523700" w:rsidRDefault="00523700" w:rsidP="00612509">
            <w:pPr>
              <w:pStyle w:val="BodyText"/>
            </w:pPr>
            <w:r>
              <w:t>7th Order, Odd</w:t>
            </w:r>
          </w:p>
        </w:tc>
        <w:tc>
          <w:tcPr>
            <w:tcW w:w="1467" w:type="dxa"/>
          </w:tcPr>
          <w:p w:rsidR="00523700" w:rsidRPr="00544BA6" w:rsidRDefault="00AF0989" w:rsidP="00523700">
            <w:pPr>
              <w:pStyle w:val="BodyText"/>
            </w:pPr>
            <m:oMathPara>
              <m:oMath>
                <m:sSub>
                  <m:sSubPr>
                    <m:ctrlPr>
                      <w:rPr>
                        <w:rFonts w:ascii="Cambria Math" w:hAnsi="Cambria Math"/>
                        <w:i/>
                        <w:sz w:val="22"/>
                      </w:rPr>
                    </m:ctrlPr>
                  </m:sSubPr>
                  <m:e>
                    <m:r>
                      <w:rPr>
                        <w:rFonts w:ascii="Cambria Math" w:hAnsi="Cambria Math"/>
                      </w:rPr>
                      <m:t>4f</m:t>
                    </m:r>
                  </m:e>
                  <m:sub>
                    <m:r>
                      <w:rPr>
                        <w:rFonts w:ascii="Cambria Math" w:hAnsi="Cambria Math"/>
                      </w:rPr>
                      <m:t>1</m:t>
                    </m:r>
                  </m:sub>
                </m:sSub>
                <m:r>
                  <w:rPr>
                    <w:rFonts w:ascii="Cambria Math" w:hAnsi="Cambria Math"/>
                    <w:sz w:val="22"/>
                  </w:rPr>
                  <m:t>-3</m:t>
                </m:r>
                <m:sSub>
                  <m:sSubPr>
                    <m:ctrlPr>
                      <w:rPr>
                        <w:rFonts w:ascii="Cambria Math" w:hAnsi="Cambria Math"/>
                        <w:i/>
                        <w:sz w:val="22"/>
                      </w:rPr>
                    </m:ctrlPr>
                  </m:sSubPr>
                  <m:e>
                    <m:r>
                      <w:rPr>
                        <w:rFonts w:ascii="Cambria Math" w:hAnsi="Cambria Math"/>
                      </w:rPr>
                      <m:t>f</m:t>
                    </m:r>
                  </m:e>
                  <m:sub>
                    <m:r>
                      <w:rPr>
                        <w:rFonts w:ascii="Cambria Math" w:hAnsi="Cambria Math"/>
                      </w:rPr>
                      <m:t>2</m:t>
                    </m:r>
                  </m:sub>
                </m:sSub>
              </m:oMath>
            </m:oMathPara>
          </w:p>
        </w:tc>
        <w:tc>
          <w:tcPr>
            <w:tcW w:w="1467" w:type="dxa"/>
          </w:tcPr>
          <w:p w:rsidR="00523700" w:rsidRPr="00544BA6" w:rsidRDefault="00AF0989" w:rsidP="00523700">
            <w:pPr>
              <w:pStyle w:val="BodyText"/>
            </w:pPr>
            <m:oMathPara>
              <m:oMath>
                <m:sSub>
                  <m:sSubPr>
                    <m:ctrlPr>
                      <w:rPr>
                        <w:rFonts w:ascii="Cambria Math" w:hAnsi="Cambria Math"/>
                        <w:i/>
                        <w:sz w:val="22"/>
                      </w:rPr>
                    </m:ctrlPr>
                  </m:sSubPr>
                  <m:e>
                    <m:r>
                      <w:rPr>
                        <w:rFonts w:ascii="Cambria Math" w:hAnsi="Cambria Math"/>
                      </w:rPr>
                      <m:t>4f</m:t>
                    </m:r>
                  </m:e>
                  <m:sub>
                    <m:r>
                      <w:rPr>
                        <w:rFonts w:ascii="Cambria Math" w:hAnsi="Cambria Math"/>
                      </w:rPr>
                      <m:t>2</m:t>
                    </m:r>
                  </m:sub>
                </m:sSub>
                <m:r>
                  <w:rPr>
                    <w:rFonts w:ascii="Cambria Math" w:hAnsi="Cambria Math"/>
                    <w:sz w:val="22"/>
                  </w:rPr>
                  <m:t>-3</m:t>
                </m:r>
                <m:sSub>
                  <m:sSubPr>
                    <m:ctrlPr>
                      <w:rPr>
                        <w:rFonts w:ascii="Cambria Math" w:hAnsi="Cambria Math"/>
                        <w:i/>
                        <w:sz w:val="22"/>
                      </w:rPr>
                    </m:ctrlPr>
                  </m:sSubPr>
                  <m:e>
                    <m:r>
                      <w:rPr>
                        <w:rFonts w:ascii="Cambria Math" w:hAnsi="Cambria Math"/>
                      </w:rPr>
                      <m:t>f</m:t>
                    </m:r>
                  </m:e>
                  <m:sub>
                    <m:r>
                      <w:rPr>
                        <w:rFonts w:ascii="Cambria Math" w:hAnsi="Cambria Math"/>
                      </w:rPr>
                      <m:t>1</m:t>
                    </m:r>
                  </m:sub>
                </m:sSub>
              </m:oMath>
            </m:oMathPara>
          </w:p>
        </w:tc>
      </w:tr>
      <w:tr w:rsidR="00523700" w:rsidTr="00523700">
        <w:trPr>
          <w:trHeight w:val="700"/>
        </w:trPr>
        <w:tc>
          <w:tcPr>
            <w:tcW w:w="1466" w:type="dxa"/>
          </w:tcPr>
          <w:p w:rsidR="00523700" w:rsidRDefault="00523700" w:rsidP="00612509">
            <w:pPr>
              <w:pStyle w:val="BodyText"/>
            </w:pPr>
            <w:r>
              <w:t>6th Order, Even</w:t>
            </w:r>
          </w:p>
        </w:tc>
        <w:tc>
          <w:tcPr>
            <w:tcW w:w="1467" w:type="dxa"/>
          </w:tcPr>
          <w:p w:rsidR="00523700" w:rsidRDefault="00AF0989" w:rsidP="00612509">
            <w:pPr>
              <w:pStyle w:val="BodyText"/>
            </w:pPr>
            <m:oMathPara>
              <m:oMath>
                <m:sSub>
                  <m:sSubPr>
                    <m:ctrlPr>
                      <w:rPr>
                        <w:rFonts w:ascii="Cambria Math" w:hAnsi="Cambria Math"/>
                        <w:i/>
                        <w:sz w:val="22"/>
                      </w:rPr>
                    </m:ctrlPr>
                  </m:sSubPr>
                  <m:e>
                    <m:r>
                      <w:rPr>
                        <w:rFonts w:ascii="Cambria Math" w:hAnsi="Cambria Math"/>
                      </w:rPr>
                      <m:t>2f</m:t>
                    </m:r>
                  </m:e>
                  <m:sub>
                    <m:r>
                      <w:rPr>
                        <w:rFonts w:ascii="Cambria Math" w:hAnsi="Cambria Math"/>
                      </w:rPr>
                      <m:t>2</m:t>
                    </m:r>
                  </m:sub>
                </m:sSub>
                <m:r>
                  <w:rPr>
                    <w:rFonts w:ascii="Cambria Math" w:hAnsi="Cambria Math"/>
                    <w:sz w:val="22"/>
                  </w:rPr>
                  <m:t>+</m:t>
                </m:r>
                <m:sSub>
                  <m:sSubPr>
                    <m:ctrlPr>
                      <w:rPr>
                        <w:rFonts w:ascii="Cambria Math" w:hAnsi="Cambria Math"/>
                        <w:i/>
                        <w:sz w:val="22"/>
                      </w:rPr>
                    </m:ctrlPr>
                  </m:sSubPr>
                  <m:e>
                    <m:r>
                      <w:rPr>
                        <w:rFonts w:ascii="Cambria Math" w:hAnsi="Cambria Math"/>
                      </w:rPr>
                      <m:t>2f</m:t>
                    </m:r>
                  </m:e>
                  <m:sub>
                    <m:r>
                      <w:rPr>
                        <w:rFonts w:ascii="Cambria Math" w:hAnsi="Cambria Math"/>
                      </w:rPr>
                      <m:t>1</m:t>
                    </m:r>
                  </m:sub>
                </m:sSub>
              </m:oMath>
            </m:oMathPara>
          </w:p>
        </w:tc>
        <w:tc>
          <w:tcPr>
            <w:tcW w:w="1467" w:type="dxa"/>
          </w:tcPr>
          <w:p w:rsidR="00523700" w:rsidRDefault="00AF0989" w:rsidP="00612509">
            <w:pPr>
              <w:pStyle w:val="BodyText"/>
            </w:pPr>
            <m:oMathPara>
              <m:oMath>
                <m:sSub>
                  <m:sSubPr>
                    <m:ctrlPr>
                      <w:rPr>
                        <w:rFonts w:ascii="Cambria Math" w:hAnsi="Cambria Math"/>
                        <w:i/>
                        <w:sz w:val="22"/>
                      </w:rPr>
                    </m:ctrlPr>
                  </m:sSubPr>
                  <m:e>
                    <m:r>
                      <w:rPr>
                        <w:rFonts w:ascii="Cambria Math" w:hAnsi="Cambria Math"/>
                      </w:rPr>
                      <m:t>2f</m:t>
                    </m:r>
                  </m:e>
                  <m:sub>
                    <m:r>
                      <w:rPr>
                        <w:rFonts w:ascii="Cambria Math" w:hAnsi="Cambria Math"/>
                      </w:rPr>
                      <m:t>2</m:t>
                    </m:r>
                  </m:sub>
                </m:sSub>
                <m:r>
                  <w:rPr>
                    <w:rFonts w:ascii="Cambria Math" w:hAnsi="Cambria Math"/>
                    <w:sz w:val="22"/>
                  </w:rPr>
                  <m:t>-2</m:t>
                </m:r>
                <m:sSub>
                  <m:sSubPr>
                    <m:ctrlPr>
                      <w:rPr>
                        <w:rFonts w:ascii="Cambria Math" w:hAnsi="Cambria Math"/>
                        <w:i/>
                        <w:sz w:val="22"/>
                      </w:rPr>
                    </m:ctrlPr>
                  </m:sSubPr>
                  <m:e>
                    <m:r>
                      <w:rPr>
                        <w:rFonts w:ascii="Cambria Math" w:hAnsi="Cambria Math"/>
                      </w:rPr>
                      <m:t>f</m:t>
                    </m:r>
                  </m:e>
                  <m:sub>
                    <m:r>
                      <w:rPr>
                        <w:rFonts w:ascii="Cambria Math" w:hAnsi="Cambria Math"/>
                      </w:rPr>
                      <m:t>1</m:t>
                    </m:r>
                  </m:sub>
                </m:sSub>
              </m:oMath>
            </m:oMathPara>
          </w:p>
        </w:tc>
        <w:tc>
          <w:tcPr>
            <w:tcW w:w="1466" w:type="dxa"/>
          </w:tcPr>
          <w:p w:rsidR="00523700" w:rsidRDefault="00523700" w:rsidP="00612509">
            <w:pPr>
              <w:pStyle w:val="BodyText"/>
            </w:pPr>
            <w:r>
              <w:t>9th Order, Odd</w:t>
            </w:r>
          </w:p>
        </w:tc>
        <w:tc>
          <w:tcPr>
            <w:tcW w:w="1467" w:type="dxa"/>
          </w:tcPr>
          <w:p w:rsidR="00523700" w:rsidRPr="00544BA6" w:rsidRDefault="00AF0989" w:rsidP="00523700">
            <w:pPr>
              <w:pStyle w:val="BodyText"/>
            </w:pPr>
            <m:oMathPara>
              <m:oMath>
                <m:sSub>
                  <m:sSubPr>
                    <m:ctrlPr>
                      <w:rPr>
                        <w:rFonts w:ascii="Cambria Math" w:hAnsi="Cambria Math"/>
                        <w:i/>
                        <w:sz w:val="22"/>
                      </w:rPr>
                    </m:ctrlPr>
                  </m:sSubPr>
                  <m:e>
                    <m:r>
                      <w:rPr>
                        <w:rFonts w:ascii="Cambria Math" w:hAnsi="Cambria Math"/>
                      </w:rPr>
                      <m:t>5f</m:t>
                    </m:r>
                  </m:e>
                  <m:sub>
                    <m:r>
                      <w:rPr>
                        <w:rFonts w:ascii="Cambria Math" w:hAnsi="Cambria Math"/>
                      </w:rPr>
                      <m:t>1</m:t>
                    </m:r>
                  </m:sub>
                </m:sSub>
                <m:r>
                  <w:rPr>
                    <w:rFonts w:ascii="Cambria Math" w:hAnsi="Cambria Math"/>
                    <w:sz w:val="22"/>
                  </w:rPr>
                  <m:t>-4</m:t>
                </m:r>
                <m:sSub>
                  <m:sSubPr>
                    <m:ctrlPr>
                      <w:rPr>
                        <w:rFonts w:ascii="Cambria Math" w:hAnsi="Cambria Math"/>
                        <w:i/>
                        <w:sz w:val="22"/>
                      </w:rPr>
                    </m:ctrlPr>
                  </m:sSubPr>
                  <m:e>
                    <m:r>
                      <w:rPr>
                        <w:rFonts w:ascii="Cambria Math" w:hAnsi="Cambria Math"/>
                      </w:rPr>
                      <m:t>f</m:t>
                    </m:r>
                  </m:e>
                  <m:sub>
                    <m:r>
                      <w:rPr>
                        <w:rFonts w:ascii="Cambria Math" w:hAnsi="Cambria Math"/>
                      </w:rPr>
                      <m:t>2</m:t>
                    </m:r>
                  </m:sub>
                </m:sSub>
              </m:oMath>
            </m:oMathPara>
          </w:p>
        </w:tc>
        <w:tc>
          <w:tcPr>
            <w:tcW w:w="1467" w:type="dxa"/>
          </w:tcPr>
          <w:p w:rsidR="00523700" w:rsidRPr="00544BA6" w:rsidRDefault="00AF0989" w:rsidP="00523700">
            <w:pPr>
              <w:pStyle w:val="BodyText"/>
            </w:pPr>
            <m:oMathPara>
              <m:oMath>
                <m:sSub>
                  <m:sSubPr>
                    <m:ctrlPr>
                      <w:rPr>
                        <w:rFonts w:ascii="Cambria Math" w:hAnsi="Cambria Math"/>
                        <w:i/>
                        <w:sz w:val="22"/>
                      </w:rPr>
                    </m:ctrlPr>
                  </m:sSubPr>
                  <m:e>
                    <m:r>
                      <w:rPr>
                        <w:rFonts w:ascii="Cambria Math" w:hAnsi="Cambria Math"/>
                      </w:rPr>
                      <m:t>5f</m:t>
                    </m:r>
                  </m:e>
                  <m:sub>
                    <m:r>
                      <w:rPr>
                        <w:rFonts w:ascii="Cambria Math" w:hAnsi="Cambria Math"/>
                      </w:rPr>
                      <m:t>2</m:t>
                    </m:r>
                  </m:sub>
                </m:sSub>
                <m:r>
                  <w:rPr>
                    <w:rFonts w:ascii="Cambria Math" w:hAnsi="Cambria Math"/>
                    <w:sz w:val="22"/>
                  </w:rPr>
                  <m:t>-4</m:t>
                </m:r>
                <m:sSub>
                  <m:sSubPr>
                    <m:ctrlPr>
                      <w:rPr>
                        <w:rFonts w:ascii="Cambria Math" w:hAnsi="Cambria Math"/>
                        <w:i/>
                        <w:sz w:val="22"/>
                      </w:rPr>
                    </m:ctrlPr>
                  </m:sSubPr>
                  <m:e>
                    <m:r>
                      <w:rPr>
                        <w:rFonts w:ascii="Cambria Math" w:hAnsi="Cambria Math"/>
                      </w:rPr>
                      <m:t>f</m:t>
                    </m:r>
                  </m:e>
                  <m:sub>
                    <m:r>
                      <w:rPr>
                        <w:rFonts w:ascii="Cambria Math" w:hAnsi="Cambria Math"/>
                      </w:rPr>
                      <m:t>1</m:t>
                    </m:r>
                  </m:sub>
                </m:sSub>
              </m:oMath>
            </m:oMathPara>
          </w:p>
        </w:tc>
      </w:tr>
    </w:tbl>
    <w:p w:rsidR="00FC12EF" w:rsidRDefault="004A5C15" w:rsidP="004A5C15">
      <w:pPr>
        <w:pStyle w:val="Caption"/>
      </w:pPr>
      <w:bookmarkStart w:id="58" w:name="_Ref351380396"/>
      <w:r>
        <w:t xml:space="preserve">Table </w:t>
      </w:r>
      <w:fldSimple w:instr=" SEQ Table \* ARABIC ">
        <w:r>
          <w:rPr>
            <w:noProof/>
          </w:rPr>
          <w:t>2</w:t>
        </w:r>
      </w:fldSimple>
      <w:bookmarkEnd w:id="58"/>
    </w:p>
    <w:p w:rsidR="00573528" w:rsidRDefault="00523700" w:rsidP="00573528">
      <w:pPr>
        <w:pStyle w:val="BodyText"/>
      </w:pPr>
      <w:r>
        <w:t xml:space="preserve">The odd order </w:t>
      </w:r>
      <w:r w:rsidR="00573528">
        <w:t xml:space="preserve">inter-modulation products are close to the fundamental frequencies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and </m:t>
        </m:r>
        <m:sSub>
          <m:sSubPr>
            <m:ctrlPr>
              <w:rPr>
                <w:rFonts w:ascii="Cambria Math" w:hAnsi="Cambria Math"/>
                <w:i/>
              </w:rPr>
            </m:ctrlPr>
          </m:sSubPr>
          <m:e>
            <m:r>
              <w:rPr>
                <w:rFonts w:ascii="Cambria Math" w:hAnsi="Cambria Math"/>
              </w:rPr>
              <m:t>f</m:t>
            </m:r>
          </m:e>
          <m:sub>
            <m:r>
              <w:rPr>
                <w:rFonts w:ascii="Cambria Math" w:hAnsi="Cambria Math"/>
              </w:rPr>
              <m:t>2</m:t>
            </m:r>
          </m:sub>
        </m:sSub>
      </m:oMath>
      <w:r>
        <w:t>, if we consider a practical example where the input signal to a non-linear amplifier is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523700" w:rsidRPr="00EB3491" w:rsidTr="00612509">
        <w:trPr>
          <w:jc w:val="center"/>
        </w:trPr>
        <w:tc>
          <w:tcPr>
            <w:tcW w:w="750" w:type="pct"/>
          </w:tcPr>
          <w:p w:rsidR="00523700" w:rsidRPr="00EB3491" w:rsidRDefault="00523700" w:rsidP="00612509">
            <w:pPr>
              <w:rPr>
                <w:szCs w:val="22"/>
              </w:rPr>
            </w:pPr>
          </w:p>
        </w:tc>
        <w:tc>
          <w:tcPr>
            <w:tcW w:w="3500" w:type="pct"/>
          </w:tcPr>
          <w:p w:rsidR="00523700" w:rsidRPr="007342E5" w:rsidRDefault="00AF0989" w:rsidP="004E5BE3">
            <m:oMathPara>
              <m:oMathParaPr>
                <m:jc m:val="center"/>
              </m:oMathParaPr>
              <m:oMath>
                <m:f>
                  <m:fPr>
                    <m:type m:val="lin"/>
                    <m:ctrlPr>
                      <w:rPr>
                        <w:rFonts w:ascii="Cambria Math" w:hAnsi="Cambria Math"/>
                        <w:i/>
                        <w:sz w:val="22"/>
                        <w:szCs w:val="22"/>
                      </w:rPr>
                    </m:ctrlPr>
                  </m:fPr>
                  <m:num>
                    <m:r>
                      <w:rPr>
                        <w:rFonts w:ascii="Cambria Math" w:hAnsi="Cambria Math"/>
                        <w:sz w:val="22"/>
                        <w:szCs w:val="22"/>
                      </w:rPr>
                      <m:t>Two Tone Signal=</m:t>
                    </m:r>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Ae</m:t>
                            </m:r>
                          </m:e>
                          <m:sup>
                            <m:r>
                              <w:rPr>
                                <w:rFonts w:ascii="Cambria Math" w:hAnsi="Cambria Math"/>
                                <w:sz w:val="22"/>
                                <w:szCs w:val="22"/>
                              </w:rPr>
                              <m:t>j2π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t</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Ae</m:t>
                            </m:r>
                          </m:e>
                          <m:sup>
                            <m:r>
                              <w:rPr>
                                <w:rFonts w:ascii="Cambria Math" w:hAnsi="Cambria Math"/>
                                <w:sz w:val="22"/>
                                <w:szCs w:val="22"/>
                              </w:rPr>
                              <m:t>j2π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t</m:t>
                            </m:r>
                          </m:sup>
                        </m:sSup>
                      </m:e>
                    </m:d>
                  </m:num>
                  <m:den>
                    <m:rad>
                      <m:radPr>
                        <m:degHide m:val="on"/>
                        <m:ctrlPr>
                          <w:rPr>
                            <w:rFonts w:ascii="Cambria Math" w:hAnsi="Cambria Math"/>
                            <w:i/>
                            <w:sz w:val="22"/>
                            <w:szCs w:val="22"/>
                          </w:rPr>
                        </m:ctrlPr>
                      </m:radPr>
                      <m:deg/>
                      <m:e>
                        <m:r>
                          <w:rPr>
                            <w:rFonts w:ascii="Cambria Math" w:hAnsi="Cambria Math"/>
                            <w:sz w:val="22"/>
                            <w:szCs w:val="22"/>
                          </w:rPr>
                          <m:t>2</m:t>
                        </m:r>
                      </m:e>
                    </m:rad>
                  </m:den>
                </m:f>
              </m:oMath>
            </m:oMathPara>
          </w:p>
        </w:tc>
        <w:tc>
          <w:tcPr>
            <w:tcW w:w="750" w:type="pct"/>
          </w:tcPr>
          <w:p w:rsidR="00523700" w:rsidRPr="00EB3491" w:rsidRDefault="00523700" w:rsidP="00655F16">
            <w:pPr>
              <w:pStyle w:val="ListParagraph"/>
              <w:numPr>
                <w:ilvl w:val="0"/>
                <w:numId w:val="13"/>
              </w:numPr>
              <w:rPr>
                <w:sz w:val="22"/>
                <w:szCs w:val="22"/>
              </w:rPr>
            </w:pPr>
          </w:p>
        </w:tc>
      </w:tr>
    </w:tbl>
    <w:p w:rsidR="00271BAD" w:rsidRPr="004E5BE3" w:rsidRDefault="004E5BE3" w:rsidP="00573528">
      <w:pPr>
        <w:pStyle w:val="BodyText"/>
        <w:rPr>
          <w:oMath/>
          <w:rFonts w:ascii="Cambria Math" w:hAnsi="Cambria Math"/>
        </w:rPr>
      </w:pPr>
      <w:r>
        <w:lastRenderedPageBreak/>
        <w:t xml:space="preserve">Where the amplitude is detonated </w:t>
      </w:r>
      <m:oMath>
        <m:r>
          <w:rPr>
            <w:rFonts w:ascii="Cambria Math" w:hAnsi="Cambria Math"/>
          </w:rPr>
          <m:t>A</m:t>
        </m:r>
      </m:oMath>
      <w:r>
        <w:t xml:space="preserve"> and is unity,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1</m:t>
            </m:r>
          </m:sub>
        </m:sSub>
      </m:oMath>
      <w:r>
        <w:t xml:space="preserve"> has a frequency of -1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2</m:t>
            </m:r>
          </m:sub>
        </m:sSub>
      </m:oMath>
      <w:r>
        <w:t xml:space="preserve"> has a frequency of 2 and </w:t>
      </w:r>
      <m:oMath>
        <m:r>
          <w:rPr>
            <w:rFonts w:ascii="Cambria Math" w:hAnsi="Cambria Math"/>
          </w:rPr>
          <m:t>t</m:t>
        </m:r>
      </m:oMath>
      <w:r>
        <w:t xml:space="preserve"> is the time of the waveform. </w:t>
      </w:r>
      <w:r w:rsidR="00AF0989">
        <w:fldChar w:fldCharType="begin"/>
      </w:r>
      <w:r>
        <w:instrText xml:space="preserve"> REF _Ref351383029 \h </w:instrText>
      </w:r>
      <w:r w:rsidR="00AF0989">
        <w:fldChar w:fldCharType="separate"/>
      </w:r>
      <w:r>
        <w:t xml:space="preserve">Figure </w:t>
      </w:r>
      <w:r>
        <w:rPr>
          <w:noProof/>
        </w:rPr>
        <w:t>16</w:t>
      </w:r>
      <w:r w:rsidR="00AF0989">
        <w:fldChar w:fldCharType="end"/>
      </w:r>
      <w:r>
        <w:t xml:space="preserve"> subplot one shows the two tone waveform in the frequency domain, where the signal passes through the non-linear amplifier the output is shown in subplot 2. Where the third, fifth, seventh and ninth odd inter-modulation products can be seen.</w:t>
      </w:r>
    </w:p>
    <w:p w:rsidR="00271BAD" w:rsidRDefault="00271BAD" w:rsidP="00573528">
      <w:pPr>
        <w:pStyle w:val="BodyText"/>
      </w:pPr>
      <w:r>
        <w:rPr>
          <w:noProof/>
          <w:lang w:eastAsia="en-GB"/>
        </w:rPr>
        <w:drawing>
          <wp:inline distT="0" distB="0" distL="0" distR="0">
            <wp:extent cx="5943600" cy="44282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43600" cy="4428298"/>
                    </a:xfrm>
                    <a:prstGeom prst="rect">
                      <a:avLst/>
                    </a:prstGeom>
                    <a:noFill/>
                    <a:ln w="9525">
                      <a:noFill/>
                      <a:miter lim="800000"/>
                      <a:headEnd/>
                      <a:tailEnd/>
                    </a:ln>
                  </pic:spPr>
                </pic:pic>
              </a:graphicData>
            </a:graphic>
          </wp:inline>
        </w:drawing>
      </w:r>
    </w:p>
    <w:p w:rsidR="004E5BE3" w:rsidRDefault="004E5BE3" w:rsidP="004E5BE3">
      <w:pPr>
        <w:pStyle w:val="Caption"/>
      </w:pPr>
      <w:bookmarkStart w:id="59" w:name="_Ref351383029"/>
      <w:r>
        <w:t xml:space="preserve">Figure </w:t>
      </w:r>
      <w:fldSimple w:instr=" SEQ Figure \* ARABIC ">
        <w:r w:rsidR="00E25C6B">
          <w:rPr>
            <w:noProof/>
          </w:rPr>
          <w:t>16</w:t>
        </w:r>
      </w:fldSimple>
      <w:bookmarkEnd w:id="59"/>
    </w:p>
    <w:p w:rsidR="00DC14F0" w:rsidRDefault="00DC14F0" w:rsidP="00DC14F0">
      <w:pPr>
        <w:pStyle w:val="BodyText"/>
      </w:pPr>
      <w:r>
        <w:t xml:space="preserve">Before proceeding further it is important to understand the non-linear amplifier model which determines the signal seen in subplot two of </w:t>
      </w:r>
      <w:r w:rsidR="00AF0989">
        <w:fldChar w:fldCharType="begin"/>
      </w:r>
      <w:r>
        <w:instrText xml:space="preserve"> REF _Ref351383029 \h </w:instrText>
      </w:r>
      <w:r w:rsidR="00AF0989">
        <w:fldChar w:fldCharType="separate"/>
      </w:r>
      <w:r>
        <w:t xml:space="preserve">Figure </w:t>
      </w:r>
      <w:r>
        <w:rPr>
          <w:noProof/>
        </w:rPr>
        <w:t>16</w:t>
      </w:r>
      <w:r w:rsidR="00AF0989">
        <w:fldChar w:fldCharType="end"/>
      </w:r>
      <w:r>
        <w:t xml:space="preserve">. </w:t>
      </w:r>
    </w:p>
    <w:p w:rsidR="00B023E9" w:rsidRDefault="00B023E9" w:rsidP="00DC14F0">
      <w:pPr>
        <w:pStyle w:val="BodyText"/>
      </w:pPr>
    </w:p>
    <w:p w:rsidR="00B023E9" w:rsidRDefault="00B023E9" w:rsidP="00DC14F0">
      <w:pPr>
        <w:pStyle w:val="BodyText"/>
      </w:pPr>
    </w:p>
    <w:p w:rsidR="00B023E9" w:rsidRDefault="00B023E9" w:rsidP="00DC14F0">
      <w:pPr>
        <w:pStyle w:val="BodyText"/>
      </w:pPr>
    </w:p>
    <w:p w:rsidR="00B023E9" w:rsidRDefault="00B023E9" w:rsidP="00DC14F0">
      <w:pPr>
        <w:pStyle w:val="BodyText"/>
      </w:pPr>
    </w:p>
    <w:p w:rsidR="00DC14F0" w:rsidRDefault="00DC14F0" w:rsidP="00DC14F0">
      <w:pPr>
        <w:pStyle w:val="Heading3"/>
      </w:pPr>
      <w:r>
        <w:lastRenderedPageBreak/>
        <w:t>AM to AM and AM to PM</w:t>
      </w:r>
    </w:p>
    <w:p w:rsidR="00B023E9" w:rsidRDefault="00721662" w:rsidP="00DC14F0">
      <w:r>
        <w:t>It is often a common practice to approximate the measured AM to AM and AM to PM characterise by analytical forms rather than numerical interpolation for obtaining the output amplitude and phase values. A generic model for AM to AM and AM to PM is given below</w:t>
      </w:r>
      <w:r w:rsidR="00B023E9">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B023E9" w:rsidRPr="00EB3491" w:rsidTr="00612509">
        <w:trPr>
          <w:jc w:val="center"/>
        </w:trPr>
        <w:tc>
          <w:tcPr>
            <w:tcW w:w="750" w:type="pct"/>
          </w:tcPr>
          <w:p w:rsidR="00B023E9" w:rsidRPr="00EB3491" w:rsidRDefault="00B023E9" w:rsidP="00612509">
            <w:pPr>
              <w:rPr>
                <w:szCs w:val="22"/>
              </w:rPr>
            </w:pPr>
            <w:r>
              <w:rPr>
                <w:szCs w:val="22"/>
              </w:rPr>
              <w:t>AM to AM</w:t>
            </w:r>
          </w:p>
        </w:tc>
        <w:tc>
          <w:tcPr>
            <w:tcW w:w="3500" w:type="pct"/>
          </w:tcPr>
          <w:p w:rsidR="00B023E9" w:rsidRPr="007342E5" w:rsidRDefault="00B023E9" w:rsidP="00B023E9">
            <m:oMathPara>
              <m:oMathParaPr>
                <m:jc m:val="center"/>
              </m:oMathParaPr>
              <m:oMath>
                <m:r>
                  <w:rPr>
                    <w:rFonts w:ascii="Cambria Math" w:hAnsi="Cambria Math"/>
                    <w:sz w:val="22"/>
                    <w:szCs w:val="22"/>
                  </w:rPr>
                  <m:t>A</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x</m:t>
                        </m:r>
                      </m:sub>
                    </m:sSub>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x</m:t>
                        </m:r>
                      </m:sub>
                    </m:sSub>
                  </m:num>
                  <m:den>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x</m:t>
                                        </m:r>
                                      </m:sub>
                                    </m:sSub>
                                  </m:e>
                                </m:d>
                              </m:e>
                              <m:sup>
                                <m:r>
                                  <w:rPr>
                                    <w:rFonts w:ascii="Cambria Math" w:hAnsi="Cambria Math"/>
                                    <w:sz w:val="22"/>
                                    <w:szCs w:val="22"/>
                                  </w:rPr>
                                  <m:t>2p</m:t>
                                </m:r>
                              </m:sup>
                            </m:sSup>
                          </m:e>
                        </m:d>
                      </m:e>
                      <m:sup>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2p</m:t>
                            </m:r>
                          </m:den>
                        </m:f>
                      </m:sup>
                    </m:sSup>
                  </m:den>
                </m:f>
              </m:oMath>
            </m:oMathPara>
          </w:p>
        </w:tc>
        <w:tc>
          <w:tcPr>
            <w:tcW w:w="750" w:type="pct"/>
          </w:tcPr>
          <w:p w:rsidR="00B023E9" w:rsidRPr="00EB3491" w:rsidRDefault="00B023E9" w:rsidP="00655F16">
            <w:pPr>
              <w:pStyle w:val="ListParagraph"/>
              <w:numPr>
                <w:ilvl w:val="0"/>
                <w:numId w:val="13"/>
              </w:numPr>
              <w:rPr>
                <w:sz w:val="22"/>
                <w:szCs w:val="22"/>
              </w:rPr>
            </w:pPr>
          </w:p>
        </w:tc>
      </w:tr>
      <w:tr w:rsidR="00B023E9" w:rsidRPr="00EB3491" w:rsidTr="00612509">
        <w:trPr>
          <w:jc w:val="center"/>
        </w:trPr>
        <w:tc>
          <w:tcPr>
            <w:tcW w:w="750" w:type="pct"/>
          </w:tcPr>
          <w:p w:rsidR="00B023E9" w:rsidRDefault="00B023E9" w:rsidP="00612509">
            <w:pPr>
              <w:rPr>
                <w:szCs w:val="22"/>
              </w:rPr>
            </w:pPr>
            <w:r>
              <w:rPr>
                <w:szCs w:val="22"/>
              </w:rPr>
              <w:t>AM to PM</w:t>
            </w:r>
          </w:p>
        </w:tc>
        <w:tc>
          <w:tcPr>
            <w:tcW w:w="3500" w:type="pct"/>
          </w:tcPr>
          <w:p w:rsidR="00B023E9" w:rsidRDefault="00B023E9" w:rsidP="00B023E9">
            <w:pPr>
              <w:rPr>
                <w:szCs w:val="22"/>
              </w:rPr>
            </w:pPr>
            <m:oMathPara>
              <m:oMath>
                <m:r>
                  <w:rPr>
                    <w:rFonts w:ascii="Cambria Math" w:hAnsi="Cambria Math"/>
                    <w:sz w:val="22"/>
                    <w:szCs w:val="22"/>
                  </w:rPr>
                  <m:t>θ</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x</m:t>
                        </m:r>
                      </m:sub>
                    </m:sSub>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θ</m:t>
                        </m:r>
                      </m:sub>
                    </m:sSub>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x</m:t>
                            </m:r>
                          </m:sub>
                        </m:sSub>
                      </m:e>
                      <m:sup>
                        <m:r>
                          <w:rPr>
                            <w:rFonts w:ascii="Cambria Math" w:hAnsi="Cambria Math"/>
                            <w:sz w:val="22"/>
                            <w:szCs w:val="22"/>
                          </w:rPr>
                          <m:t>2</m:t>
                        </m:r>
                      </m:sup>
                    </m:sSup>
                  </m:num>
                  <m:den>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θ</m:t>
                        </m:r>
                      </m:sub>
                    </m:sSub>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x</m:t>
                            </m:r>
                          </m:sub>
                        </m:sSub>
                      </m:e>
                      <m:sup>
                        <m:r>
                          <w:rPr>
                            <w:rFonts w:ascii="Cambria Math" w:hAnsi="Cambria Math"/>
                            <w:sz w:val="22"/>
                            <w:szCs w:val="22"/>
                          </w:rPr>
                          <m:t>2</m:t>
                        </m:r>
                      </m:sup>
                    </m:sSup>
                  </m:den>
                </m:f>
              </m:oMath>
            </m:oMathPara>
          </w:p>
        </w:tc>
        <w:tc>
          <w:tcPr>
            <w:tcW w:w="750" w:type="pct"/>
          </w:tcPr>
          <w:p w:rsidR="00B023E9" w:rsidRPr="00EB3491" w:rsidRDefault="00B023E9" w:rsidP="00655F16">
            <w:pPr>
              <w:pStyle w:val="ListParagraph"/>
              <w:numPr>
                <w:ilvl w:val="0"/>
                <w:numId w:val="13"/>
              </w:numPr>
              <w:rPr>
                <w:sz w:val="22"/>
                <w:szCs w:val="22"/>
              </w:rPr>
            </w:pPr>
          </w:p>
        </w:tc>
      </w:tr>
    </w:tbl>
    <w:p w:rsidR="00B023E9" w:rsidRDefault="00721662" w:rsidP="00DC14F0">
      <w:pPr>
        <w:rPr>
          <w:szCs w:val="22"/>
        </w:rPr>
      </w:pPr>
      <w:r>
        <w:t xml:space="preserve">Where the coefficients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A</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A</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α</m:t>
            </m:r>
          </m:e>
          <m:sub>
            <m:r>
              <w:rPr>
                <w:rFonts w:ascii="Cambria Math" w:hAnsi="Cambria Math"/>
                <w:szCs w:val="22"/>
              </w:rPr>
              <m:t>θ</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θ</m:t>
            </m:r>
          </m:sub>
        </m:sSub>
      </m:oMath>
      <w:r>
        <w:rPr>
          <w:szCs w:val="22"/>
        </w:rPr>
        <w:t xml:space="preserve"> are defined in the following manner:</w:t>
      </w:r>
    </w:p>
    <w:p w:rsidR="00721662" w:rsidRPr="00721662" w:rsidRDefault="00AF0989" w:rsidP="00655F16">
      <w:pPr>
        <w:pStyle w:val="ListParagraph"/>
        <w:numPr>
          <w:ilvl w:val="0"/>
          <w:numId w:val="17"/>
        </w:numPr>
      </w:pPr>
      <m:oMath>
        <m:sSub>
          <m:sSubPr>
            <m:ctrlPr>
              <w:rPr>
                <w:rFonts w:ascii="Cambria Math" w:hAnsi="Cambria Math"/>
                <w:i/>
                <w:spacing w:val="0"/>
                <w:sz w:val="22"/>
                <w:szCs w:val="22"/>
                <w:lang w:val="en-GB"/>
              </w:rPr>
            </m:ctrlPr>
          </m:sSubPr>
          <m:e>
            <m:r>
              <w:rPr>
                <w:rFonts w:ascii="Cambria Math" w:hAnsi="Cambria Math"/>
                <w:sz w:val="22"/>
                <w:szCs w:val="22"/>
              </w:rPr>
              <m:t>α</m:t>
            </m:r>
          </m:e>
          <m:sub>
            <m:r>
              <w:rPr>
                <w:rFonts w:ascii="Cambria Math" w:hAnsi="Cambria Math"/>
                <w:sz w:val="22"/>
                <w:szCs w:val="22"/>
              </w:rPr>
              <m:t>A</m:t>
            </m:r>
          </m:sub>
        </m:sSub>
        <m:r>
          <w:rPr>
            <w:rFonts w:ascii="Cambria Math" w:hAnsi="Cambria Math"/>
            <w:spacing w:val="0"/>
            <w:sz w:val="22"/>
            <w:szCs w:val="22"/>
            <w:lang w:val="en-GB"/>
          </w:rPr>
          <m:t>=1</m:t>
        </m:r>
      </m:oMath>
      <w:r w:rsidR="00721662">
        <w:rPr>
          <w:spacing w:val="0"/>
          <w:sz w:val="22"/>
          <w:szCs w:val="22"/>
          <w:lang w:val="en-GB"/>
        </w:rPr>
        <w:t xml:space="preserve">, </w:t>
      </w:r>
      <m:oMath>
        <m:sSub>
          <m:sSubPr>
            <m:ctrlPr>
              <w:rPr>
                <w:rFonts w:ascii="Cambria Math" w:hAnsi="Cambria Math"/>
                <w:i/>
                <w:spacing w:val="0"/>
                <w:sz w:val="22"/>
                <w:szCs w:val="22"/>
                <w:lang w:val="en-GB"/>
              </w:rPr>
            </m:ctrlPr>
          </m:sSubPr>
          <m:e>
            <m:r>
              <w:rPr>
                <w:rFonts w:ascii="Cambria Math" w:hAnsi="Cambria Math"/>
                <w:sz w:val="22"/>
                <w:szCs w:val="22"/>
              </w:rPr>
              <m:t>β</m:t>
            </m:r>
          </m:e>
          <m:sub>
            <m:r>
              <w:rPr>
                <w:rFonts w:ascii="Cambria Math" w:hAnsi="Cambria Math"/>
                <w:sz w:val="22"/>
                <w:szCs w:val="22"/>
              </w:rPr>
              <m:t>A</m:t>
            </m:r>
          </m:sub>
        </m:sSub>
        <m:r>
          <w:rPr>
            <w:rFonts w:ascii="Cambria Math" w:hAnsi="Cambria Math"/>
            <w:spacing w:val="0"/>
            <w:sz w:val="22"/>
            <w:szCs w:val="22"/>
            <w:lang w:val="en-GB"/>
          </w:rPr>
          <m:t>=1, P=3</m:t>
        </m:r>
      </m:oMath>
      <w:r w:rsidR="00721662">
        <w:rPr>
          <w:spacing w:val="0"/>
          <w:sz w:val="22"/>
          <w:szCs w:val="22"/>
          <w:lang w:val="en-GB"/>
        </w:rPr>
        <w:t xml:space="preserve"> </w:t>
      </w:r>
    </w:p>
    <w:p w:rsidR="00721662" w:rsidRPr="00721662" w:rsidRDefault="00AF0989" w:rsidP="00655F16">
      <w:pPr>
        <w:pStyle w:val="ListParagraph"/>
        <w:numPr>
          <w:ilvl w:val="0"/>
          <w:numId w:val="17"/>
        </w:numPr>
      </w:pPr>
      <m:oMath>
        <m:sSub>
          <m:sSubPr>
            <m:ctrlPr>
              <w:rPr>
                <w:rFonts w:ascii="Cambria Math" w:hAnsi="Cambria Math"/>
                <w:i/>
                <w:spacing w:val="0"/>
                <w:sz w:val="22"/>
                <w:szCs w:val="22"/>
                <w:lang w:val="en-GB"/>
              </w:rPr>
            </m:ctrlPr>
          </m:sSubPr>
          <m:e>
            <m:r>
              <w:rPr>
                <w:rFonts w:ascii="Cambria Math" w:hAnsi="Cambria Math"/>
                <w:sz w:val="22"/>
                <w:szCs w:val="22"/>
              </w:rPr>
              <m:t>α</m:t>
            </m:r>
          </m:e>
          <m:sub>
            <m:r>
              <w:rPr>
                <w:rFonts w:ascii="Cambria Math" w:hAnsi="Cambria Math"/>
                <w:sz w:val="22"/>
                <w:szCs w:val="22"/>
              </w:rPr>
              <m:t>θ</m:t>
            </m:r>
          </m:sub>
        </m:sSub>
        <m:r>
          <w:rPr>
            <w:rFonts w:ascii="Cambria Math" w:hAnsi="Cambria Math"/>
            <w:spacing w:val="0"/>
            <w:sz w:val="22"/>
            <w:szCs w:val="22"/>
            <w:lang w:val="en-GB"/>
          </w:rPr>
          <m:t>=</m:t>
        </m:r>
        <m:f>
          <m:fPr>
            <m:type m:val="lin"/>
            <m:ctrlPr>
              <w:rPr>
                <w:rFonts w:ascii="Cambria Math" w:hAnsi="Cambria Math"/>
                <w:i/>
                <w:spacing w:val="0"/>
                <w:sz w:val="22"/>
                <w:szCs w:val="22"/>
                <w:lang w:val="en-GB"/>
              </w:rPr>
            </m:ctrlPr>
          </m:fPr>
          <m:num>
            <m:r>
              <w:rPr>
                <w:rFonts w:ascii="Cambria Math" w:hAnsi="Cambria Math"/>
                <w:spacing w:val="0"/>
                <w:sz w:val="22"/>
                <w:szCs w:val="22"/>
                <w:lang w:val="en-GB"/>
              </w:rPr>
              <m:t>π</m:t>
            </m:r>
          </m:num>
          <m:den>
            <m:r>
              <w:rPr>
                <w:rFonts w:ascii="Cambria Math" w:hAnsi="Cambria Math"/>
                <w:spacing w:val="0"/>
                <w:sz w:val="22"/>
                <w:szCs w:val="22"/>
                <w:lang w:val="en-GB"/>
              </w:rPr>
              <m:t xml:space="preserve">48, </m:t>
            </m:r>
          </m:den>
        </m:f>
        <m:sSub>
          <m:sSubPr>
            <m:ctrlPr>
              <w:rPr>
                <w:rFonts w:ascii="Cambria Math" w:hAnsi="Cambria Math"/>
                <w:i/>
                <w:spacing w:val="0"/>
                <w:sz w:val="22"/>
                <w:szCs w:val="22"/>
                <w:lang w:val="en-GB"/>
              </w:rPr>
            </m:ctrlPr>
          </m:sSubPr>
          <m:e>
            <m:r>
              <w:rPr>
                <w:rFonts w:ascii="Cambria Math" w:hAnsi="Cambria Math"/>
                <w:sz w:val="22"/>
                <w:szCs w:val="22"/>
              </w:rPr>
              <m:t>β</m:t>
            </m:r>
          </m:e>
          <m:sub>
            <m:r>
              <w:rPr>
                <w:rFonts w:ascii="Cambria Math" w:hAnsi="Cambria Math"/>
                <w:sz w:val="22"/>
                <w:szCs w:val="22"/>
              </w:rPr>
              <m:t>θ</m:t>
            </m:r>
          </m:sub>
        </m:sSub>
        <m:r>
          <w:rPr>
            <w:rFonts w:ascii="Cambria Math" w:hAnsi="Cambria Math"/>
            <w:spacing w:val="0"/>
            <w:sz w:val="22"/>
            <w:szCs w:val="22"/>
            <w:lang w:val="en-GB"/>
          </w:rPr>
          <m:t>=0.5</m:t>
        </m:r>
      </m:oMath>
    </w:p>
    <w:p w:rsidR="00721662" w:rsidRDefault="00721662" w:rsidP="00721662">
      <w:pPr>
        <w:rPr>
          <w:szCs w:val="22"/>
        </w:rPr>
      </w:pPr>
      <w:r w:rsidRPr="00662DB8">
        <w:rPr>
          <w:color w:val="FF0000"/>
        </w:rPr>
        <w:t>These values are usually given in the data sheets of a amplifier in question, or can be can be obtained from data using numerical curve-fitting techniques</w:t>
      </w:r>
      <w:r>
        <w:t>. The way in which the non-linear model works is that</w:t>
      </w:r>
      <w:r w:rsidR="00D035EC">
        <w:t xml:space="preserve"> </w:t>
      </w:r>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x</m:t>
            </m:r>
          </m:sub>
        </m:sSub>
      </m:oMath>
      <w:r w:rsidR="00865AD3">
        <w:rPr>
          <w:szCs w:val="22"/>
        </w:rPr>
        <w:t xml:space="preserve"> is the absolute value of </w:t>
      </w:r>
      <m:oMath>
        <m:r>
          <w:rPr>
            <w:rFonts w:ascii="Cambria Math" w:hAnsi="Cambria Math"/>
            <w:szCs w:val="22"/>
          </w:rPr>
          <m:t>x</m:t>
        </m:r>
      </m:oMath>
      <w:r w:rsidR="00865AD3">
        <w:rPr>
          <w:szCs w:val="22"/>
        </w:rPr>
        <w:t xml:space="preserve"> where </w:t>
      </w:r>
      <m:oMath>
        <m:r>
          <w:rPr>
            <w:rFonts w:ascii="Cambria Math" w:hAnsi="Cambria Math"/>
            <w:szCs w:val="22"/>
          </w:rPr>
          <m:t>x</m:t>
        </m:r>
      </m:oMath>
      <w:r w:rsidR="00865AD3">
        <w:rPr>
          <w:szCs w:val="22"/>
        </w:rPr>
        <w:t xml:space="preserve"> is the input waveform to the non-linear amplifier. The output as a result of the input </w:t>
      </w:r>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x</m:t>
            </m:r>
          </m:sub>
        </m:sSub>
      </m:oMath>
      <w:r w:rsidR="00865AD3">
        <w:rPr>
          <w:szCs w:val="22"/>
        </w:rPr>
        <w:t xml:space="preserve"> is the amplitude component </w:t>
      </w:r>
      <m:oMath>
        <m:r>
          <w:rPr>
            <w:rFonts w:ascii="Cambria Math" w:hAnsi="Cambria Math"/>
            <w:szCs w:val="22"/>
          </w:rPr>
          <m:t>A</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μ</m:t>
                </m:r>
              </m:e>
              <m:sub>
                <m:r>
                  <w:rPr>
                    <w:rFonts w:ascii="Cambria Math" w:hAnsi="Cambria Math"/>
                    <w:szCs w:val="22"/>
                  </w:rPr>
                  <m:t>x</m:t>
                </m:r>
              </m:sub>
            </m:sSub>
          </m:e>
        </m:d>
      </m:oMath>
      <w:r w:rsidR="00865AD3">
        <w:rPr>
          <w:szCs w:val="22"/>
        </w:rPr>
        <w:t xml:space="preserve"> and the phase component </w:t>
      </w:r>
      <m:oMath>
        <m:r>
          <w:rPr>
            <w:rFonts w:ascii="Cambria Math" w:hAnsi="Cambria Math"/>
            <w:szCs w:val="22"/>
          </w:rPr>
          <m:t>θ</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μ</m:t>
                </m:r>
              </m:e>
              <m:sub>
                <m:r>
                  <w:rPr>
                    <w:rFonts w:ascii="Cambria Math" w:hAnsi="Cambria Math"/>
                    <w:szCs w:val="22"/>
                  </w:rPr>
                  <m:t>x</m:t>
                </m:r>
              </m:sub>
            </m:sSub>
          </m:e>
        </m:d>
      </m:oMath>
      <w:r w:rsidR="00865AD3">
        <w:rPr>
          <w:szCs w:val="22"/>
        </w:rPr>
        <w:t xml:space="preserve"> where the output signal can be denoted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865AD3" w:rsidRPr="00EB3491" w:rsidTr="00612509">
        <w:trPr>
          <w:jc w:val="center"/>
        </w:trPr>
        <w:tc>
          <w:tcPr>
            <w:tcW w:w="750" w:type="pct"/>
          </w:tcPr>
          <w:p w:rsidR="00865AD3" w:rsidRPr="00EB3491" w:rsidRDefault="00865AD3" w:rsidP="00612509">
            <w:pPr>
              <w:rPr>
                <w:szCs w:val="22"/>
              </w:rPr>
            </w:pPr>
          </w:p>
        </w:tc>
        <w:tc>
          <w:tcPr>
            <w:tcW w:w="3500" w:type="pct"/>
          </w:tcPr>
          <w:p w:rsidR="00865AD3" w:rsidRPr="007342E5" w:rsidRDefault="00AF0989" w:rsidP="00237379">
            <m:oMathPara>
              <m:oMathParaPr>
                <m:jc m:val="center"/>
              </m:oMathParaPr>
              <m:oMath>
                <m:sSup>
                  <m:sSupPr>
                    <m:ctrlPr>
                      <w:rPr>
                        <w:rFonts w:ascii="Cambria Math" w:hAnsi="Cambria Math"/>
                        <w:i/>
                        <w:sz w:val="22"/>
                        <w:szCs w:val="22"/>
                      </w:rPr>
                    </m:ctrlPr>
                  </m:sSupPr>
                  <m:e>
                    <m:r>
                      <w:rPr>
                        <w:rFonts w:ascii="Cambria Math" w:hAnsi="Cambria Math"/>
                        <w:sz w:val="22"/>
                        <w:szCs w:val="22"/>
                      </w:rPr>
                      <m:t>NL Amplifier Output=Ae</m:t>
                    </m:r>
                  </m:e>
                  <m:sup>
                    <m:r>
                      <w:rPr>
                        <w:rFonts w:ascii="Cambria Math" w:hAnsi="Cambria Math"/>
                        <w:sz w:val="22"/>
                        <w:szCs w:val="22"/>
                      </w:rPr>
                      <m:t>jθ</m:t>
                    </m:r>
                  </m:sup>
                </m:sSup>
              </m:oMath>
            </m:oMathPara>
          </w:p>
        </w:tc>
        <w:tc>
          <w:tcPr>
            <w:tcW w:w="750" w:type="pct"/>
          </w:tcPr>
          <w:p w:rsidR="00865AD3" w:rsidRPr="00EB3491" w:rsidRDefault="00865AD3" w:rsidP="00655F16">
            <w:pPr>
              <w:pStyle w:val="ListParagraph"/>
              <w:numPr>
                <w:ilvl w:val="0"/>
                <w:numId w:val="13"/>
              </w:numPr>
              <w:rPr>
                <w:sz w:val="22"/>
                <w:szCs w:val="22"/>
              </w:rPr>
            </w:pPr>
          </w:p>
        </w:tc>
      </w:tr>
    </w:tbl>
    <w:p w:rsidR="00865AD3" w:rsidRDefault="00237379" w:rsidP="00721662">
      <w:pPr>
        <w:rPr>
          <w:szCs w:val="22"/>
        </w:rPr>
      </w:pPr>
      <w:r>
        <w:t xml:space="preserve">As the output is measured for different values of </w:t>
      </w:r>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x</m:t>
            </m:r>
          </m:sub>
        </m:sSub>
      </m:oMath>
      <w:r>
        <w:rPr>
          <w:szCs w:val="22"/>
        </w:rPr>
        <w:t xml:space="preserve">, the measurement process is described as a swept power measurement. The </w:t>
      </w:r>
      <w:r w:rsidR="003155F2">
        <w:rPr>
          <w:szCs w:val="22"/>
        </w:rPr>
        <w:t xml:space="preserve">characteristics of the amplifier where the input signal is DC is shown in </w:t>
      </w:r>
      <w:r w:rsidR="00AF0989">
        <w:rPr>
          <w:szCs w:val="22"/>
        </w:rPr>
        <w:fldChar w:fldCharType="begin"/>
      </w:r>
      <w:r w:rsidR="003155F2">
        <w:rPr>
          <w:szCs w:val="22"/>
        </w:rPr>
        <w:instrText xml:space="preserve"> REF _Ref351388349 \h </w:instrText>
      </w:r>
      <w:r w:rsidR="00AF0989">
        <w:rPr>
          <w:szCs w:val="22"/>
        </w:rPr>
      </w:r>
      <w:r w:rsidR="00AF0989">
        <w:rPr>
          <w:szCs w:val="22"/>
        </w:rPr>
        <w:fldChar w:fldCharType="separate"/>
      </w:r>
      <w:r w:rsidR="003155F2">
        <w:t xml:space="preserve">Figure </w:t>
      </w:r>
      <w:r w:rsidR="003155F2">
        <w:rPr>
          <w:noProof/>
        </w:rPr>
        <w:t>17</w:t>
      </w:r>
      <w:r w:rsidR="00AF0989">
        <w:rPr>
          <w:szCs w:val="22"/>
        </w:rPr>
        <w:fldChar w:fldCharType="end"/>
      </w:r>
      <w:r w:rsidR="003155F2">
        <w:rPr>
          <w:szCs w:val="22"/>
        </w:rPr>
        <w:t xml:space="preserve">, where it can be seen that the amplifier does not have a linear output response. In simulation design it is often common practise </w:t>
      </w:r>
      <w:r w:rsidR="00662DB8">
        <w:rPr>
          <w:szCs w:val="22"/>
        </w:rPr>
        <w:t>to design the</w:t>
      </w:r>
      <w:r w:rsidR="003155F2">
        <w:rPr>
          <w:szCs w:val="22"/>
        </w:rPr>
        <w:t xml:space="preserve"> amplifier </w:t>
      </w:r>
      <w:r w:rsidR="00662DB8">
        <w:rPr>
          <w:szCs w:val="22"/>
        </w:rPr>
        <w:t>model to exhibit</w:t>
      </w:r>
      <w:r w:rsidR="003155F2">
        <w:rPr>
          <w:szCs w:val="22"/>
        </w:rPr>
        <w:t xml:space="preserve"> a gain of unity and the amplifier is either characterised by the 1dB compression point or the saturation point. The one dB compression point is where the amplifier output power falls 1dB below the input power and can be seen in </w:t>
      </w:r>
      <w:r w:rsidR="00AF0989">
        <w:rPr>
          <w:szCs w:val="22"/>
        </w:rPr>
        <w:fldChar w:fldCharType="begin"/>
      </w:r>
      <w:r w:rsidR="003155F2">
        <w:rPr>
          <w:szCs w:val="22"/>
        </w:rPr>
        <w:instrText xml:space="preserve"> REF _Ref351388726 \h </w:instrText>
      </w:r>
      <w:r w:rsidR="00AF0989">
        <w:rPr>
          <w:szCs w:val="22"/>
        </w:rPr>
      </w:r>
      <w:r w:rsidR="00AF0989">
        <w:rPr>
          <w:szCs w:val="22"/>
        </w:rPr>
        <w:fldChar w:fldCharType="separate"/>
      </w:r>
      <w:r w:rsidR="003155F2">
        <w:t xml:space="preserve">Figure </w:t>
      </w:r>
      <w:r w:rsidR="003155F2">
        <w:rPr>
          <w:noProof/>
        </w:rPr>
        <w:t>18</w:t>
      </w:r>
      <w:r w:rsidR="00AF0989">
        <w:rPr>
          <w:szCs w:val="22"/>
        </w:rPr>
        <w:fldChar w:fldCharType="end"/>
      </w:r>
      <w:r w:rsidR="003155F2">
        <w:rPr>
          <w:szCs w:val="22"/>
        </w:rPr>
        <w:t xml:space="preserve">. From </w:t>
      </w:r>
      <w:r w:rsidR="00AF0989">
        <w:rPr>
          <w:szCs w:val="22"/>
        </w:rPr>
        <w:fldChar w:fldCharType="begin"/>
      </w:r>
      <w:r w:rsidR="003155F2">
        <w:rPr>
          <w:szCs w:val="22"/>
        </w:rPr>
        <w:instrText xml:space="preserve"> REF _Ref351388726 \h </w:instrText>
      </w:r>
      <w:r w:rsidR="00AF0989">
        <w:rPr>
          <w:szCs w:val="22"/>
        </w:rPr>
      </w:r>
      <w:r w:rsidR="00AF0989">
        <w:rPr>
          <w:szCs w:val="22"/>
        </w:rPr>
        <w:fldChar w:fldCharType="separate"/>
      </w:r>
      <w:r w:rsidR="003155F2">
        <w:t xml:space="preserve">Figure </w:t>
      </w:r>
      <w:r w:rsidR="003155F2">
        <w:rPr>
          <w:noProof/>
        </w:rPr>
        <w:t>18</w:t>
      </w:r>
      <w:r w:rsidR="00AF0989">
        <w:rPr>
          <w:szCs w:val="22"/>
        </w:rPr>
        <w:fldChar w:fldCharType="end"/>
      </w:r>
      <w:r w:rsidR="003155F2">
        <w:rPr>
          <w:szCs w:val="22"/>
        </w:rPr>
        <w:t xml:space="preserve"> it is fairly clear that the 1dB compression point occurs at </w:t>
      </w:r>
      <w:r w:rsidR="009B55AD">
        <w:rPr>
          <w:szCs w:val="22"/>
        </w:rPr>
        <w:t>unit power</w:t>
      </w:r>
      <w:r w:rsidR="003155F2">
        <w:rPr>
          <w:szCs w:val="22"/>
        </w:rPr>
        <w:t>, a simpler and clearer representation is that of the gain of the amplifier.</w:t>
      </w:r>
      <w:r w:rsidR="009B55AD">
        <w:rPr>
          <w:szCs w:val="22"/>
        </w:rPr>
        <w:t xml:space="preserve"> </w:t>
      </w:r>
      <w:r w:rsidR="00AF0989">
        <w:rPr>
          <w:szCs w:val="22"/>
        </w:rPr>
        <w:fldChar w:fldCharType="begin"/>
      </w:r>
      <w:r w:rsidR="009B55AD">
        <w:rPr>
          <w:szCs w:val="22"/>
        </w:rPr>
        <w:instrText xml:space="preserve"> REF _Ref351389007 \h </w:instrText>
      </w:r>
      <w:r w:rsidR="00AF0989">
        <w:rPr>
          <w:szCs w:val="22"/>
        </w:rPr>
      </w:r>
      <w:r w:rsidR="00AF0989">
        <w:rPr>
          <w:szCs w:val="22"/>
        </w:rPr>
        <w:fldChar w:fldCharType="separate"/>
      </w:r>
      <w:r w:rsidR="009B55AD">
        <w:t xml:space="preserve">Figure </w:t>
      </w:r>
      <w:r w:rsidR="009B55AD">
        <w:rPr>
          <w:noProof/>
        </w:rPr>
        <w:t>19</w:t>
      </w:r>
      <w:r w:rsidR="00AF0989">
        <w:rPr>
          <w:szCs w:val="22"/>
        </w:rPr>
        <w:fldChar w:fldCharType="end"/>
      </w:r>
      <w:r w:rsidR="009B55AD">
        <w:rPr>
          <w:szCs w:val="22"/>
        </w:rPr>
        <w:t xml:space="preserve"> shows the gain of the amplifier where the 1db compression point can be clearly seen to occur at unit power.</w:t>
      </w:r>
    </w:p>
    <w:p w:rsidR="009B55AD" w:rsidRDefault="009B55AD" w:rsidP="00721662">
      <w:r>
        <w:rPr>
          <w:szCs w:val="22"/>
        </w:rPr>
        <w:t xml:space="preserve">As stated earlier the points of interest are the odd order inter-modulation product where the third order product is closest to the fundamental frequencies and hence is the major contributor to inter-modulation distortion. It is therefore useful to plot the third order interception point of the amplifier. </w:t>
      </w:r>
      <w:r w:rsidR="00612509">
        <w:rPr>
          <w:szCs w:val="22"/>
        </w:rPr>
        <w:t xml:space="preserve">Firstly if we assess the third order inter-modulation distortion IMD3 from </w:t>
      </w:r>
      <w:r w:rsidR="00AF0989">
        <w:fldChar w:fldCharType="begin"/>
      </w:r>
      <w:r w:rsidR="00612509">
        <w:instrText xml:space="preserve"> REF _Ref351383029 \h </w:instrText>
      </w:r>
      <w:r w:rsidR="00AF0989">
        <w:fldChar w:fldCharType="separate"/>
      </w:r>
      <w:r w:rsidR="00612509">
        <w:t xml:space="preserve">Figure </w:t>
      </w:r>
      <w:r w:rsidR="00612509">
        <w:rPr>
          <w:noProof/>
        </w:rPr>
        <w:t>16</w:t>
      </w:r>
      <w:r w:rsidR="00AF0989">
        <w:fldChar w:fldCharType="end"/>
      </w:r>
      <w:r w:rsidR="00612509">
        <w:t xml:space="preserve">. We know that the third order distortion products occur at both </w:t>
      </w:r>
      <m:oMath>
        <m:sSub>
          <m:sSubPr>
            <m:ctrlPr>
              <w:rPr>
                <w:rFonts w:ascii="Cambria Math" w:hAnsi="Cambria Math"/>
                <w:i/>
              </w:rPr>
            </m:ctrlPr>
          </m:sSubPr>
          <m:e>
            <m:r>
              <w:rPr>
                <w:rFonts w:ascii="Cambria Math" w:hAnsi="Cambria Math"/>
              </w:rPr>
              <m:t>2f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w:r w:rsidR="00612509">
        <w:t xml:space="preserve"> and </w:t>
      </w:r>
      <m:oMath>
        <m:sSub>
          <m:sSubPr>
            <m:ctrlPr>
              <w:rPr>
                <w:rFonts w:ascii="Cambria Math" w:hAnsi="Cambria Math"/>
                <w:i/>
              </w:rPr>
            </m:ctrlPr>
          </m:sSubPr>
          <m:e>
            <m:r>
              <w:rPr>
                <w:rFonts w:ascii="Cambria Math" w:hAnsi="Cambria Math"/>
              </w:rPr>
              <m:t>2f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oMath>
      <w:r w:rsidR="00612509">
        <w:t xml:space="preserve">, hence the frequencies of interest are </w:t>
      </w:r>
      <m:oMath>
        <m:r>
          <w:rPr>
            <w:rFonts w:ascii="Cambria Math" w:hAnsi="Cambria Math"/>
          </w:rPr>
          <m:t>f= -4 and f= 5</m:t>
        </m:r>
      </m:oMath>
      <w:r w:rsidR="00612509">
        <w:t>, if we assume that the tones are equal in magnitude then IMD3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612509" w:rsidRPr="00EB3491" w:rsidTr="00612509">
        <w:trPr>
          <w:jc w:val="center"/>
        </w:trPr>
        <w:tc>
          <w:tcPr>
            <w:tcW w:w="750" w:type="pct"/>
          </w:tcPr>
          <w:p w:rsidR="00612509" w:rsidRPr="00EB3491" w:rsidRDefault="00612509" w:rsidP="00612509">
            <w:pPr>
              <w:rPr>
                <w:szCs w:val="22"/>
              </w:rPr>
            </w:pPr>
          </w:p>
        </w:tc>
        <w:tc>
          <w:tcPr>
            <w:tcW w:w="3500" w:type="pct"/>
          </w:tcPr>
          <w:p w:rsidR="00612509" w:rsidRPr="007342E5" w:rsidRDefault="00AF0989" w:rsidP="00612509">
            <m:oMathPara>
              <m:oMathParaPr>
                <m:jc m:val="center"/>
              </m:oMathParaPr>
              <m:oMath>
                <m:sSub>
                  <m:sSubPr>
                    <m:ctrlPr>
                      <w:rPr>
                        <w:rFonts w:ascii="Cambria Math" w:hAnsi="Cambria Math"/>
                        <w:i/>
                        <w:sz w:val="22"/>
                        <w:szCs w:val="22"/>
                      </w:rPr>
                    </m:ctrlPr>
                  </m:sSubPr>
                  <m:e>
                    <m:r>
                      <w:rPr>
                        <w:rFonts w:ascii="Cambria Math" w:hAnsi="Cambria Math"/>
                        <w:sz w:val="22"/>
                        <w:szCs w:val="22"/>
                      </w:rPr>
                      <m:t>IMD</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o</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o3</m:t>
                    </m:r>
                  </m:sub>
                </m:sSub>
              </m:oMath>
            </m:oMathPara>
          </w:p>
        </w:tc>
        <w:tc>
          <w:tcPr>
            <w:tcW w:w="750" w:type="pct"/>
          </w:tcPr>
          <w:p w:rsidR="00612509" w:rsidRPr="00EB3491" w:rsidRDefault="00612509" w:rsidP="00655F16">
            <w:pPr>
              <w:pStyle w:val="ListParagraph"/>
              <w:numPr>
                <w:ilvl w:val="0"/>
                <w:numId w:val="13"/>
              </w:numPr>
              <w:rPr>
                <w:sz w:val="22"/>
                <w:szCs w:val="22"/>
              </w:rPr>
            </w:pPr>
          </w:p>
        </w:tc>
      </w:tr>
      <w:tr w:rsidR="00612509" w:rsidRPr="00EB3491" w:rsidTr="00612509">
        <w:trPr>
          <w:jc w:val="center"/>
        </w:trPr>
        <w:tc>
          <w:tcPr>
            <w:tcW w:w="750" w:type="pct"/>
          </w:tcPr>
          <w:p w:rsidR="00612509" w:rsidRPr="00EB3491" w:rsidRDefault="00612509" w:rsidP="00612509">
            <w:pPr>
              <w:rPr>
                <w:szCs w:val="22"/>
              </w:rPr>
            </w:pPr>
          </w:p>
        </w:tc>
        <w:tc>
          <w:tcPr>
            <w:tcW w:w="3500" w:type="pct"/>
          </w:tcPr>
          <w:p w:rsidR="00612509" w:rsidRPr="007568EC" w:rsidRDefault="00AF0989" w:rsidP="00612509">
            <w:pPr>
              <w:rPr>
                <w:szCs w:val="22"/>
              </w:rPr>
            </w:pPr>
            <m:oMathPara>
              <m:oMath>
                <m:sSub>
                  <m:sSubPr>
                    <m:ctrlPr>
                      <w:rPr>
                        <w:rFonts w:ascii="Cambria Math" w:hAnsi="Cambria Math"/>
                        <w:i/>
                        <w:sz w:val="22"/>
                        <w:szCs w:val="22"/>
                      </w:rPr>
                    </m:ctrlPr>
                  </m:sSubPr>
                  <m:e>
                    <m:r>
                      <w:rPr>
                        <w:rFonts w:ascii="Cambria Math" w:hAnsi="Cambria Math"/>
                        <w:sz w:val="22"/>
                        <w:szCs w:val="22"/>
                      </w:rPr>
                      <m:t>IMD</m:t>
                    </m:r>
                  </m:e>
                  <m:sub>
                    <m:r>
                      <w:rPr>
                        <w:rFonts w:ascii="Cambria Math" w:hAnsi="Cambria Math"/>
                        <w:sz w:val="22"/>
                        <w:szCs w:val="22"/>
                      </w:rPr>
                      <m:t>3</m:t>
                    </m:r>
                  </m:sub>
                </m:sSub>
                <m:r>
                  <w:rPr>
                    <w:rFonts w:ascii="Cambria Math" w:hAnsi="Cambria Math"/>
                    <w:sz w:val="22"/>
                    <w:szCs w:val="22"/>
                  </w:rPr>
                  <m:t>=0--24.1</m:t>
                </m:r>
              </m:oMath>
            </m:oMathPara>
          </w:p>
        </w:tc>
        <w:tc>
          <w:tcPr>
            <w:tcW w:w="750" w:type="pct"/>
          </w:tcPr>
          <w:p w:rsidR="00612509" w:rsidRPr="00EB3491" w:rsidRDefault="00612509" w:rsidP="00655F16">
            <w:pPr>
              <w:pStyle w:val="ListParagraph"/>
              <w:numPr>
                <w:ilvl w:val="0"/>
                <w:numId w:val="13"/>
              </w:numPr>
              <w:rPr>
                <w:sz w:val="22"/>
                <w:szCs w:val="22"/>
              </w:rPr>
            </w:pPr>
          </w:p>
        </w:tc>
      </w:tr>
    </w:tbl>
    <w:p w:rsidR="00612509" w:rsidRDefault="00612509" w:rsidP="00721662">
      <w:pPr>
        <w:rPr>
          <w:szCs w:val="22"/>
        </w:rPr>
      </w:pPr>
      <w:r>
        <w:rPr>
          <w:szCs w:val="22"/>
        </w:rPr>
        <w:lastRenderedPageBreak/>
        <w:t>Where each power term can be measure directly of the graph</w:t>
      </w:r>
      <w:r w:rsidR="0051556D">
        <w:rPr>
          <w:szCs w:val="22"/>
        </w:rPr>
        <w:t xml:space="preserve"> and </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o</m:t>
            </m:r>
          </m:sub>
        </m:sSub>
      </m:oMath>
      <w:r w:rsidR="0051556D">
        <w:rPr>
          <w:szCs w:val="22"/>
        </w:rPr>
        <w:t xml:space="preserve"> is the power of the fundamental frequency and </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o3</m:t>
            </m:r>
          </m:sub>
        </m:sSub>
      </m:oMath>
      <w:r w:rsidR="0051556D">
        <w:rPr>
          <w:szCs w:val="22"/>
        </w:rPr>
        <w:t xml:space="preserve"> is the power of the third order inter-modulation product</w:t>
      </w:r>
      <w:r>
        <w:rPr>
          <w:szCs w:val="22"/>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51556D" w:rsidRPr="00EB3491" w:rsidTr="0029675F">
        <w:trPr>
          <w:jc w:val="center"/>
        </w:trPr>
        <w:tc>
          <w:tcPr>
            <w:tcW w:w="750" w:type="pct"/>
          </w:tcPr>
          <w:p w:rsidR="0051556D" w:rsidRPr="00EB3491" w:rsidRDefault="0051556D" w:rsidP="0029675F">
            <w:pPr>
              <w:rPr>
                <w:szCs w:val="22"/>
              </w:rPr>
            </w:pPr>
          </w:p>
        </w:tc>
        <w:tc>
          <w:tcPr>
            <w:tcW w:w="3500" w:type="pct"/>
          </w:tcPr>
          <w:p w:rsidR="0051556D" w:rsidRPr="007342E5" w:rsidRDefault="00AF0989" w:rsidP="0051556D">
            <m:oMathPara>
              <m:oMathParaPr>
                <m:jc m:val="center"/>
              </m:oMathParaPr>
              <m:oMath>
                <m:sSub>
                  <m:sSubPr>
                    <m:ctrlPr>
                      <w:rPr>
                        <w:rFonts w:ascii="Cambria Math" w:hAnsi="Cambria Math"/>
                        <w:i/>
                        <w:sz w:val="22"/>
                        <w:szCs w:val="22"/>
                      </w:rPr>
                    </m:ctrlPr>
                  </m:sSubPr>
                  <m:e>
                    <m:r>
                      <w:rPr>
                        <w:rFonts w:ascii="Cambria Math" w:hAnsi="Cambria Math"/>
                        <w:sz w:val="22"/>
                        <w:szCs w:val="22"/>
                      </w:rPr>
                      <m:t>OIP</m:t>
                    </m:r>
                  </m:e>
                  <m:sub>
                    <m:r>
                      <w:rPr>
                        <w:rFonts w:ascii="Cambria Math" w:hAnsi="Cambria Math"/>
                        <w:sz w:val="22"/>
                        <w:szCs w:val="22"/>
                      </w:rPr>
                      <m:t>3</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IMD</m:t>
                        </m:r>
                      </m:e>
                      <m:sub>
                        <m:r>
                          <w:rPr>
                            <w:rFonts w:ascii="Cambria Math" w:hAnsi="Cambria Math"/>
                            <w:sz w:val="22"/>
                            <w:szCs w:val="22"/>
                          </w:rPr>
                          <m:t>3</m:t>
                        </m:r>
                      </m:sub>
                    </m:sSub>
                  </m:num>
                  <m:den>
                    <m:r>
                      <w:rPr>
                        <w:rFonts w:ascii="Cambria Math" w:hAnsi="Cambria Math"/>
                        <w:sz w:val="22"/>
                        <w:szCs w:val="22"/>
                      </w:rPr>
                      <m:t>2</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o</m:t>
                    </m:r>
                  </m:sub>
                </m:sSub>
              </m:oMath>
            </m:oMathPara>
          </w:p>
        </w:tc>
        <w:tc>
          <w:tcPr>
            <w:tcW w:w="750" w:type="pct"/>
          </w:tcPr>
          <w:p w:rsidR="0051556D" w:rsidRPr="00EB3491" w:rsidRDefault="0051556D" w:rsidP="00655F16">
            <w:pPr>
              <w:pStyle w:val="ListParagraph"/>
              <w:numPr>
                <w:ilvl w:val="0"/>
                <w:numId w:val="13"/>
              </w:numPr>
              <w:rPr>
                <w:sz w:val="22"/>
                <w:szCs w:val="22"/>
              </w:rPr>
            </w:pPr>
          </w:p>
        </w:tc>
      </w:tr>
      <w:tr w:rsidR="0051556D" w:rsidRPr="00EB3491" w:rsidTr="0029675F">
        <w:trPr>
          <w:jc w:val="center"/>
        </w:trPr>
        <w:tc>
          <w:tcPr>
            <w:tcW w:w="750" w:type="pct"/>
          </w:tcPr>
          <w:p w:rsidR="0051556D" w:rsidRPr="00EB3491" w:rsidRDefault="0051556D" w:rsidP="0029675F">
            <w:pPr>
              <w:rPr>
                <w:szCs w:val="22"/>
              </w:rPr>
            </w:pPr>
          </w:p>
        </w:tc>
        <w:tc>
          <w:tcPr>
            <w:tcW w:w="3500" w:type="pct"/>
          </w:tcPr>
          <w:p w:rsidR="0051556D" w:rsidRPr="00AC38CD" w:rsidRDefault="00AF0989" w:rsidP="0051556D">
            <w:pPr>
              <w:rPr>
                <w:szCs w:val="22"/>
              </w:rPr>
            </w:pPr>
            <m:oMathPara>
              <m:oMath>
                <m:sSub>
                  <m:sSubPr>
                    <m:ctrlPr>
                      <w:rPr>
                        <w:rFonts w:ascii="Cambria Math" w:hAnsi="Cambria Math"/>
                        <w:i/>
                        <w:sz w:val="22"/>
                        <w:szCs w:val="22"/>
                      </w:rPr>
                    </m:ctrlPr>
                  </m:sSubPr>
                  <m:e>
                    <m:r>
                      <w:rPr>
                        <w:rFonts w:ascii="Cambria Math" w:hAnsi="Cambria Math"/>
                        <w:sz w:val="22"/>
                        <w:szCs w:val="22"/>
                      </w:rPr>
                      <m:t>OIP</m:t>
                    </m:r>
                  </m:e>
                  <m:sub>
                    <m:r>
                      <w:rPr>
                        <w:rFonts w:ascii="Cambria Math" w:hAnsi="Cambria Math"/>
                        <w:sz w:val="22"/>
                        <w:szCs w:val="22"/>
                      </w:rPr>
                      <m:t>3</m:t>
                    </m:r>
                  </m:sub>
                </m:sSub>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24.1</m:t>
                    </m:r>
                  </m:num>
                  <m:den>
                    <m:r>
                      <w:rPr>
                        <w:rFonts w:ascii="Cambria Math" w:hAnsi="Cambria Math"/>
                        <w:sz w:val="22"/>
                        <w:szCs w:val="22"/>
                      </w:rPr>
                      <m:t>2</m:t>
                    </m:r>
                  </m:den>
                </m:f>
                <m:r>
                  <w:rPr>
                    <w:rFonts w:ascii="Cambria Math" w:hAnsi="Cambria Math"/>
                    <w:sz w:val="22"/>
                    <w:szCs w:val="22"/>
                  </w:rPr>
                  <m:t>+0</m:t>
                </m:r>
              </m:oMath>
            </m:oMathPara>
          </w:p>
        </w:tc>
        <w:tc>
          <w:tcPr>
            <w:tcW w:w="750" w:type="pct"/>
          </w:tcPr>
          <w:p w:rsidR="0051556D" w:rsidRPr="00EB3491" w:rsidRDefault="0051556D" w:rsidP="00655F16">
            <w:pPr>
              <w:pStyle w:val="ListParagraph"/>
              <w:numPr>
                <w:ilvl w:val="0"/>
                <w:numId w:val="13"/>
              </w:numPr>
              <w:rPr>
                <w:sz w:val="22"/>
                <w:szCs w:val="22"/>
              </w:rPr>
            </w:pPr>
          </w:p>
        </w:tc>
      </w:tr>
    </w:tbl>
    <w:p w:rsidR="0051556D" w:rsidRDefault="00DA573F" w:rsidP="00721662">
      <w:pPr>
        <w:rPr>
          <w:szCs w:val="22"/>
        </w:rPr>
      </w:pPr>
      <w:r>
        <w:rPr>
          <w:szCs w:val="22"/>
        </w:rPr>
        <w:t>The third order intercept point is therefore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DA573F" w:rsidRPr="00EB3491" w:rsidTr="0029675F">
        <w:trPr>
          <w:jc w:val="center"/>
        </w:trPr>
        <w:tc>
          <w:tcPr>
            <w:tcW w:w="750" w:type="pct"/>
          </w:tcPr>
          <w:p w:rsidR="00DA573F" w:rsidRPr="00EB3491" w:rsidRDefault="00DA573F" w:rsidP="0029675F">
            <w:pPr>
              <w:rPr>
                <w:szCs w:val="22"/>
              </w:rPr>
            </w:pPr>
          </w:p>
        </w:tc>
        <w:tc>
          <w:tcPr>
            <w:tcW w:w="3500" w:type="pct"/>
          </w:tcPr>
          <w:p w:rsidR="00DA573F" w:rsidRPr="007342E5" w:rsidRDefault="00AF0989" w:rsidP="00DA573F">
            <m:oMathPara>
              <m:oMathParaPr>
                <m:jc m:val="center"/>
              </m:oMathParaPr>
              <m:oMath>
                <m:sSub>
                  <m:sSubPr>
                    <m:ctrlPr>
                      <w:rPr>
                        <w:rFonts w:ascii="Cambria Math" w:hAnsi="Cambria Math"/>
                        <w:i/>
                        <w:sz w:val="22"/>
                        <w:szCs w:val="22"/>
                      </w:rPr>
                    </m:ctrlPr>
                  </m:sSubPr>
                  <m:e>
                    <m:r>
                      <w:rPr>
                        <w:rFonts w:ascii="Cambria Math" w:hAnsi="Cambria Math"/>
                        <w:sz w:val="22"/>
                        <w:szCs w:val="22"/>
                      </w:rPr>
                      <m:t>IIP</m:t>
                    </m:r>
                  </m:e>
                  <m:sub>
                    <m:r>
                      <w:rPr>
                        <w:rFonts w:ascii="Cambria Math" w:hAnsi="Cambria Math"/>
                        <w:sz w:val="22"/>
                        <w:szCs w:val="22"/>
                      </w:rPr>
                      <m:t>3</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OIP</m:t>
                    </m:r>
                  </m:e>
                  <m:sub>
                    <m:r>
                      <w:rPr>
                        <w:rFonts w:ascii="Cambria Math" w:hAnsi="Cambria Math"/>
                        <w:sz w:val="22"/>
                        <w:szCs w:val="22"/>
                      </w:rPr>
                      <m:t>3</m:t>
                    </m:r>
                  </m:sub>
                </m:sSub>
                <m:r>
                  <w:rPr>
                    <w:rFonts w:ascii="Cambria Math" w:hAnsi="Cambria Math"/>
                    <w:sz w:val="22"/>
                    <w:szCs w:val="22"/>
                  </w:rPr>
                  <m:t>-G</m:t>
                </m:r>
              </m:oMath>
            </m:oMathPara>
          </w:p>
        </w:tc>
        <w:tc>
          <w:tcPr>
            <w:tcW w:w="750" w:type="pct"/>
          </w:tcPr>
          <w:p w:rsidR="00DA573F" w:rsidRPr="00EB3491" w:rsidRDefault="00DA573F" w:rsidP="00655F16">
            <w:pPr>
              <w:pStyle w:val="ListParagraph"/>
              <w:numPr>
                <w:ilvl w:val="0"/>
                <w:numId w:val="13"/>
              </w:numPr>
              <w:rPr>
                <w:sz w:val="22"/>
                <w:szCs w:val="22"/>
              </w:rPr>
            </w:pPr>
          </w:p>
        </w:tc>
      </w:tr>
    </w:tbl>
    <w:p w:rsidR="00DA573F" w:rsidRDefault="00DA573F" w:rsidP="00721662">
      <w:pPr>
        <w:rPr>
          <w:szCs w:val="22"/>
        </w:rPr>
      </w:pPr>
      <w:r>
        <w:rPr>
          <w:szCs w:val="22"/>
        </w:rPr>
        <w:t xml:space="preserve">Where </w:t>
      </w:r>
      <m:oMath>
        <m:r>
          <w:rPr>
            <w:rFonts w:ascii="Cambria Math" w:hAnsi="Cambria Math"/>
            <w:szCs w:val="22"/>
          </w:rPr>
          <m:t>G</m:t>
        </m:r>
      </m:oMath>
      <w:r>
        <w:rPr>
          <w:szCs w:val="22"/>
        </w:rPr>
        <w:t xml:space="preserve"> is the gain of the amplifier, the third order intercept point can be </w:t>
      </w:r>
      <w:r w:rsidR="001452C9">
        <w:rPr>
          <w:szCs w:val="22"/>
        </w:rPr>
        <w:t>plotted as a theoretical</w:t>
      </w:r>
      <w:r w:rsidR="00CA7DFD">
        <w:rPr>
          <w:szCs w:val="22"/>
        </w:rPr>
        <w:t xml:space="preserve"> point, </w:t>
      </w:r>
      <w:r w:rsidR="00AF0989">
        <w:rPr>
          <w:szCs w:val="22"/>
        </w:rPr>
        <w:fldChar w:fldCharType="begin"/>
      </w:r>
      <w:r w:rsidR="00CA7DFD">
        <w:rPr>
          <w:szCs w:val="22"/>
        </w:rPr>
        <w:instrText xml:space="preserve"> REF _Ref351452280 \h </w:instrText>
      </w:r>
      <w:r w:rsidR="00AF0989">
        <w:rPr>
          <w:szCs w:val="22"/>
        </w:rPr>
      </w:r>
      <w:r w:rsidR="00AF0989">
        <w:rPr>
          <w:szCs w:val="22"/>
        </w:rPr>
        <w:fldChar w:fldCharType="separate"/>
      </w:r>
      <w:r w:rsidR="00CA7DFD">
        <w:t xml:space="preserve">Figure </w:t>
      </w:r>
      <w:r w:rsidR="00CA7DFD">
        <w:rPr>
          <w:noProof/>
        </w:rPr>
        <w:t>20</w:t>
      </w:r>
      <w:r w:rsidR="00AF0989">
        <w:rPr>
          <w:szCs w:val="22"/>
        </w:rPr>
        <w:fldChar w:fldCharType="end"/>
      </w:r>
      <w:r w:rsidR="00CA7DFD">
        <w:rPr>
          <w:szCs w:val="22"/>
        </w:rPr>
        <w:t xml:space="preserve"> initially shows that the intercept point should cross at 30 dB's i.e. at the point when the input power achieves 30 dB the third order incept point will cross the input power line.  </w:t>
      </w:r>
      <w:r w:rsidR="009C5CA1">
        <w:rPr>
          <w:szCs w:val="22"/>
        </w:rPr>
        <w:t xml:space="preserve">Where the scaling for input power is one to one, however for the third order intercept point it is three to </w:t>
      </w:r>
      <w:r w:rsidR="00662DB8">
        <w:rPr>
          <w:szCs w:val="22"/>
        </w:rPr>
        <w:t>three</w:t>
      </w:r>
      <w:r w:rsidR="009C5CA1">
        <w:rPr>
          <w:szCs w:val="22"/>
        </w:rPr>
        <w:t>, thought it is worth noting that certain amplifiers have been shown to deviate from the rule and hence for simulation purposes it is always important to obtain a PA model for the manufacture.</w:t>
      </w:r>
    </w:p>
    <w:p w:rsidR="00710823" w:rsidRDefault="00710823" w:rsidP="009B55AD">
      <w:pPr>
        <w:jc w:val="center"/>
      </w:pPr>
      <w:r>
        <w:rPr>
          <w:noProof/>
          <w:lang w:eastAsia="en-GB"/>
        </w:rPr>
        <w:drawing>
          <wp:inline distT="0" distB="0" distL="0" distR="0">
            <wp:extent cx="4693177" cy="3496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702682" cy="3503748"/>
                    </a:xfrm>
                    <a:prstGeom prst="rect">
                      <a:avLst/>
                    </a:prstGeom>
                    <a:noFill/>
                    <a:ln w="9525">
                      <a:noFill/>
                      <a:miter lim="800000"/>
                      <a:headEnd/>
                      <a:tailEnd/>
                    </a:ln>
                  </pic:spPr>
                </pic:pic>
              </a:graphicData>
            </a:graphic>
          </wp:inline>
        </w:drawing>
      </w:r>
    </w:p>
    <w:p w:rsidR="003155F2" w:rsidRDefault="003155F2" w:rsidP="003155F2">
      <w:pPr>
        <w:pStyle w:val="Caption"/>
      </w:pPr>
      <w:bookmarkStart w:id="60" w:name="_Ref351388349"/>
      <w:r>
        <w:t xml:space="preserve">Figure </w:t>
      </w:r>
      <w:fldSimple w:instr=" SEQ Figure \* ARABIC ">
        <w:r w:rsidR="00E25C6B">
          <w:rPr>
            <w:noProof/>
          </w:rPr>
          <w:t>17</w:t>
        </w:r>
      </w:fldSimple>
      <w:bookmarkEnd w:id="60"/>
      <w:r w:rsidR="009B55AD">
        <w:t>-AM to AM and AM to PM response of PA</w:t>
      </w:r>
    </w:p>
    <w:p w:rsidR="003155F2" w:rsidRPr="003155F2" w:rsidRDefault="003155F2" w:rsidP="009B55AD">
      <w:pPr>
        <w:pStyle w:val="BodyText"/>
        <w:jc w:val="center"/>
      </w:pPr>
      <w:r>
        <w:rPr>
          <w:noProof/>
          <w:lang w:eastAsia="en-GB"/>
        </w:rPr>
        <w:lastRenderedPageBreak/>
        <w:drawing>
          <wp:inline distT="0" distB="0" distL="0" distR="0">
            <wp:extent cx="4710989" cy="3509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715122" cy="3513016"/>
                    </a:xfrm>
                    <a:prstGeom prst="rect">
                      <a:avLst/>
                    </a:prstGeom>
                    <a:noFill/>
                    <a:ln w="9525">
                      <a:noFill/>
                      <a:miter lim="800000"/>
                      <a:headEnd/>
                      <a:tailEnd/>
                    </a:ln>
                  </pic:spPr>
                </pic:pic>
              </a:graphicData>
            </a:graphic>
          </wp:inline>
        </w:drawing>
      </w:r>
    </w:p>
    <w:p w:rsidR="00710823" w:rsidRDefault="003155F2" w:rsidP="003155F2">
      <w:pPr>
        <w:pStyle w:val="Caption"/>
      </w:pPr>
      <w:bookmarkStart w:id="61" w:name="_Ref351388726"/>
      <w:r>
        <w:t xml:space="preserve">Figure </w:t>
      </w:r>
      <w:fldSimple w:instr=" SEQ Figure \* ARABIC ">
        <w:r w:rsidR="00E25C6B">
          <w:rPr>
            <w:noProof/>
          </w:rPr>
          <w:t>18</w:t>
        </w:r>
      </w:fldSimple>
      <w:bookmarkEnd w:id="61"/>
      <w:r w:rsidR="009B55AD">
        <w:t>-Input vs. Output of PA</w:t>
      </w:r>
    </w:p>
    <w:p w:rsidR="003155F2" w:rsidRDefault="003155F2" w:rsidP="003155F2">
      <w:pPr>
        <w:pStyle w:val="BodyText"/>
      </w:pPr>
    </w:p>
    <w:p w:rsidR="003155F2" w:rsidRDefault="003155F2" w:rsidP="009B55AD">
      <w:pPr>
        <w:pStyle w:val="BodyText"/>
        <w:jc w:val="center"/>
      </w:pPr>
      <w:r>
        <w:rPr>
          <w:noProof/>
          <w:lang w:eastAsia="en-GB"/>
        </w:rPr>
        <w:drawing>
          <wp:inline distT="0" distB="0" distL="0" distR="0">
            <wp:extent cx="4798771" cy="35753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4801592" cy="3577441"/>
                    </a:xfrm>
                    <a:prstGeom prst="rect">
                      <a:avLst/>
                    </a:prstGeom>
                    <a:noFill/>
                    <a:ln w="9525">
                      <a:noFill/>
                      <a:miter lim="800000"/>
                      <a:headEnd/>
                      <a:tailEnd/>
                    </a:ln>
                  </pic:spPr>
                </pic:pic>
              </a:graphicData>
            </a:graphic>
          </wp:inline>
        </w:drawing>
      </w:r>
    </w:p>
    <w:p w:rsidR="003155F2" w:rsidRDefault="003155F2" w:rsidP="003155F2">
      <w:pPr>
        <w:pStyle w:val="Caption"/>
      </w:pPr>
      <w:bookmarkStart w:id="62" w:name="_Ref351389007"/>
      <w:r>
        <w:lastRenderedPageBreak/>
        <w:t xml:space="preserve">Figure </w:t>
      </w:r>
      <w:fldSimple w:instr=" SEQ Figure \* ARABIC ">
        <w:r w:rsidR="00E25C6B">
          <w:rPr>
            <w:noProof/>
          </w:rPr>
          <w:t>19</w:t>
        </w:r>
      </w:fldSimple>
      <w:bookmarkEnd w:id="62"/>
      <w:r w:rsidR="009B55AD">
        <w:t>- Gain of PA</w:t>
      </w:r>
    </w:p>
    <w:p w:rsidR="009B55AD" w:rsidRDefault="00CA7DFD" w:rsidP="009B55AD">
      <w:pPr>
        <w:pStyle w:val="BodyText"/>
      </w:pPr>
      <w:r>
        <w:rPr>
          <w:noProof/>
          <w:lang w:eastAsia="en-GB"/>
        </w:rPr>
        <w:drawing>
          <wp:inline distT="0" distB="0" distL="0" distR="0">
            <wp:extent cx="5943600" cy="4428298"/>
            <wp:effectExtent l="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943600" cy="4428298"/>
                    </a:xfrm>
                    <a:prstGeom prst="rect">
                      <a:avLst/>
                    </a:prstGeom>
                    <a:noFill/>
                    <a:ln w="9525">
                      <a:noFill/>
                      <a:miter lim="800000"/>
                      <a:headEnd/>
                      <a:tailEnd/>
                    </a:ln>
                  </pic:spPr>
                </pic:pic>
              </a:graphicData>
            </a:graphic>
          </wp:inline>
        </w:drawing>
      </w:r>
    </w:p>
    <w:p w:rsidR="00CA7DFD" w:rsidRDefault="00CA7DFD" w:rsidP="00CA7DFD">
      <w:pPr>
        <w:pStyle w:val="Caption"/>
      </w:pPr>
      <w:bookmarkStart w:id="63" w:name="_Ref351452280"/>
      <w:r>
        <w:t xml:space="preserve">Figure </w:t>
      </w:r>
      <w:fldSimple w:instr=" SEQ Figure \* ARABIC ">
        <w:r w:rsidR="00E25C6B">
          <w:rPr>
            <w:noProof/>
          </w:rPr>
          <w:t>20</w:t>
        </w:r>
      </w:fldSimple>
      <w:bookmarkEnd w:id="63"/>
    </w:p>
    <w:p w:rsidR="009C5CA1" w:rsidRDefault="009C5CA1" w:rsidP="009C5CA1">
      <w:pPr>
        <w:pStyle w:val="BodyText"/>
      </w:pPr>
      <w:r>
        <w:t>The back off required is either given from the saturation point to the ideal operating point or from the 1 dB compression point and is usually given in dB. This measure defines the amount of power required to minimise the Error Vector Magnitude</w:t>
      </w:r>
      <w:r w:rsidR="00865AAC">
        <w:t xml:space="preserve">, it is clear from </w:t>
      </w:r>
      <w:r w:rsidR="00AF0989">
        <w:fldChar w:fldCharType="begin"/>
      </w:r>
      <w:r w:rsidR="00865AAC">
        <w:instrText xml:space="preserve"> REF _Ref351452280 \h </w:instrText>
      </w:r>
      <w:r w:rsidR="00AF0989">
        <w:fldChar w:fldCharType="separate"/>
      </w:r>
      <w:r w:rsidR="00865AAC">
        <w:t xml:space="preserve">Figure </w:t>
      </w:r>
      <w:r w:rsidR="00865AAC">
        <w:rPr>
          <w:noProof/>
        </w:rPr>
        <w:t>20</w:t>
      </w:r>
      <w:r w:rsidR="00AF0989">
        <w:fldChar w:fldCharType="end"/>
      </w:r>
      <w:r w:rsidR="00865AAC">
        <w:t xml:space="preserve"> that as the power is increases above unit power that the output signal starts to fall away from the input power more rapidly. Hence the output signal is less reprehensive of the input signal, the Error Vector Magnitude is a good indicator for this and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865AAC" w:rsidRPr="00EB3491" w:rsidTr="0029675F">
        <w:trPr>
          <w:jc w:val="center"/>
        </w:trPr>
        <w:tc>
          <w:tcPr>
            <w:tcW w:w="750" w:type="pct"/>
          </w:tcPr>
          <w:p w:rsidR="00865AAC" w:rsidRPr="00EB3491" w:rsidRDefault="00865AAC" w:rsidP="0029675F">
            <w:pPr>
              <w:rPr>
                <w:szCs w:val="22"/>
              </w:rPr>
            </w:pPr>
          </w:p>
        </w:tc>
        <w:tc>
          <w:tcPr>
            <w:tcW w:w="3500" w:type="pct"/>
          </w:tcPr>
          <w:p w:rsidR="00865AAC" w:rsidRPr="007342E5" w:rsidRDefault="00865AAC" w:rsidP="00865AAC">
            <m:oMathPara>
              <m:oMathParaPr>
                <m:jc m:val="center"/>
              </m:oMathParaPr>
              <m:oMath>
                <m:r>
                  <w:rPr>
                    <w:rFonts w:ascii="Cambria Math" w:hAnsi="Cambria Math"/>
                    <w:sz w:val="22"/>
                    <w:szCs w:val="22"/>
                  </w:rPr>
                  <m:t xml:space="preserve">EVM= </m:t>
                </m:r>
                <m:rad>
                  <m:radPr>
                    <m:degHide m:val="on"/>
                    <m:ctrlPr>
                      <w:rPr>
                        <w:rFonts w:ascii="Cambria Math" w:hAnsi="Cambria Math"/>
                        <w:i/>
                        <w:sz w:val="22"/>
                        <w:szCs w:val="22"/>
                      </w:rPr>
                    </m:ctrlPr>
                  </m:radPr>
                  <m:deg/>
                  <m:e>
                    <m:f>
                      <m:fPr>
                        <m:ctrlPr>
                          <w:rPr>
                            <w:rFonts w:ascii="Cambria Math" w:hAnsi="Cambria Math"/>
                            <w:i/>
                            <w:sz w:val="22"/>
                            <w:szCs w:val="22"/>
                          </w:rPr>
                        </m:ctrlPr>
                      </m:fPr>
                      <m:num>
                        <m:f>
                          <m:fPr>
                            <m:type m:val="lin"/>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e>
                                  <m:sup>
                                    <m:r>
                                      <w:rPr>
                                        <w:rFonts w:ascii="Cambria Math" w:hAnsi="Cambria Math"/>
                                        <w:sz w:val="22"/>
                                        <w:szCs w:val="22"/>
                                      </w:rPr>
                                      <m:t>2</m:t>
                                    </m:r>
                                  </m:sup>
                                </m:sSup>
                              </m:e>
                            </m:nary>
                          </m:num>
                          <m:den>
                            <m:r>
                              <w:rPr>
                                <w:rFonts w:ascii="Cambria Math" w:hAnsi="Cambria Math"/>
                                <w:sz w:val="22"/>
                                <w:szCs w:val="22"/>
                              </w:rPr>
                              <m:t>N</m:t>
                            </m:r>
                          </m:den>
                        </m:f>
                      </m:num>
                      <m:den>
                        <m:f>
                          <m:fPr>
                            <m:type m:val="lin"/>
                            <m:ctrlPr>
                              <w:rPr>
                                <w:rFonts w:ascii="Cambria Math" w:hAnsi="Cambria Math"/>
                                <w:i/>
                                <w:sz w:val="22"/>
                                <w:szCs w:val="22"/>
                              </w:rPr>
                            </m:ctrlPr>
                          </m:fPr>
                          <m:num>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e>
                                  <m:sup>
                                    <m:r>
                                      <w:rPr>
                                        <w:rFonts w:ascii="Cambria Math" w:hAnsi="Cambria Math"/>
                                        <w:sz w:val="22"/>
                                        <w:szCs w:val="22"/>
                                      </w:rPr>
                                      <m:t>2</m:t>
                                    </m:r>
                                  </m:sup>
                                </m:sSup>
                              </m:e>
                            </m:nary>
                          </m:num>
                          <m:den>
                            <m:r>
                              <w:rPr>
                                <w:rFonts w:ascii="Cambria Math" w:hAnsi="Cambria Math"/>
                                <w:sz w:val="22"/>
                                <w:szCs w:val="22"/>
                              </w:rPr>
                              <m:t>N</m:t>
                            </m:r>
                          </m:den>
                        </m:f>
                      </m:den>
                    </m:f>
                  </m:e>
                </m:rad>
              </m:oMath>
            </m:oMathPara>
          </w:p>
        </w:tc>
        <w:tc>
          <w:tcPr>
            <w:tcW w:w="750" w:type="pct"/>
          </w:tcPr>
          <w:p w:rsidR="00865AAC" w:rsidRPr="00EB3491" w:rsidRDefault="00865AAC" w:rsidP="00655F16">
            <w:pPr>
              <w:pStyle w:val="ListParagraph"/>
              <w:numPr>
                <w:ilvl w:val="0"/>
                <w:numId w:val="13"/>
              </w:numPr>
              <w:rPr>
                <w:sz w:val="22"/>
                <w:szCs w:val="22"/>
              </w:rPr>
            </w:pPr>
          </w:p>
        </w:tc>
      </w:tr>
    </w:tbl>
    <w:p w:rsidR="00865AAC" w:rsidRDefault="00865AAC" w:rsidP="009C5CA1">
      <w:pPr>
        <w:pStyle w:val="BodyText"/>
      </w:pPr>
      <w:r>
        <w:t xml:space="preserve">Where </w:t>
      </w:r>
      <m:oMath>
        <m:r>
          <w:rPr>
            <w:rFonts w:ascii="Cambria Math" w:hAnsi="Cambria Math"/>
          </w:rPr>
          <m:t>x</m:t>
        </m:r>
      </m:oMath>
      <w:r>
        <w:t xml:space="preserve"> is the signal passed through the amplifier and </w:t>
      </w:r>
      <m:oMath>
        <m:r>
          <w:rPr>
            <w:rFonts w:ascii="Cambria Math" w:hAnsi="Cambria Math"/>
          </w:rPr>
          <m:t>y</m:t>
        </m:r>
      </m:oMath>
      <w:r>
        <w:t xml:space="preserve"> is the signal seen at the output of the amplifier.</w:t>
      </w:r>
      <w:r w:rsidR="00273D9E">
        <w:t xml:space="preserve"> This methodology is essentially putting the Euclidean distance between the input and output signal as a measure of error in the form of a percentage. This allows an engineer to gauge how much effect the </w:t>
      </w:r>
      <w:r w:rsidR="00273D9E" w:rsidRPr="00487075">
        <w:rPr>
          <w:color w:val="FF0000"/>
        </w:rPr>
        <w:t>amplifier will have on the SNR</w:t>
      </w:r>
      <w:r w:rsidR="00273D9E">
        <w:t>. Therefore it is often common to plot the EVM vs. the input power.</w:t>
      </w:r>
    </w:p>
    <w:p w:rsidR="007B5D32" w:rsidRDefault="007B5D32" w:rsidP="007B5D32">
      <w:pPr>
        <w:pStyle w:val="Heading3"/>
      </w:pPr>
      <w:r>
        <w:lastRenderedPageBreak/>
        <w:t>Adjacent Channel Power Ratio</w:t>
      </w:r>
    </w:p>
    <w:p w:rsidR="007B5D32" w:rsidRPr="007B5D32" w:rsidRDefault="007B5D32" w:rsidP="007B5D32">
      <w:r>
        <w:t xml:space="preserve">An important aspect of any communication system is to determine the power introduced in adjacent channels as a result of inter-modulation distortion. Where the third and 5th order </w:t>
      </w:r>
    </w:p>
    <w:p w:rsidR="007B5D32" w:rsidRPr="007B5D32" w:rsidRDefault="007B5D32" w:rsidP="007B5D32">
      <w:r>
        <w:t>ACPR = 10log10(power in adjacent channel/ Power in wanted channel)</w:t>
      </w:r>
    </w:p>
    <w:p w:rsidR="007B5D32" w:rsidRPr="007B5D32" w:rsidRDefault="007B5D32" w:rsidP="007B5D32"/>
    <w:p w:rsidR="00273D9E" w:rsidRDefault="00273D9E" w:rsidP="009C5CA1">
      <w:pPr>
        <w:pStyle w:val="BodyText"/>
      </w:pPr>
      <w:r>
        <w:t>If we know evaluate the effects on a QPSK signal as we vary the input power from -15dB to 3dB where the signal is 8 times over samples with a initial role off factor of 0.5.</w:t>
      </w:r>
    </w:p>
    <w:p w:rsidR="00CE084B" w:rsidRDefault="00CE084B" w:rsidP="00CE084B">
      <w:pPr>
        <w:pStyle w:val="Heading2"/>
      </w:pPr>
      <w:r>
        <w:t>OFDM</w:t>
      </w:r>
    </w:p>
    <w:p w:rsidR="00A30E7A" w:rsidRDefault="00A30E7A" w:rsidP="00A30E7A">
      <w:r>
        <w:t>If we know assess an over sampled OFDM system where the power in the adjacent channel is measured in respect to the ACPR. The power in the main lobe f</w:t>
      </w:r>
      <w:r w:rsidR="00E25C6B">
        <w:t>rom the FFT is -42.3</w:t>
      </w:r>
      <w:r>
        <w:t>dB, the power in the upper adjacent channel i</w:t>
      </w:r>
      <w:r w:rsidR="00E25C6B">
        <w:t xml:space="preserve">n the -133.89 therefore the ACPR 3.2 dB, if the same information is assessed with </w:t>
      </w:r>
      <w:proofErr w:type="spellStart"/>
      <w:r w:rsidR="00E25C6B">
        <w:t>welch's</w:t>
      </w:r>
      <w:proofErr w:type="spellEnd"/>
      <w:r w:rsidR="00E25C6B">
        <w:t xml:space="preserve"> power spectrum estimate where the NFFT = 512 the power in the main lobe is now given as -43.2 dB and the power in the adjacent channel is -122.5dB  producing a ACPR of 2.8dB. It can be seen in </w:t>
      </w:r>
      <w:r w:rsidR="00AF0989">
        <w:fldChar w:fldCharType="begin"/>
      </w:r>
      <w:r w:rsidR="00E25C6B">
        <w:instrText xml:space="preserve"> REF _Ref351640267 \h </w:instrText>
      </w:r>
      <w:r w:rsidR="00AF0989">
        <w:fldChar w:fldCharType="separate"/>
      </w:r>
      <w:r w:rsidR="00E25C6B">
        <w:t xml:space="preserve">Figure </w:t>
      </w:r>
      <w:r w:rsidR="00E25C6B">
        <w:rPr>
          <w:noProof/>
        </w:rPr>
        <w:t>21</w:t>
      </w:r>
      <w:r w:rsidR="00AF0989">
        <w:fldChar w:fldCharType="end"/>
      </w:r>
      <w:r w:rsidR="00E25C6B">
        <w:t xml:space="preserve"> subplot one that the FFT has fairly good dynamic range</w:t>
      </w:r>
    </w:p>
    <w:p w:rsidR="009E004E" w:rsidRDefault="00AF0989" w:rsidP="00A30E7A">
      <w:r>
        <w:pict>
          <v:group id="_x0000_s1421" editas="canvas" style="width:468pt;height:189pt;mso-position-horizontal-relative:char;mso-position-vertical-relative:line" coordorigin="1440,7859" coordsize="9360,3780">
            <o:lock v:ext="edit" aspectratio="t"/>
            <v:shape id="_x0000_s1420" type="#_x0000_t75" style="position:absolute;left:1440;top:7859;width:9360;height:3780" o:preferrelative="f">
              <v:fill o:detectmouseclick="t"/>
              <v:path o:extrusionok="t" o:connecttype="none"/>
              <o:lock v:ext="edit" text="t"/>
            </v:shape>
            <v:rect id="_x0000_s1424" style="position:absolute;left:4320;top:9300;width:2700;height:1979"/>
            <v:rect id="_x0000_s1425" style="position:absolute;left:4320;top:8219;width:2700;height:1081"/>
            <v:shape id="_x0000_s1426" type="#_x0000_t32" style="position:absolute;left:7020;top:11280;width:721;height:1;flip:x" o:connectortype="straight">
              <v:stroke endarrow="block"/>
            </v:shape>
            <v:shape id="_x0000_s1430" type="#_x0000_t32" style="position:absolute;left:7020;top:10378;width:721;height:1;flip:x" o:connectortype="straight">
              <v:stroke endarrow="block"/>
            </v:shape>
            <v:shape id="_x0000_s1431" type="#_x0000_t32" style="position:absolute;left:7020;top:8939;width:721;height:1;flip:x" o:connectortype="straight">
              <v:stroke endarrow="block"/>
            </v:shape>
            <v:shape id="_x0000_s1432" type="#_x0000_t202" style="position:absolute;left:7740;top:10199;width:1800;height:360" filled="f" stroked="f">
              <v:textbox>
                <w:txbxContent>
                  <w:p w:rsidR="00D95021" w:rsidRDefault="00D95021" w:rsidP="009E004E">
                    <w:r>
                      <w:t>PAPR</w:t>
                    </w:r>
                  </w:p>
                </w:txbxContent>
              </v:textbox>
            </v:shape>
            <v:shape id="_x0000_s1433" type="#_x0000_t32" style="position:absolute;left:5670;top:9300;width:1;height:1979;flip:y" o:connectortype="straight">
              <v:stroke startarrow="block" endarrow="block"/>
            </v:shape>
            <v:shape id="_x0000_s1434" type="#_x0000_t202" style="position:absolute;left:7740;top:8759;width:1800;height:720" filled="f" stroked="f">
              <v:textbox>
                <w:txbxContent>
                  <w:p w:rsidR="00D95021" w:rsidRDefault="00D95021" w:rsidP="009E004E">
                    <w:r>
                      <w:t>Back Off Region</w:t>
                    </w:r>
                  </w:p>
                </w:txbxContent>
              </v:textbox>
            </v:shape>
            <v:shape id="_x0000_s1435" type="#_x0000_t202" style="position:absolute;left:7740;top:8039;width:2700;height:540" filled="f" stroked="f">
              <v:textbox>
                <w:txbxContent>
                  <w:p w:rsidR="00D95021" w:rsidRDefault="00D95021" w:rsidP="009E004E">
                    <w:r>
                      <w:t>1 dB Compression Point</w:t>
                    </w:r>
                  </w:p>
                </w:txbxContent>
              </v:textbox>
            </v:shape>
            <v:shape id="_x0000_s1436" type="#_x0000_t202" style="position:absolute;left:7740;top:11099;width:1980;height:540" filled="f" stroked="f">
              <v:textbox>
                <w:txbxContent>
                  <w:p w:rsidR="00D95021" w:rsidRDefault="00D95021" w:rsidP="009E004E">
                    <w:r>
                      <w:t>Average Power</w:t>
                    </w:r>
                  </w:p>
                </w:txbxContent>
              </v:textbox>
            </v:shape>
            <v:shape id="_x0000_s1438" type="#_x0000_t32" style="position:absolute;left:7019;top:8219;width:721;height:1;flip:x" o:connectortype="straight">
              <v:stroke endarrow="block"/>
            </v:shape>
            <w10:wrap type="none"/>
            <w10:anchorlock/>
          </v:group>
        </w:pict>
      </w:r>
    </w:p>
    <w:p w:rsidR="00A30E7A" w:rsidRDefault="00A30E7A" w:rsidP="00A30E7A">
      <w:r>
        <w:rPr>
          <w:noProof/>
          <w:lang w:eastAsia="en-GB"/>
        </w:rPr>
        <w:lastRenderedPageBreak/>
        <w:drawing>
          <wp:inline distT="0" distB="0" distL="0" distR="0">
            <wp:extent cx="5943600" cy="4429293"/>
            <wp:effectExtent l="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943600" cy="4429293"/>
                    </a:xfrm>
                    <a:prstGeom prst="rect">
                      <a:avLst/>
                    </a:prstGeom>
                    <a:noFill/>
                    <a:ln w="9525">
                      <a:noFill/>
                      <a:miter lim="800000"/>
                      <a:headEnd/>
                      <a:tailEnd/>
                    </a:ln>
                  </pic:spPr>
                </pic:pic>
              </a:graphicData>
            </a:graphic>
          </wp:inline>
        </w:drawing>
      </w:r>
    </w:p>
    <w:p w:rsidR="00E25C6B" w:rsidRPr="00A30E7A" w:rsidRDefault="00E25C6B" w:rsidP="00E25C6B">
      <w:pPr>
        <w:pStyle w:val="Caption"/>
      </w:pPr>
      <w:bookmarkStart w:id="64" w:name="_Ref351640267"/>
      <w:r>
        <w:t xml:space="preserve">Figure </w:t>
      </w:r>
      <w:fldSimple w:instr=" SEQ Figure \* ARABIC ">
        <w:r>
          <w:rPr>
            <w:noProof/>
          </w:rPr>
          <w:t>21</w:t>
        </w:r>
      </w:fldSimple>
      <w:bookmarkEnd w:id="64"/>
    </w:p>
    <w:p w:rsidR="00CE084B" w:rsidRDefault="00A30E7A" w:rsidP="00CE084B">
      <w:r>
        <w:rPr>
          <w:noProof/>
          <w:lang w:eastAsia="en-GB"/>
        </w:rPr>
        <w:lastRenderedPageBreak/>
        <w:drawing>
          <wp:inline distT="0" distB="0" distL="0" distR="0">
            <wp:extent cx="5943600" cy="4429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5943600" cy="4429293"/>
                    </a:xfrm>
                    <a:prstGeom prst="rect">
                      <a:avLst/>
                    </a:prstGeom>
                    <a:noFill/>
                    <a:ln w="9525">
                      <a:noFill/>
                      <a:miter lim="800000"/>
                      <a:headEnd/>
                      <a:tailEnd/>
                    </a:ln>
                  </pic:spPr>
                </pic:pic>
              </a:graphicData>
            </a:graphic>
          </wp:inline>
        </w:drawing>
      </w:r>
    </w:p>
    <w:p w:rsidR="00EE73E0" w:rsidRDefault="00EE73E0" w:rsidP="00CE084B"/>
    <w:p w:rsidR="00EE73E0" w:rsidRDefault="00EE73E0" w:rsidP="00CE084B">
      <w:r>
        <w:rPr>
          <w:noProof/>
          <w:lang w:eastAsia="en-GB"/>
        </w:rPr>
        <w:lastRenderedPageBreak/>
        <w:drawing>
          <wp:inline distT="0" distB="0" distL="0" distR="0">
            <wp:extent cx="5943600" cy="4429293"/>
            <wp:effectExtent l="0" t="0" r="0"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943600" cy="4429293"/>
                    </a:xfrm>
                    <a:prstGeom prst="rect">
                      <a:avLst/>
                    </a:prstGeom>
                    <a:noFill/>
                    <a:ln w="9525">
                      <a:noFill/>
                      <a:miter lim="800000"/>
                      <a:headEnd/>
                      <a:tailEnd/>
                    </a:ln>
                  </pic:spPr>
                </pic:pic>
              </a:graphicData>
            </a:graphic>
          </wp:inline>
        </w:drawing>
      </w:r>
    </w:p>
    <w:p w:rsidR="006C2A85" w:rsidRDefault="006C2A85" w:rsidP="00CE084B"/>
    <w:p w:rsidR="006C2A85" w:rsidRDefault="006C2A85" w:rsidP="00CE084B"/>
    <w:p w:rsidR="006C2A85" w:rsidRDefault="006C2A85" w:rsidP="00CE084B"/>
    <w:p w:rsidR="006C2A85" w:rsidRDefault="006C2A85" w:rsidP="00CE084B"/>
    <w:p w:rsidR="006C2A85" w:rsidRDefault="006C2A85" w:rsidP="00CE084B"/>
    <w:p w:rsidR="006C2A85" w:rsidRDefault="006C2A85" w:rsidP="00CE084B"/>
    <w:p w:rsidR="006C2A85" w:rsidRDefault="006C2A85" w:rsidP="00CE084B"/>
    <w:p w:rsidR="006C2A85" w:rsidRDefault="006C2A85" w:rsidP="00CE084B"/>
    <w:p w:rsidR="004A0A70" w:rsidRDefault="004A0A70" w:rsidP="004A0A70">
      <w:pPr>
        <w:pStyle w:val="Heading1"/>
      </w:pPr>
      <w:bookmarkStart w:id="65" w:name="_Toc356830012"/>
      <w:r>
        <w:lastRenderedPageBreak/>
        <w:t>System Level Model</w:t>
      </w:r>
      <w:bookmarkEnd w:id="65"/>
    </w:p>
    <w:p w:rsidR="004A0A70" w:rsidRPr="00CE4057" w:rsidRDefault="004A0A70" w:rsidP="004A0A70">
      <w:r>
        <w:t>A cellular system provides wireless coverage over a geographical service area. The service area is divided up into cell sites, where the spectrum for a cell site is divided by the frequency reuse pattern.  In WCDM (3G) and LTE (4G) a frequency reuse pattern of one can be deployed, this report assessing the effects of a frequency reuse pattern N = 1 and N = 3.</w:t>
      </w:r>
    </w:p>
    <w:p w:rsidR="004A0A70" w:rsidRDefault="00AF0989" w:rsidP="004A0A70">
      <w:r>
        <w:pict>
          <v:group id="_x0000_s1804" editas="canvas" style="width:468pt;height:369.15pt;mso-position-horizontal-relative:char;mso-position-vertical-relative:line" coordorigin="1440,4572" coordsize="9360,7383">
            <o:lock v:ext="edit" aspectratio="t"/>
            <v:shape id="_x0000_s1805" type="#_x0000_t75" style="position:absolute;left:1440;top:4572;width:9360;height:7383" o:preferrelative="f">
              <v:fill o:detectmouseclick="t"/>
              <v:path o:extrusionok="t" o:connecttype="none"/>
              <o:lock v:ext="edit" text="t"/>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806" type="#_x0000_t9" style="position:absolute;left:4539;top:7085;width:1807;height:1345"/>
            <v:shape id="_x0000_s1807" type="#_x0000_t9" style="position:absolute;left:4539;top:8430;width:1807;height:1346"/>
            <v:shape id="_x0000_s1808" type="#_x0000_t9" style="position:absolute;left:5893;top:7761;width:1807;height:1345"/>
            <v:shape id="_x0000_s1809" type="#_x0000_t9" style="position:absolute;left:7240;top:7092;width:1807;height:1346"/>
            <v:shape id="_x0000_s1810" type="#_x0000_t9" style="position:absolute;left:7240;top:8438;width:1807;height:1345"/>
            <v:shape id="_x0000_s1811" type="#_x0000_t9" style="position:absolute;left:8596;top:7768;width:1807;height:1346"/>
            <v:shape id="_x0000_s1812" type="#_x0000_t9" style="position:absolute;left:5886;top:9102;width:1807;height:1345"/>
            <v:shape id="_x0000_s1813" type="#_x0000_t9" style="position:absolute;left:5886;top:10447;width:1807;height:1345"/>
            <v:shape id="_x0000_s1814" type="#_x0000_t9" style="position:absolute;left:7240;top:9778;width:1807;height:1345"/>
            <v:shape id="_x0000_s1815" type="#_x0000_t9" style="position:absolute;left:5894;top:5073;width:1807;height:1345"/>
            <v:shape id="_x0000_s1816" type="#_x0000_t9" style="position:absolute;left:5894;top:6418;width:1807;height:1345"/>
            <v:shape id="_x0000_s1817" type="#_x0000_t9" style="position:absolute;left:7248;top:5749;width:1807;height:1345"/>
            <v:shape id="_x0000_s1818" type="#_x0000_t9" style="position:absolute;left:3185;top:9100;width:1807;height:1345"/>
            <v:shape id="_x0000_s1819" type="#_x0000_t9" style="position:absolute;left:3185;top:10445;width:1807;height:1345"/>
            <v:shape id="_x0000_s1820" type="#_x0000_t9" style="position:absolute;left:4539;top:9776;width:1807;height:1345"/>
            <v:shape id="_x0000_s1821" type="#_x0000_t9" style="position:absolute;left:1839;top:7071;width:1807;height:1345"/>
            <v:shape id="_x0000_s1822" type="#_x0000_t9" style="position:absolute;left:1839;top:8416;width:1807;height:1345"/>
            <v:shape id="_x0000_s1823" type="#_x0000_t9" style="position:absolute;left:3193;top:7747;width:1807;height:1345"/>
            <v:shape id="_x0000_s1824" type="#_x0000_t9" style="position:absolute;left:3193;top:5057;width:1807;height:1345"/>
            <v:shape id="_x0000_s1825" type="#_x0000_t9" style="position:absolute;left:3193;top:6402;width:1807;height:1345"/>
            <v:shape id="_x0000_s1826" type="#_x0000_t9" style="position:absolute;left:4547;top:5733;width:1807;height:1345"/>
            <v:shape id="_x0000_s1827" type="#_x0000_t202" style="position:absolute;left:3193;top:5271;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28" type="#_x0000_t202" style="position:absolute;left:4555;top:5928;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29" type="#_x0000_t202" style="position:absolute;left:5894;top:5287;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0" type="#_x0000_t202" style="position:absolute;left:7256;top:5947;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1" type="#_x0000_t202" style="position:absolute;left:3185;top:6616;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2" type="#_x0000_t202" style="position:absolute;left:4539;top:7285;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3" type="#_x0000_t202" style="position:absolute;left:5886;top:6616;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4" type="#_x0000_t202" style="position:absolute;left:7256;top:7285;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5" type="#_x0000_t202" style="position:absolute;left:8604;top:7983;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6" type="#_x0000_t202" style="position:absolute;left:5902;top:7961;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7" type="#_x0000_t202" style="position:absolute;left:7256;top:8652;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8" type="#_x0000_t202" style="position:absolute;left:4555;top:8630;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39" type="#_x0000_t202" style="position:absolute;left:5902;top:9314;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0" type="#_x0000_t202" style="position:absolute;left:7256;top:9992;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1" type="#_x0000_t202" style="position:absolute;left:5893;top:10659;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2" type="#_x0000_t202" style="position:absolute;left:4539;top:9990;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2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3" type="#_x0000_t202" style="position:absolute;left:3185;top:7961;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4" type="#_x0000_t202" style="position:absolute;left:1839;top:7285;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5" type="#_x0000_t202" style="position:absolute;left:1847;top:8652;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6" type="#_x0000_t202" style="position:absolute;left:3185;top:9314;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7" type="#_x0000_t202" style="position:absolute;left:3185;top:10659;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48" type="#_x0000_t202" style="position:absolute;left:9689;top:5109;width:494;height:633" filled="f" stroked="f">
              <v:textbox>
                <w:txbxContent>
                  <w:p w:rsidR="00D95021" w:rsidRDefault="00D95021" w:rsidP="004A0A70">
                    <w:r>
                      <w:rPr>
                        <w:noProof/>
                        <w:lang w:eastAsia="en-GB"/>
                      </w:rPr>
                      <w:drawing>
                        <wp:inline distT="0" distB="0" distL="0" distR="0">
                          <wp:extent cx="110346" cy="250964"/>
                          <wp:effectExtent l="19050" t="0" r="3954" b="0"/>
                          <wp:docPr id="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849" type="#_x0000_t202" style="position:absolute;left:7019;top:8138;width:494;height:633" filled="f" stroked="f">
              <v:textbox>
                <w:txbxContent>
                  <w:p w:rsidR="00D95021" w:rsidRDefault="00D95021" w:rsidP="004A0A70">
                    <w:r>
                      <w:rPr>
                        <w:noProof/>
                        <w:lang w:eastAsia="en-GB"/>
                      </w:rPr>
                      <w:drawing>
                        <wp:inline distT="0" distB="0" distL="0" distR="0">
                          <wp:extent cx="110346" cy="250964"/>
                          <wp:effectExtent l="19050" t="0" r="3954" b="0"/>
                          <wp:docPr id="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850" type="#_x0000_t202" style="position:absolute;left:8431;top:6364;width:494;height:633" filled="f" stroked="f">
              <v:textbox>
                <w:txbxContent>
                  <w:p w:rsidR="00D95021" w:rsidRDefault="00D95021" w:rsidP="004A0A70">
                    <w:r>
                      <w:rPr>
                        <w:noProof/>
                        <w:lang w:eastAsia="en-GB"/>
                      </w:rPr>
                      <w:drawing>
                        <wp:inline distT="0" distB="0" distL="0" distR="0">
                          <wp:extent cx="110346" cy="250964"/>
                          <wp:effectExtent l="19050" t="0" r="3954" b="0"/>
                          <wp:docPr id="4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851" type="#_x0000_t202" style="position:absolute;left:6841;top:7747;width:494;height:633" filled="f" stroked="f">
              <v:textbox>
                <w:txbxContent>
                  <w:p w:rsidR="00D95021" w:rsidRDefault="00D95021" w:rsidP="004A0A70">
                    <w:r>
                      <w:rPr>
                        <w:noProof/>
                        <w:lang w:eastAsia="en-GB"/>
                      </w:rPr>
                      <w:drawing>
                        <wp:inline distT="0" distB="0" distL="0" distR="0">
                          <wp:extent cx="110346" cy="250964"/>
                          <wp:effectExtent l="19050" t="0" r="3954" b="0"/>
                          <wp:docPr id="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852" type="#_x0000_t202" style="position:absolute;left:7415;top:6397;width:494;height:633" filled="f" stroked="f">
              <v:textbox>
                <w:txbxContent>
                  <w:p w:rsidR="00D95021" w:rsidRDefault="00D95021" w:rsidP="004A0A70">
                    <w:r>
                      <w:rPr>
                        <w:noProof/>
                        <w:lang w:eastAsia="en-GB"/>
                      </w:rPr>
                      <w:drawing>
                        <wp:inline distT="0" distB="0" distL="0" distR="0">
                          <wp:extent cx="110346" cy="250964"/>
                          <wp:effectExtent l="19050" t="0" r="3954" b="0"/>
                          <wp:docPr id="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853" type="#_x0000_t202" style="position:absolute;left:7769;top:4803;width:1536;height:421" filled="f" stroked="f">
              <v:textbox>
                <w:txbxContent>
                  <w:p w:rsidR="00D95021" w:rsidRDefault="00D95021" w:rsidP="004A0A70">
                    <w:r>
                      <w:t>Base station</w:t>
                    </w:r>
                  </w:p>
                </w:txbxContent>
              </v:textbox>
            </v:shape>
            <v:shape id="_x0000_s1854" type="#_x0000_t202" style="position:absolute;left:7769;top:5192;width:1694;height:421" filled="f" stroked="f">
              <v:textbox>
                <w:txbxContent>
                  <w:p w:rsidR="00D95021" w:rsidRDefault="00D95021" w:rsidP="004A0A70">
                    <w:r>
                      <w:t>Mobile Phone</w:t>
                    </w:r>
                  </w:p>
                </w:txbxContent>
              </v:textbox>
            </v:shape>
            <v:shape id="_x0000_s1855" type="#_x0000_t202" style="position:absolute;left:9554;top:4581;width:786;height:644" filled="f" stroked="f">
              <v:textbox>
                <w:txbxContent>
                  <w:p w:rsidR="00D95021" w:rsidRDefault="00D95021" w:rsidP="004A0A70">
                    <w:pPr>
                      <w:jc w:val="center"/>
                    </w:pPr>
                    <w:r>
                      <w:rPr>
                        <w:noProof/>
                        <w:lang w:eastAsia="en-GB"/>
                      </w:rPr>
                      <w:drawing>
                        <wp:inline distT="0" distB="0" distL="0" distR="0">
                          <wp:extent cx="265621" cy="347878"/>
                          <wp:effectExtent l="19050" t="0" r="1079" b="0"/>
                          <wp:docPr id="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856" type="#_x0000_t202" style="position:absolute;left:6762;top:8623;width:494;height:633" filled="f" stroked="f">
              <v:textbox>
                <w:txbxContent>
                  <w:p w:rsidR="00D95021" w:rsidRDefault="00D95021" w:rsidP="004A0A70">
                    <w:r>
                      <w:rPr>
                        <w:noProof/>
                        <w:lang w:eastAsia="en-GB"/>
                      </w:rPr>
                      <w:drawing>
                        <wp:inline distT="0" distB="0" distL="0" distR="0">
                          <wp:extent cx="110346" cy="250964"/>
                          <wp:effectExtent l="19050" t="0" r="3954" b="0"/>
                          <wp:docPr id="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857" type="#_x0000_t202" style="position:absolute;left:6262;top:7737;width:494;height:633" filled="f" stroked="f">
              <v:textbox>
                <w:txbxContent>
                  <w:p w:rsidR="00D95021" w:rsidRDefault="00D95021" w:rsidP="004A0A70">
                    <w:r>
                      <w:rPr>
                        <w:noProof/>
                        <w:lang w:eastAsia="en-GB"/>
                      </w:rPr>
                      <w:drawing>
                        <wp:inline distT="0" distB="0" distL="0" distR="0">
                          <wp:extent cx="110346" cy="250964"/>
                          <wp:effectExtent l="19050" t="0" r="3954" b="0"/>
                          <wp:docPr id="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858" type="#_x0000_t75" style="position:absolute;left:6014;top:8048;width:211;height:432">
              <v:imagedata r:id="rId30" o:title=""/>
            </v:shape>
            <v:shape id="_x0000_s1859" type="#_x0000_t75" style="position:absolute;left:6254;top:8288;width:211;height:432">
              <v:imagedata r:id="rId30" o:title=""/>
            </v:shape>
            <v:shape id="_x0000_s1860" type="#_x0000_t32" style="position:absolute;left:8283;top:6222;width:383;height:180" o:connectortype="straight">
              <v:stroke endarrow="block"/>
            </v:shape>
            <v:shape id="_x0000_s1861" type="#_x0000_t32" style="position:absolute;left:7760;top:6249;width:336;height:196;flip:y" o:connectortype="straight">
              <v:stroke endarrow="block"/>
            </v:shape>
            <w10:wrap type="none"/>
            <w10:anchorlock/>
          </v:group>
        </w:pict>
      </w:r>
    </w:p>
    <w:p w:rsidR="004A0A70" w:rsidRDefault="004A0A70" w:rsidP="004A0A70">
      <w:pPr>
        <w:pStyle w:val="Caption"/>
      </w:pPr>
      <w:bookmarkStart w:id="66" w:name="_Toc358013300"/>
      <w:r>
        <w:t xml:space="preserve">Figure </w:t>
      </w:r>
      <w:fldSimple w:instr=" SEQ Figure \* ARABIC ">
        <w:r>
          <w:rPr>
            <w:noProof/>
          </w:rPr>
          <w:t>1</w:t>
        </w:r>
      </w:fldSimple>
      <w:r>
        <w:t>- Geographical Service Area</w:t>
      </w:r>
      <w:bookmarkEnd w:id="66"/>
    </w:p>
    <w:p w:rsidR="004A0A70" w:rsidRDefault="00AF0989" w:rsidP="004A0A70">
      <w:r>
        <w:pict>
          <v:group id="_x0000_s1788" editas="canvas" style="width:468pt;height:570.15pt;mso-position-horizontal-relative:char;mso-position-vertical-relative:line" coordorigin="1440,2902" coordsize="9360,11403">
            <o:lock v:ext="edit" aspectratio="t"/>
            <v:shape id="_x0000_s1789" type="#_x0000_t75" style="position:absolute;left:1440;top:2902;width:9360;height:11403" o:preferrelative="f">
              <v:fill o:detectmouseclick="t"/>
              <v:path o:extrusionok="t" o:connecttype="none"/>
              <o:lock v:ext="edit" text="t"/>
            </v:shape>
            <v:roundrect id="_x0000_s1790" style="position:absolute;left:5159;top:3807;width:4959;height:10149" arcsize="10923f" fillcolor="white [3201]" strokecolor="#4f81bd [3204]" strokeweight="1pt">
              <v:stroke dashstyle="dash"/>
              <v:shadow color="#868686"/>
            </v:roundrect>
            <v:shape id="_x0000_s1791" type="#_x0000_t202" style="position:absolute;left:5737;top:3093;width:3668;height:601">
              <v:textbox>
                <w:txbxContent>
                  <w:p w:rsidR="00D95021" w:rsidRDefault="00D95021" w:rsidP="004A0A70">
                    <w:r>
                      <w:t>Define the System to be simulated</w:t>
                    </w:r>
                  </w:p>
                </w:txbxContent>
              </v:textbox>
            </v:shape>
            <v:shape id="_x0000_s1792" type="#_x0000_t202" style="position:absolute;left:5599;top:3947;width:4143;height:686">
              <v:textbox>
                <w:txbxContent>
                  <w:p w:rsidR="00D95021" w:rsidRDefault="00D95021" w:rsidP="004A0A70">
                    <w:r>
                      <w:t>Uniformly distributed pseudorandom coordinates across geographical area.</w:t>
                    </w:r>
                  </w:p>
                </w:txbxContent>
              </v:textbox>
            </v:shape>
            <v:shape id="_x0000_s1793" type="#_x0000_t202" style="position:absolute;left:5599;top:4763;width:4143;height:459">
              <v:textbox>
                <w:txbxContent>
                  <w:p w:rsidR="00D95021" w:rsidRDefault="00D95021" w:rsidP="004A0A70">
                    <w:r>
                      <w:t>Compute distance between UE and ENODEB</w:t>
                    </w:r>
                  </w:p>
                </w:txbxContent>
              </v:textbox>
            </v:shape>
            <v:shape id="_x0000_s1794" type="#_x0000_t202" style="position:absolute;left:5599;top:5322;width:4143;height:459">
              <v:textbox>
                <w:txbxContent>
                  <w:p w:rsidR="00D95021" w:rsidRDefault="00D95021" w:rsidP="004A0A70">
                    <w:r>
                      <w:t>Compute angle between UE and ENODEB</w:t>
                    </w:r>
                  </w:p>
                </w:txbxContent>
              </v:textbox>
            </v:shape>
            <v:shape id="_x0000_s1795" type="#_x0000_t202" style="position:absolute;left:5599;top:6708;width:4143;height:459">
              <v:textbox>
                <w:txbxContent>
                  <w:p w:rsidR="00D95021" w:rsidRDefault="00D95021" w:rsidP="004A0A70">
                    <w:r>
                      <w:t>Determine ENODEB gain for each sector</w:t>
                    </w:r>
                  </w:p>
                </w:txbxContent>
              </v:textbox>
            </v:shape>
            <v:shape id="_x0000_s1796" type="#_x0000_t202" style="position:absolute;left:5599;top:5950;width:4143;height:649">
              <v:textbox>
                <w:txbxContent>
                  <w:p w:rsidR="00D95021" w:rsidRDefault="00D95021" w:rsidP="004A0A70">
                    <w:r>
                      <w:t>Determine Path Loss, Including shadow fading</w:t>
                    </w:r>
                  </w:p>
                </w:txbxContent>
              </v:textbox>
            </v:shape>
            <v:shape id="_x0000_s1797" type="#_x0000_t202" style="position:absolute;left:5599;top:7271;width:4143;height:459">
              <v:textbox>
                <w:txbxContent>
                  <w:p w:rsidR="00D95021" w:rsidRDefault="00D95021" w:rsidP="004A0A70">
                    <w:r>
                      <w:t>Compute Coupling Loss</w:t>
                    </w:r>
                  </w:p>
                </w:txbxContent>
              </v:textbox>
            </v:shape>
            <v:shape id="_x0000_s1798" type="#_x0000_t202" style="position:absolute;left:5599;top:7793;width:4143;height:459">
              <v:textbox>
                <w:txbxContent>
                  <w:p w:rsidR="00D95021" w:rsidRDefault="00D95021" w:rsidP="004A0A70">
                    <w:r>
                      <w:t>Apply 3 dB Handover margin</w:t>
                    </w:r>
                  </w:p>
                </w:txbxContent>
              </v:textbox>
            </v:shape>
            <v:shape id="_x0000_s1799" type="#_x0000_t202" style="position:absolute;left:5599;top:10504;width:4143;height:459">
              <v:textbox>
                <w:txbxContent>
                  <w:p w:rsidR="00D95021" w:rsidRDefault="00D95021" w:rsidP="004A0A70">
                    <w:r>
                      <w:t>Compute downlink and uplink RSRP</w:t>
                    </w:r>
                  </w:p>
                </w:txbxContent>
              </v:textbox>
            </v:shape>
            <v:shape id="_x0000_s1800" type="#_x0000_t202" style="position:absolute;left:5599;top:8694;width:4143;height:459">
              <v:textbox>
                <w:txbxContent>
                  <w:p w:rsidR="00D95021" w:rsidRDefault="00D95021" w:rsidP="004A0A70">
                    <w:r>
                      <w:t>Compute UE Geometry</w:t>
                    </w:r>
                  </w:p>
                </w:txbxContent>
              </v:textbox>
            </v:shape>
            <v:shape id="_x0000_s1801" type="#_x0000_t202" style="position:absolute;left:5599;top:9418;width:4143;height:459">
              <v:textbox>
                <w:txbxContent>
                  <w:p w:rsidR="00D95021" w:rsidRDefault="00D95021" w:rsidP="004A0A70">
                    <w:r>
                      <w:t>Apply Uplink Power Control Algorithm</w:t>
                    </w:r>
                  </w:p>
                </w:txbxContent>
              </v:textbox>
            </v:shape>
            <v:shape id="_x0000_s1802" type="#_x0000_t202" style="position:absolute;left:5599;top:11590;width:4143;height:459">
              <v:textbox>
                <w:txbxContent>
                  <w:p w:rsidR="00D95021" w:rsidRDefault="00D95021" w:rsidP="004A0A70">
                    <w:r>
                      <w:t>Compute downlink and uplink SNIR</w:t>
                    </w:r>
                  </w:p>
                </w:txbxContent>
              </v:textbox>
            </v:shape>
            <v:shape id="_x0000_s1803" type="#_x0000_t202" style="position:absolute;left:1665;top:6868;width:3215;height:1058">
              <v:textbox>
                <w:txbxContent>
                  <w:p w:rsidR="00D95021" w:rsidRDefault="00D95021" w:rsidP="004A0A70">
                    <w:r>
                      <w:t>Check if there are x sets of fully loaded sectors, if not continue to drop UE's</w:t>
                    </w:r>
                  </w:p>
                </w:txbxContent>
              </v:textbox>
            </v:shape>
            <w10:wrap type="none"/>
            <w10:anchorlock/>
          </v:group>
        </w:pict>
      </w:r>
    </w:p>
    <w:p w:rsidR="004A0A70" w:rsidRDefault="004A0A70" w:rsidP="004A0A70">
      <w:pPr>
        <w:pStyle w:val="Caption"/>
      </w:pPr>
      <w:bookmarkStart w:id="67" w:name="_Toc358013301"/>
      <w:r>
        <w:t xml:space="preserve">Figure </w:t>
      </w:r>
      <w:fldSimple w:instr=" SEQ Figure \* ARABIC ">
        <w:r>
          <w:rPr>
            <w:noProof/>
          </w:rPr>
          <w:t>2</w:t>
        </w:r>
      </w:fldSimple>
      <w:r>
        <w:t xml:space="preserve"> - Flow Chart for Cellular System Simulation</w:t>
      </w:r>
      <w:bookmarkEnd w:id="67"/>
    </w:p>
    <w:p w:rsidR="004A0A70" w:rsidRPr="00B07ADC" w:rsidRDefault="004A0A70" w:rsidP="004A0A70">
      <w:pPr>
        <w:pStyle w:val="BodyText"/>
      </w:pPr>
    </w:p>
    <w:p w:rsidR="004A0A70" w:rsidRDefault="004A0A70" w:rsidP="004A0A70">
      <w:pPr>
        <w:pStyle w:val="Heading2"/>
      </w:pPr>
      <w:bookmarkStart w:id="68" w:name="_Toc356830013"/>
      <w:r>
        <w:lastRenderedPageBreak/>
        <w:t>Define the system to be simulated</w:t>
      </w:r>
      <w:bookmarkEnd w:id="68"/>
    </w:p>
    <w:p w:rsidR="004A0A70" w:rsidRDefault="004A0A70" w:rsidP="004A0A70">
      <w:r>
        <w:t>The number of sectors in a cell is a simulation parameter, a cell can have the following configurations:</w:t>
      </w:r>
    </w:p>
    <w:p w:rsidR="004A0A70" w:rsidRDefault="004A0A70" w:rsidP="00655F16">
      <w:pPr>
        <w:pStyle w:val="ListParagraph"/>
        <w:numPr>
          <w:ilvl w:val="0"/>
          <w:numId w:val="18"/>
        </w:numPr>
      </w:pPr>
      <w:r>
        <w:t>Omni directional antenna</w:t>
      </w:r>
    </w:p>
    <w:p w:rsidR="004A0A70" w:rsidRDefault="004A0A70" w:rsidP="00655F16">
      <w:pPr>
        <w:pStyle w:val="ListParagraph"/>
        <w:numPr>
          <w:ilvl w:val="0"/>
          <w:numId w:val="18"/>
        </w:numPr>
      </w:pPr>
      <w:r>
        <w:t>Three directional antenna's with 120 degree spacing</w:t>
      </w:r>
    </w:p>
    <w:p w:rsidR="004A0A70" w:rsidRDefault="004A0A70" w:rsidP="00655F16">
      <w:pPr>
        <w:pStyle w:val="ListParagraph"/>
        <w:numPr>
          <w:ilvl w:val="0"/>
          <w:numId w:val="18"/>
        </w:numPr>
      </w:pPr>
      <w:r>
        <w:t>Six directional antenna's with 60 degree spacing</w:t>
      </w:r>
    </w:p>
    <w:p w:rsidR="004A0A70" w:rsidRDefault="004A0A70" w:rsidP="004A0A70">
      <w:r>
        <w:t xml:space="preserve">This model uses a tri sectored cell site i.e.  three directional antenna's with 120 degree spacing, where the base station is positioned at the centre of the cell. Each sector can be characterised as a hexagon as shown in </w:t>
      </w:r>
      <w:r w:rsidR="00AF0989">
        <w:fldChar w:fldCharType="begin"/>
      </w:r>
      <w:r>
        <w:instrText xml:space="preserve"> REF _Ref356830360 \h </w:instrText>
      </w:r>
      <w:r w:rsidR="00AF0989">
        <w:fldChar w:fldCharType="separate"/>
      </w:r>
      <w:r>
        <w:t xml:space="preserve">Figure </w:t>
      </w:r>
      <w:r>
        <w:rPr>
          <w:noProof/>
        </w:rPr>
        <w:t>3</w:t>
      </w:r>
      <w:r w:rsidR="00AF0989">
        <w:fldChar w:fldCharType="end"/>
      </w:r>
      <w:r>
        <w:t>.</w:t>
      </w:r>
    </w:p>
    <w:p w:rsidR="004A0A70" w:rsidRDefault="00AF0989" w:rsidP="004A0A70">
      <w:r>
        <w:pict>
          <v:group id="_x0000_s1765" editas="canvas" style="width:468pt;height:151.75pt;mso-position-horizontal-relative:char;mso-position-vertical-relative:line" coordorigin="1440,5106" coordsize="9360,3035">
            <o:lock v:ext="edit" aspectratio="t"/>
            <v:shape id="_x0000_s1766" type="#_x0000_t75" style="position:absolute;left:1440;top:5106;width:9360;height:3035" o:preferrelative="f">
              <v:fill o:detectmouseclick="t"/>
              <v:path o:extrusionok="t" o:connecttype="none"/>
              <o:lock v:ext="edit" text="t"/>
            </v:shape>
            <v:shape id="_x0000_s1767" type="#_x0000_t9" style="position:absolute;left:2593;top:5244;width:1807;height:1345"/>
            <v:shape id="_x0000_s1768" type="#_x0000_t9" style="position:absolute;left:2593;top:6589;width:1807;height:1345"/>
            <v:shape id="_x0000_s1769" type="#_x0000_t9" style="position:absolute;left:3947;top:5920;width:1807;height:1345"/>
            <v:shape id="_x0000_s1770" type="#_x0000_t202" style="position:absolute;left:3126;top:6174;width:1799;height:1131" filled="f" stroked="f">
              <v:textbox style="mso-next-textbox:#_x0000_s1770">
                <w:txbxContent>
                  <w:p w:rsidR="00D95021" w:rsidRDefault="00D95021" w:rsidP="004A0A70">
                    <w:pPr>
                      <w:jc w:val="center"/>
                    </w:pPr>
                    <w:r>
                      <w:rPr>
                        <w:noProof/>
                        <w:lang w:eastAsia="en-GB"/>
                      </w:rPr>
                      <w:drawing>
                        <wp:inline distT="0" distB="0" distL="0" distR="0">
                          <wp:extent cx="265621" cy="347878"/>
                          <wp:effectExtent l="19050" t="0" r="1079" b="0"/>
                          <wp:docPr id="6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771" type="#_x0000_t32" style="position:absolute;left:4079;top:6588;width:698;height:1;flip:x" o:connectortype="straight">
              <v:stroke endarrow="block"/>
            </v:shape>
            <v:shape id="_x0000_s1772" type="#_x0000_t202" style="position:absolute;left:3923;top:6272;width:1183;height:429" filled="f" stroked="f">
              <v:textbox>
                <w:txbxContent>
                  <w:p w:rsidR="00D95021" w:rsidRDefault="00D95021" w:rsidP="004A0A70">
                    <m:oMathPara>
                      <m:oMath>
                        <m:r>
                          <w:rPr>
                            <w:rFonts w:ascii="Cambria Math" w:hAnsi="Cambria Math"/>
                          </w:rPr>
                          <m:t>R</m:t>
                        </m:r>
                      </m:oMath>
                    </m:oMathPara>
                  </w:p>
                </w:txbxContent>
              </v:textbox>
            </v:shape>
            <v:shape id="_x0000_s1773" type="#_x0000_t32" style="position:absolute;left:3462;top:6593;width:1315;height:676;flip:y" o:connectortype="straight"/>
            <v:shape id="_x0000_s1774" type="#_x0000_t202" style="position:absolute;left:3038;top:7324;width:1183;height:626" filled="f" stroked="f">
              <v:textbox>
                <w:txbxContent>
                  <w:p w:rsidR="00D95021" w:rsidRDefault="00D95021" w:rsidP="004A0A70">
                    <m:oMath>
                      <m:r>
                        <w:rPr>
                          <w:rFonts w:ascii="Cambria Math" w:hAnsi="Cambria Math"/>
                        </w:rPr>
                        <m:t>L=</m:t>
                      </m:r>
                      <m:rad>
                        <m:radPr>
                          <m:degHide m:val="on"/>
                          <m:ctrlPr>
                            <w:rPr>
                              <w:rFonts w:ascii="Cambria Math" w:hAnsi="Cambria Math"/>
                              <w:i/>
                            </w:rPr>
                          </m:ctrlPr>
                        </m:radPr>
                        <m:deg/>
                        <m:e>
                          <m:r>
                            <w:rPr>
                              <w:rFonts w:ascii="Cambria Math" w:hAnsi="Cambria Math"/>
                            </w:rPr>
                            <m:t>3</m:t>
                          </m:r>
                        </m:e>
                      </m:rad>
                    </m:oMath>
                    <w:r>
                      <w:t>R</w:t>
                    </w:r>
                  </w:p>
                </w:txbxContent>
              </v:textbox>
            </v:shape>
            <v:shape id="_x0000_s1775" type="#_x0000_t9" style="position:absolute;left:7590;top:5807;width:1807;height:1345"/>
            <v:shape id="_x0000_s1776" type="#_x0000_t32" style="position:absolute;left:8035;top:5807;width:1;height:1345;flip:y" o:connectortype="straight">
              <v:stroke endarrow="block"/>
            </v:shape>
            <v:shape id="_x0000_s1777" type="#_x0000_t32" style="position:absolute;left:8494;top:6478;width:902;height:1" o:connectortype="straight">
              <v:stroke endarrow="block"/>
            </v:shape>
            <v:shape id="_x0000_s1778" type="#_x0000_t32" style="position:absolute;left:8494;top:5823;width:484;height:653;flip:y" o:connectortype="straight">
              <v:stroke endarrow="block"/>
            </v:shape>
            <v:shape id="_x0000_s1779" type="#_x0000_t32" style="position:absolute;left:7589;top:6476;width:446;height:1;flip:x" o:connectortype="straight">
              <v:stroke endarrow="block"/>
            </v:shape>
            <v:shape id="_x0000_s1780" type="#_x0000_t32" style="position:absolute;left:8494;top:5807;width:1;height:672;flip:y" o:connectortype="straight">
              <v:stroke endarrow="block"/>
            </v:shape>
            <v:shape id="_x0000_s1781" type="#_x0000_t32" style="position:absolute;left:7590;top:7313;width:1807;height:1" o:connectortype="straight">
              <v:stroke startarrow="block" endarrow="block"/>
            </v:shape>
            <v:shape id="_x0000_s1782" type="#_x0000_t202" style="position:absolute;left:8188;top:7242;width:569;height:504" filled="f" stroked="f">
              <v:textbox>
                <w:txbxContent>
                  <w:p w:rsidR="00D95021" w:rsidRDefault="00D95021" w:rsidP="004A0A70">
                    <m:oMathPara>
                      <m:oMath>
                        <m:r>
                          <w:rPr>
                            <w:rFonts w:ascii="Cambria Math" w:hAnsi="Cambria Math"/>
                          </w:rPr>
                          <m:t>A</m:t>
                        </m:r>
                      </m:oMath>
                    </m:oMathPara>
                  </w:p>
                </w:txbxContent>
              </v:textbox>
            </v:shape>
            <v:shape id="_x0000_s1783" type="#_x0000_t202" style="position:absolute;left:8494;top:6476;width:569;height:504" filled="f" stroked="f">
              <v:textbox>
                <w:txbxContent>
                  <w:p w:rsidR="00D95021" w:rsidRDefault="00D95021" w:rsidP="004A0A70">
                    <m:oMathPara>
                      <m:oMath>
                        <m:r>
                          <w:rPr>
                            <w:rFonts w:ascii="Cambria Math" w:hAnsi="Cambria Math"/>
                          </w:rPr>
                          <m:t>R</m:t>
                        </m:r>
                      </m:oMath>
                    </m:oMathPara>
                  </w:p>
                </w:txbxContent>
              </v:textbox>
            </v:shape>
            <v:shape id="_x0000_s1784" type="#_x0000_t202" style="position:absolute;left:8409;top:5836;width:569;height:504" filled="f" stroked="f">
              <v:textbox>
                <w:txbxContent>
                  <w:p w:rsidR="00D95021" w:rsidRDefault="00D95021" w:rsidP="004A0A70">
                    <m:oMathPara>
                      <m:oMath>
                        <m:r>
                          <w:rPr>
                            <w:rFonts w:ascii="Cambria Math" w:hAnsi="Cambria Math"/>
                          </w:rPr>
                          <m:t>R</m:t>
                        </m:r>
                      </m:oMath>
                    </m:oMathPara>
                  </w:p>
                </w:txbxContent>
              </v:textbox>
            </v:shape>
            <v:shape id="_x0000_s1785" type="#_x0000_t202" style="position:absolute;left:8035;top:5955;width:569;height:504" filled="f" stroked="f">
              <v:textbox>
                <w:txbxContent>
                  <w:p w:rsidR="00D95021" w:rsidRDefault="00D95021" w:rsidP="004A0A70">
                    <m:oMathPara>
                      <m:oMath>
                        <m:r>
                          <w:rPr>
                            <w:rFonts w:ascii="Cambria Math" w:hAnsi="Cambria Math"/>
                          </w:rPr>
                          <m:t>a</m:t>
                        </m:r>
                      </m:oMath>
                    </m:oMathPara>
                  </w:p>
                </w:txbxContent>
              </v:textbox>
            </v:shape>
            <v:shape id="_x0000_s1786" type="#_x0000_t202" style="position:absolute;left:7925;top:6588;width:569;height:504" filled="f" stroked="f">
              <v:textbox>
                <w:txbxContent>
                  <w:p w:rsidR="00D95021" w:rsidRDefault="00D95021" w:rsidP="004A0A70">
                    <m:oMathPara>
                      <m:oMath>
                        <m:r>
                          <w:rPr>
                            <w:rFonts w:ascii="Cambria Math" w:hAnsi="Cambria Math"/>
                          </w:rPr>
                          <m:t>2a</m:t>
                        </m:r>
                      </m:oMath>
                    </m:oMathPara>
                  </w:p>
                </w:txbxContent>
              </v:textbox>
            </v:shape>
            <v:shape id="_x0000_s1787" type="#_x0000_t202" style="position:absolute;left:7585;top:6135;width:569;height:504" filled="f" stroked="f">
              <v:textbox>
                <w:txbxContent>
                  <w:p w:rsidR="00D95021" w:rsidRDefault="00D95021" w:rsidP="004A0A70">
                    <m:oMathPara>
                      <m:oMath>
                        <m:r>
                          <w:rPr>
                            <w:rFonts w:ascii="Cambria Math" w:hAnsi="Cambria Math"/>
                          </w:rPr>
                          <m:t>x</m:t>
                        </m:r>
                      </m:oMath>
                    </m:oMathPara>
                  </w:p>
                </w:txbxContent>
              </v:textbox>
            </v:shape>
            <w10:wrap type="none"/>
            <w10:anchorlock/>
          </v:group>
        </w:pict>
      </w:r>
    </w:p>
    <w:p w:rsidR="004A0A70" w:rsidRDefault="004A0A70" w:rsidP="004A0A70">
      <w:pPr>
        <w:pStyle w:val="Caption"/>
      </w:pPr>
      <w:bookmarkStart w:id="69" w:name="_Ref356830360"/>
      <w:bookmarkStart w:id="70" w:name="_Toc358013302"/>
      <w:r>
        <w:t xml:space="preserve">Figure </w:t>
      </w:r>
      <w:fldSimple w:instr=" SEQ Figure \* ARABIC ">
        <w:r>
          <w:rPr>
            <w:noProof/>
          </w:rPr>
          <w:t>3</w:t>
        </w:r>
      </w:fldSimple>
      <w:bookmarkEnd w:id="69"/>
      <w:r>
        <w:t>- Cell Site in terms of Sectors</w:t>
      </w:r>
      <w:bookmarkEnd w:id="70"/>
    </w:p>
    <w:p w:rsidR="004A0A70" w:rsidRPr="005E22F0" w:rsidRDefault="004A0A70" w:rsidP="004A0A70">
      <w:r>
        <w:t>The radius of the cell site R is defined as the distance between the centre of a sector to the base station, which is equal to the radius of the hexagon representing a sector. For this simulation the cell radius was chosen to be 500m.</w:t>
      </w:r>
    </w:p>
    <w:p w:rsidR="004A0A70" w:rsidRDefault="004A0A70" w:rsidP="004A0A70">
      <w:r>
        <w:t xml:space="preserve">The frequency spectrum for a cell site is the total frequency spectrum divided by the reuse factor </w:t>
      </w:r>
      <m:oMath>
        <m:r>
          <w:rPr>
            <w:rFonts w:ascii="Cambria Math" w:hAnsi="Cambria Math"/>
          </w:rPr>
          <m:t>N = 1, 3,4,7,9,12</m:t>
        </m:r>
      </m:oMath>
      <w:r>
        <w:t xml:space="preserve"> , ...etc. The value of N is determined by the following equation: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 xml:space="preserve">N= </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+ij+</m:t>
                </m:r>
                <m:sSup>
                  <m:sSupPr>
                    <m:ctrlPr>
                      <w:rPr>
                        <w:rFonts w:ascii="Cambria Math" w:hAnsi="Cambria Math"/>
                        <w:i/>
                      </w:rPr>
                    </m:ctrlPr>
                  </m:sSupPr>
                  <m:e>
                    <m:r>
                      <w:rPr>
                        <w:rFonts w:ascii="Cambria Math" w:hAnsi="Cambria Math"/>
                      </w:rPr>
                      <m:t>j</m:t>
                    </m:r>
                  </m:e>
                  <m:sup>
                    <m:r>
                      <w:rPr>
                        <w:rFonts w:ascii="Cambria Math" w:hAnsi="Cambria Math"/>
                      </w:rPr>
                      <m:t>2</m:t>
                    </m:r>
                  </m:sup>
                </m:sSup>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 xml:space="preserve">Where </w:t>
      </w:r>
      <m:oMath>
        <m:r>
          <w:rPr>
            <w:rFonts w:ascii="Cambria Math" w:hAnsi="Cambria Math"/>
          </w:rPr>
          <m:t>i and j</m:t>
        </m:r>
      </m:oMath>
      <w:r>
        <w:t xml:space="preserve"> are positive integers, for example for the condition where </w:t>
      </w:r>
      <m:oMath>
        <m:r>
          <w:rPr>
            <w:rFonts w:ascii="Cambria Math" w:hAnsi="Cambria Math"/>
          </w:rPr>
          <m:t>i=j=1</m:t>
        </m:r>
      </m:oMath>
      <w:r>
        <w:t xml:space="preserve">, the reuse pattern is determined by </w:t>
      </w:r>
      <w:r w:rsidR="00AF0989">
        <w:fldChar w:fldCharType="begin"/>
      </w:r>
      <w:r>
        <w:instrText xml:space="preserve"> REF _Ref356217761 \h </w:instrText>
      </w:r>
      <w:r w:rsidR="00AF0989">
        <w:fldChar w:fldCharType="separate"/>
      </w:r>
      <w:r>
        <w:t xml:space="preserve">Figure </w:t>
      </w:r>
      <w:r>
        <w:rPr>
          <w:noProof/>
        </w:rPr>
        <w:t>4</w:t>
      </w:r>
      <w:r w:rsidR="00AF0989">
        <w:fldChar w:fldCharType="end"/>
      </w:r>
      <w:r>
        <w:t>. The value of N can also be determined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N=</m:t>
                </m:r>
                <m:f>
                  <m:fPr>
                    <m:ctrlPr>
                      <w:rPr>
                        <w:rFonts w:ascii="Cambria Math" w:hAnsi="Cambria Math"/>
                        <w:i/>
                      </w:rPr>
                    </m:ctrlPr>
                  </m:fPr>
                  <m:num>
                    <m:r>
                      <w:rPr>
                        <w:rFonts w:ascii="Cambria Math" w:hAnsi="Cambria Math"/>
                      </w:rPr>
                      <m:t>Total number of channels in a cluster</m:t>
                    </m:r>
                  </m:num>
                  <m:den>
                    <m:r>
                      <w:rPr>
                        <w:rFonts w:ascii="Cambria Math" w:hAnsi="Cambria Math"/>
                      </w:rPr>
                      <m:t>Total number of channels in a cell</m:t>
                    </m:r>
                  </m:den>
                </m:f>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Where in the simulation the cluster size is three, where a cluster consists of N cell sites therefore there are 9 channels in a cluster and 3 channels in a cell and hence  N is 3. The reuse distance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D=</m:t>
                </m:r>
                <m:rad>
                  <m:radPr>
                    <m:degHide m:val="on"/>
                    <m:ctrlPr>
                      <w:rPr>
                        <w:rFonts w:ascii="Cambria Math" w:hAnsi="Cambria Math"/>
                        <w:i/>
                      </w:rPr>
                    </m:ctrlPr>
                  </m:radPr>
                  <m:deg/>
                  <m:e>
                    <m:r>
                      <w:rPr>
                        <w:rFonts w:ascii="Cambria Math" w:hAnsi="Cambria Math"/>
                      </w:rPr>
                      <m:t xml:space="preserve">3 </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+ij+</m:t>
                        </m:r>
                        <m:sSup>
                          <m:sSupPr>
                            <m:ctrlPr>
                              <w:rPr>
                                <w:rFonts w:ascii="Cambria Math" w:hAnsi="Cambria Math"/>
                                <w:i/>
                              </w:rPr>
                            </m:ctrlPr>
                          </m:sSupPr>
                          <m:e>
                            <m:r>
                              <w:rPr>
                                <w:rFonts w:ascii="Cambria Math" w:hAnsi="Cambria Math"/>
                              </w:rPr>
                              <m:t>j</m:t>
                            </m:r>
                          </m:e>
                          <m:sup>
                            <m:r>
                              <w:rPr>
                                <w:rFonts w:ascii="Cambria Math" w:hAnsi="Cambria Math"/>
                              </w:rPr>
                              <m:t>2</m:t>
                            </m:r>
                          </m:sup>
                        </m:sSup>
                      </m:e>
                    </m:d>
                  </m:e>
                </m:rad>
                <m:r>
                  <w:rPr>
                    <w:rFonts w:ascii="Cambria Math" w:hAnsi="Cambria Math"/>
                  </w:rPr>
                  <m:t>×R=</m:t>
                </m:r>
                <m:rad>
                  <m:radPr>
                    <m:degHide m:val="on"/>
                    <m:ctrlPr>
                      <w:rPr>
                        <w:rFonts w:ascii="Cambria Math" w:hAnsi="Cambria Math"/>
                        <w:i/>
                      </w:rPr>
                    </m:ctrlPr>
                  </m:radPr>
                  <m:deg/>
                  <m:e>
                    <m:r>
                      <w:rPr>
                        <w:rFonts w:ascii="Cambria Math" w:hAnsi="Cambria Math"/>
                      </w:rPr>
                      <m:t>3N</m:t>
                    </m:r>
                  </m:e>
                </m:rad>
                <m:r>
                  <w:rPr>
                    <w:rFonts w:ascii="Cambria Math" w:hAnsi="Cambria Math"/>
                  </w:rPr>
                  <m:t>×R</m:t>
                </m:r>
              </m:oMath>
            </m:oMathPara>
          </w:p>
        </w:tc>
        <w:tc>
          <w:tcPr>
            <w:tcW w:w="750" w:type="pct"/>
          </w:tcPr>
          <w:p w:rsidR="004A0A70" w:rsidRPr="00A92E61" w:rsidRDefault="004A0A70" w:rsidP="00655F16">
            <w:pPr>
              <w:pStyle w:val="ListParagraph"/>
              <w:numPr>
                <w:ilvl w:val="0"/>
                <w:numId w:val="13"/>
              </w:numPr>
              <w:rPr>
                <w:sz w:val="20"/>
              </w:rPr>
            </w:pPr>
            <w:bookmarkStart w:id="71" w:name="reuseD"/>
            <w:bookmarkEnd w:id="71"/>
          </w:p>
        </w:tc>
      </w:tr>
    </w:tbl>
    <w:p w:rsidR="004A0A70" w:rsidRDefault="004A0A70" w:rsidP="004A0A70">
      <w:r>
        <w:lastRenderedPageBreak/>
        <w:t xml:space="preserve">The spectrum is divided so that each sector in a cell has its own frequency range, the reuse distance is the maximum distance achievable before a frequency is required to be reused. The colours blue, green and red represent the trisected spectrum available and hence </w:t>
      </w:r>
      <w:r w:rsidR="00AF0989">
        <w:fldChar w:fldCharType="begin"/>
      </w:r>
      <w:r>
        <w:instrText xml:space="preserve"> REF _Ref356217761 \h </w:instrText>
      </w:r>
      <w:r w:rsidR="00AF0989">
        <w:fldChar w:fldCharType="separate"/>
      </w:r>
      <w:r>
        <w:t xml:space="preserve">Figure </w:t>
      </w:r>
      <w:r>
        <w:rPr>
          <w:noProof/>
        </w:rPr>
        <w:t>4</w:t>
      </w:r>
      <w:r w:rsidR="00AF0989">
        <w:fldChar w:fldCharType="end"/>
      </w:r>
      <w:r>
        <w:t xml:space="preserve"> clearly demonstrates the reuse pattern used for a reuse factor of 3.</w:t>
      </w:r>
    </w:p>
    <w:p w:rsidR="004A0A70" w:rsidRDefault="00AF0989" w:rsidP="004A0A70">
      <w:r>
        <w:pict>
          <v:group id="_x0000_s1729" editas="canvas" style="width:468pt;height:351.05pt;mso-position-horizontal-relative:char;mso-position-vertical-relative:line" coordorigin="1440,4934" coordsize="9360,7021">
            <o:lock v:ext="edit" aspectratio="t"/>
            <v:shape id="_x0000_s1730" type="#_x0000_t75" style="position:absolute;left:1440;top:4934;width:9360;height:7021" o:preferrelative="f">
              <v:fill o:detectmouseclick="t"/>
              <v:path o:extrusionok="t" o:connecttype="none"/>
              <o:lock v:ext="edit" text="t"/>
            </v:shape>
            <v:shape id="_x0000_s1731" type="#_x0000_t9" style="position:absolute;left:4539;top:7085;width:1807;height:1345" fillcolor="#4f81bd [3204]" strokecolor="#f2f2f2 [3041]" strokeweight="3pt">
              <v:shadow type="perspective" color="#243f60 [1604]" opacity=".5" offset="1pt" offset2="-1pt"/>
            </v:shape>
            <v:shape id="_x0000_s1732" type="#_x0000_t9" style="position:absolute;left:4539;top:8430;width:1807;height:1346" fillcolor="#9bbb59 [3206]" strokecolor="#f2f2f2 [3041]" strokeweight="3pt">
              <v:shadow on="t" type="perspective" color="#4e6128 [1606]" opacity=".5" offset="1pt" offset2="-1pt"/>
            </v:shape>
            <v:shape id="_x0000_s1733" type="#_x0000_t9" style="position:absolute;left:5893;top:7761;width:1807;height:1345" fillcolor="#c0504d [3205]" strokecolor="#f2f2f2 [3041]" strokeweight="3pt">
              <v:shadow on="t" type="perspective" color="#622423 [1605]" opacity=".5" offset="1pt" offset2="-1pt"/>
            </v:shape>
            <v:shape id="_x0000_s1734" type="#_x0000_t9" style="position:absolute;left:7240;top:7092;width:1807;height:1346" fillcolor="#4f81bd [3204]" strokecolor="#f2f2f2 [3041]" strokeweight="3pt">
              <v:shadow on="t" type="perspective" color="#243f60 [1604]" opacity=".5" offset="1pt" offset2="-1pt"/>
            </v:shape>
            <v:shape id="_x0000_s1735" type="#_x0000_t9" style="position:absolute;left:7240;top:8438;width:1807;height:1345" fillcolor="#9bbb59 [3206]" strokecolor="#f2f2f2 [3041]" strokeweight="3pt">
              <v:shadow type="perspective" color="#4e6128 [1606]" opacity=".5" offset="1pt" offset2="-1pt"/>
            </v:shape>
            <v:shape id="_x0000_s1736" type="#_x0000_t9" style="position:absolute;left:8596;top:7755;width:1807;height:1346" fillcolor="#c0504d [3205]" strokecolor="#f2f2f2 [3041]" strokeweight="3pt">
              <v:shadow type="perspective" color="#622423 [1605]" opacity=".5" offset="1pt" offset2="-1pt"/>
            </v:shape>
            <v:shape id="_x0000_s1737" type="#_x0000_t9" style="position:absolute;left:5886;top:9102;width:1807;height:1345" fillcolor="#4f81bd [3204]" strokecolor="#f2f2f2 [3041]" strokeweight="3pt">
              <v:shadow on="t" type="perspective" color="#243f60 [1604]" opacity=".5" offset="1pt" offset2="-1pt"/>
            </v:shape>
            <v:shape id="_x0000_s1738" type="#_x0000_t9" style="position:absolute;left:5886;top:10447;width:1807;height:1345" fillcolor="#9bbb59 [3206]" strokecolor="#f2f2f2 [3041]" strokeweight="3pt">
              <v:shadow type="perspective" color="#4e6128 [1606]" opacity=".5" offset="1pt" offset2="-1pt"/>
            </v:shape>
            <v:shape id="_x0000_s1739" type="#_x0000_t9" style="position:absolute;left:7240;top:9778;width:1807;height:1345" fillcolor="#c0504d [3205]" strokecolor="#f2f2f2 [3041]" strokeweight="3pt">
              <v:shadow type="perspective" color="#622423 [1605]" opacity=".5" offset="1pt" offset2="-1pt"/>
            </v:shape>
            <v:shape id="_x0000_s1740" type="#_x0000_t9" style="position:absolute;left:5894;top:5073;width:1807;height:1345" fillcolor="#4f81bd [3204]" strokecolor="#f2f2f2 [3041]" strokeweight="3pt">
              <v:shadow on="t" type="perspective" color="#243f60 [1604]" opacity=".5" offset="1pt" offset2="-1pt"/>
            </v:shape>
            <v:shape id="_x0000_s1741" type="#_x0000_t9" style="position:absolute;left:5881;top:6392;width:1807;height:1345" fillcolor="#9bbb59 [3206]" strokecolor="#f2f2f2 [3041]" strokeweight="3pt">
              <v:shadow type="perspective" color="#4e6128 [1606]" opacity=".5" offset="1pt" offset2="-1pt"/>
            </v:shape>
            <v:shape id="_x0000_s1742" type="#_x0000_t9" style="position:absolute;left:7248;top:5723;width:1807;height:1345" fillcolor="#c0504d [3205]" strokecolor="#f2f2f2 [3041]" strokeweight="3pt">
              <v:shadow type="perspective" color="#622423 [1605]" opacity=".5" offset="1pt" offset2="-1pt"/>
            </v:shape>
            <v:shape id="_x0000_s1743" type="#_x0000_t9" style="position:absolute;left:3185;top:9100;width:1807;height:1345" fillcolor="#4f81bd [3204]" strokecolor="#f2f2f2 [3041]" strokeweight="3pt">
              <v:shadow type="perspective" color="#243f60 [1604]" opacity=".5" offset="1pt" offset2="-1pt"/>
            </v:shape>
            <v:shape id="_x0000_s1744" type="#_x0000_t9" style="position:absolute;left:3185;top:10445;width:1807;height:1345" fillcolor="#9bbb59 [3206]" strokecolor="#f2f2f2 [3041]" strokeweight="3pt">
              <v:shadow type="perspective" color="#4e6128 [1606]" opacity=".5" offset="1pt" offset2="-1pt"/>
            </v:shape>
            <v:shape id="_x0000_s1745" type="#_x0000_t9" style="position:absolute;left:4539;top:9776;width:1807;height:1345" fillcolor="#c0504d [3205]" strokecolor="#f2f2f2 [3041]" strokeweight="3pt">
              <v:shadow type="perspective" color="#622423 [1605]" opacity=".5" offset="1pt" offset2="-1pt"/>
            </v:shape>
            <v:shape id="_x0000_s1746" type="#_x0000_t9" style="position:absolute;left:1839;top:7071;width:1807;height:1345" fillcolor="#4f81bd [3204]" strokecolor="#f2f2f2 [3041]" strokeweight="3pt">
              <v:shadow type="perspective" color="#243f60 [1604]" opacity=".5" offset="1pt" offset2="-1pt"/>
            </v:shape>
            <v:shape id="_x0000_s1747" type="#_x0000_t9" style="position:absolute;left:1839;top:8416;width:1807;height:1345" fillcolor="#9bbb59 [3206]" strokecolor="#f2f2f2 [3041]" strokeweight="3pt">
              <v:shadow type="perspective" color="#4e6128 [1606]" opacity=".5" offset="1pt" offset2="-1pt"/>
            </v:shape>
            <v:shape id="_x0000_s1748" type="#_x0000_t9" style="position:absolute;left:3193;top:7747;width:1807;height:1345" fillcolor="#c0504d [3205]" strokecolor="#f2f2f2 [3041]" strokeweight="3pt">
              <v:shadow type="perspective" color="#622423 [1605]" opacity=".5" offset="1pt" offset2="-1pt"/>
            </v:shape>
            <v:shape id="_x0000_s1749" type="#_x0000_t9" style="position:absolute;left:3193;top:5057;width:1807;height:1345" fillcolor="#4f81bd [3204]" strokecolor="#f2f2f2 [3041]" strokeweight="3pt">
              <v:shadow type="perspective" color="#243f60 [1604]" opacity=".5" offset="1pt" offset2="-1pt"/>
            </v:shape>
            <v:shape id="_x0000_s1750" type="#_x0000_t9" style="position:absolute;left:3193;top:6402;width:1807;height:1345" fillcolor="#9bbb59 [3206]" strokecolor="#f2f2f2 [3041]" strokeweight="3pt">
              <v:shadow type="perspective" color="#4e6128 [1606]" opacity=".5" offset="1pt" offset2="-1pt"/>
            </v:shape>
            <v:shape id="_x0000_s1751" type="#_x0000_t9" style="position:absolute;left:4547;top:5733;width:1807;height:1345" fillcolor="#c0504d [3205]" strokecolor="#f2f2f2 [3041]" strokeweight="3pt">
              <v:shadow type="perspective" color="#622423 [1605]" opacity=".5" offset="1pt" offset2="-1pt"/>
            </v:shape>
            <v:shape id="_x0000_s1752" type="#_x0000_t202" style="position:absolute;left:3710;top:5928;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753" type="#_x0000_t202" style="position:absolute;left:5065;top:8009;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754" type="#_x0000_t202" style="position:absolute;left:6404;top:5931;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755" type="#_x0000_t202" style="position:absolute;left:7768;top:7993;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756" type="#_x0000_t202" style="position:absolute;left:6411;top:9992;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757" type="#_x0000_t202" style="position:absolute;left:3694;top:9990;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758" type="#_x0000_t202" style="position:absolute;left:2379;top:7961;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759" type="#_x0000_t32" style="position:absolute;left:5509;top:5613;width:1355;height:881;flip:y" o:connectortype="straight"/>
            <v:shape id="_x0000_s1760" type="#_x0000_t32" style="position:absolute;left:6864;top:5600;width:1339;height:897" o:connectortype="straight"/>
            <v:shape id="_x0000_s1761" type="#_x0000_t32" style="position:absolute;left:5509;top:6494;width:2694;height:3" o:connectortype="straight"/>
            <v:shape id="_x0000_s1762" type="#_x0000_t202" style="position:absolute;left:5843;top:5510;width:904;height:626" filled="f" stroked="f">
              <v:textbox>
                <w:txbxContent>
                  <w:p w:rsidR="00D95021" w:rsidRPr="005249CF" w:rsidRDefault="00D95021" w:rsidP="004A0A70">
                    <w:pPr>
                      <w:rPr>
                        <w:oMath/>
                        <w:rFonts w:ascii="Cambria Math" w:hAnsi="Cambria Math"/>
                      </w:rPr>
                    </w:pPr>
                    <m:oMathPara>
                      <m:oMath>
                        <m:r>
                          <w:rPr>
                            <w:rFonts w:ascii="Cambria Math" w:hAnsi="Cambria Math"/>
                          </w:rPr>
                          <m:t>L×j</m:t>
                        </m:r>
                      </m:oMath>
                    </m:oMathPara>
                  </w:p>
                </w:txbxContent>
              </v:textbox>
            </v:shape>
            <v:shape id="_x0000_s1763" type="#_x0000_t202" style="position:absolute;left:7602;top:5827;width:799;height:626" filled="f" stroked="f">
              <v:textbox>
                <w:txbxContent>
                  <w:p w:rsidR="00D95021" w:rsidRPr="005249CF" w:rsidRDefault="00D95021" w:rsidP="004A0A70">
                    <w:pPr>
                      <w:rPr>
                        <w:oMath/>
                        <w:rFonts w:ascii="Cambria Math" w:hAnsi="Cambria Math"/>
                      </w:rPr>
                    </w:pPr>
                    <m:oMathPara>
                      <m:oMath>
                        <m:r>
                          <w:rPr>
                            <w:rFonts w:ascii="Cambria Math" w:hAnsi="Cambria Math"/>
                          </w:rPr>
                          <m:t>L×i</m:t>
                        </m:r>
                      </m:oMath>
                    </m:oMathPara>
                  </w:p>
                </w:txbxContent>
              </v:textbox>
            </v:shape>
            <v:shape id="_x0000_s1764" type="#_x0000_t202" style="position:absolute;left:6437;top:6446;width:711;height:626" filled="f" stroked="f">
              <v:textbox>
                <w:txbxContent>
                  <w:p w:rsidR="00D95021" w:rsidRPr="005249CF" w:rsidRDefault="00D95021" w:rsidP="004A0A70">
                    <w:pPr>
                      <w:rPr>
                        <w:oMath/>
                        <w:rFonts w:ascii="Cambria Math" w:hAnsi="Cambria Math"/>
                      </w:rPr>
                    </w:pPr>
                    <m:oMathPara>
                      <m:oMath>
                        <m:r>
                          <w:rPr>
                            <w:rFonts w:ascii="Cambria Math" w:hAnsi="Cambria Math"/>
                          </w:rPr>
                          <m:t>D</m:t>
                        </m:r>
                      </m:oMath>
                    </m:oMathPara>
                  </w:p>
                </w:txbxContent>
              </v:textbox>
            </v:shape>
            <w10:wrap type="none"/>
            <w10:anchorlock/>
          </v:group>
        </w:pict>
      </w:r>
    </w:p>
    <w:p w:rsidR="004A0A70" w:rsidRDefault="004A0A70" w:rsidP="004A0A70">
      <w:pPr>
        <w:pStyle w:val="Caption"/>
      </w:pPr>
      <w:bookmarkStart w:id="72" w:name="_Ref356217761"/>
      <w:bookmarkStart w:id="73" w:name="_Toc358013303"/>
      <w:r>
        <w:t xml:space="preserve">Figure </w:t>
      </w:r>
      <w:fldSimple w:instr=" SEQ Figure \* ARABIC ">
        <w:r>
          <w:rPr>
            <w:noProof/>
          </w:rPr>
          <w:t>4</w:t>
        </w:r>
      </w:fldSimple>
      <w:bookmarkEnd w:id="72"/>
      <w:r>
        <w:t xml:space="preserve"> - Reuse Pattern</w:t>
      </w:r>
      <w:bookmarkEnd w:id="73"/>
    </w:p>
    <w:p w:rsidR="004A0A70" w:rsidRDefault="004A0A70" w:rsidP="004A0A70">
      <w:pPr>
        <w:pStyle w:val="BodyText"/>
      </w:pPr>
      <w:r>
        <w:t>As stated prior each sector has a directional antenna, where a sector is represented by 120 degree spacing. The antenna pattern given by 3GPP document TR 36.942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A</m:t>
                </m:r>
                <m:d>
                  <m:dPr>
                    <m:ctrlPr>
                      <w:rPr>
                        <w:rFonts w:ascii="Cambria Math" w:hAnsi="Cambria Math"/>
                        <w:i/>
                      </w:rPr>
                    </m:ctrlPr>
                  </m:dPr>
                  <m:e>
                    <m:r>
                      <w:rPr>
                        <w:rFonts w:ascii="Cambria Math" w:hAnsi="Cambria Math"/>
                      </w:rPr>
                      <m:t>θ</m:t>
                    </m:r>
                  </m:e>
                </m:d>
                <m:r>
                  <w:rPr>
                    <w:rFonts w:ascii="Cambria Math" w:hAnsi="Cambria Math"/>
                  </w:rPr>
                  <m:t>=-min</m:t>
                </m:r>
                <m:d>
                  <m:dPr>
                    <m:begChr m:val="["/>
                    <m:endChr m:val="]"/>
                    <m:ctrlPr>
                      <w:rPr>
                        <w:rFonts w:ascii="Cambria Math" w:hAnsi="Cambria Math"/>
                        <w:i/>
                      </w:rPr>
                    </m:ctrlPr>
                  </m:dPr>
                  <m:e>
                    <m:r>
                      <w:rPr>
                        <w:rFonts w:ascii="Cambria Math" w:hAnsi="Cambria Math"/>
                      </w:rPr>
                      <m: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θ</m:t>
                                </m:r>
                              </m:num>
                              <m:den>
                                <m:sSub>
                                  <m:sSubPr>
                                    <m:ctrlPr>
                                      <w:rPr>
                                        <w:rFonts w:ascii="Cambria Math" w:hAnsi="Cambria Math"/>
                                        <w:i/>
                                      </w:rPr>
                                    </m:ctrlPr>
                                  </m:sSubPr>
                                  <m:e>
                                    <m:r>
                                      <w:rPr>
                                        <w:rFonts w:ascii="Cambria Math" w:hAnsi="Cambria Math"/>
                                      </w:rPr>
                                      <m:t>θ</m:t>
                                    </m:r>
                                  </m:e>
                                  <m:sub>
                                    <m:r>
                                      <w:rPr>
                                        <w:rFonts w:ascii="Cambria Math" w:hAnsi="Cambria Math"/>
                                      </w:rPr>
                                      <m:t>3dB</m:t>
                                    </m:r>
                                  </m:sub>
                                </m:sSub>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r>
                  <w:rPr>
                    <w:rFonts w:ascii="Cambria Math" w:hAnsi="Cambria Math"/>
                  </w:rPr>
                  <m:t xml:space="preserve">,   Where-180≤θ≤180 </m:t>
                </m:r>
              </m:oMath>
            </m:oMathPara>
          </w:p>
        </w:tc>
        <w:tc>
          <w:tcPr>
            <w:tcW w:w="750" w:type="pct"/>
          </w:tcPr>
          <w:p w:rsidR="004A0A70" w:rsidRPr="00A92E61" w:rsidRDefault="004A0A70" w:rsidP="00655F16">
            <w:pPr>
              <w:pStyle w:val="ListParagraph"/>
              <w:numPr>
                <w:ilvl w:val="0"/>
                <w:numId w:val="13"/>
              </w:numPr>
              <w:rPr>
                <w:sz w:val="20"/>
              </w:rPr>
            </w:pPr>
          </w:p>
        </w:tc>
      </w:tr>
    </w:tbl>
    <w:p w:rsidR="004A0A70" w:rsidRPr="008A4879" w:rsidRDefault="004A0A70" w:rsidP="004A0A70">
      <w:pPr>
        <w:rPr>
          <w:szCs w:val="22"/>
        </w:rPr>
      </w:pPr>
      <w:r w:rsidRPr="008A4879">
        <w:rPr>
          <w:szCs w:val="22"/>
        </w:rPr>
        <w:t xml:space="preserve">Where </w:t>
      </w:r>
      <m:oMath>
        <m:sSub>
          <m:sSubPr>
            <m:ctrlPr>
              <w:rPr>
                <w:rFonts w:ascii="Cambria Math" w:hAnsi="Cambria Math"/>
                <w:i/>
                <w:szCs w:val="22"/>
              </w:rPr>
            </m:ctrlPr>
          </m:sSubPr>
          <m:e>
            <m:r>
              <w:rPr>
                <w:rFonts w:ascii="Cambria Math" w:hAnsi="Cambria Math"/>
                <w:szCs w:val="22"/>
              </w:rPr>
              <m:t>θ</m:t>
            </m:r>
          </m:e>
          <m:sub>
            <m:r>
              <w:rPr>
                <w:rFonts w:ascii="Cambria Math" w:hAnsi="Cambria Math"/>
                <w:szCs w:val="22"/>
              </w:rPr>
              <m:t>3dB</m:t>
            </m:r>
          </m:sub>
        </m:sSub>
      </m:oMath>
      <w:r w:rsidRPr="008A4879">
        <w:rPr>
          <w:szCs w:val="22"/>
        </w:rPr>
        <w:t xml:space="preserve"> is the 3 dB beam width which corresponds to 65 degrees, the sectored antennas have a finite front to back ratio </w:t>
      </w:r>
      <m:oMath>
        <m:sSub>
          <m:sSubPr>
            <m:ctrlPr>
              <w:rPr>
                <w:rFonts w:ascii="Cambria Math" w:hAnsi="Cambria Math"/>
                <w:i/>
                <w:szCs w:val="22"/>
              </w:rPr>
            </m:ctrlPr>
          </m:sSubPr>
          <m:e>
            <m:r>
              <w:rPr>
                <w:rFonts w:ascii="Cambria Math" w:hAnsi="Cambria Math"/>
                <w:szCs w:val="22"/>
              </w:rPr>
              <m:t>A</m:t>
            </m:r>
          </m:e>
          <m:sub>
            <m:r>
              <w:rPr>
                <w:rFonts w:ascii="Cambria Math" w:hAnsi="Cambria Math"/>
                <w:szCs w:val="22"/>
              </w:rPr>
              <m:t>m</m:t>
            </m:r>
          </m:sub>
        </m:sSub>
        <m:r>
          <w:rPr>
            <w:rFonts w:ascii="Cambria Math" w:hAnsi="Cambria Math"/>
            <w:szCs w:val="22"/>
          </w:rPr>
          <m:t>=20 dB</m:t>
        </m:r>
      </m:oMath>
      <w:r w:rsidRPr="008A4879">
        <w:rPr>
          <w:szCs w:val="22"/>
        </w:rPr>
        <w:t xml:space="preserve"> which is the maximum attenuation achievable. The antenna pattern for the sectored cell site is shown in </w:t>
      </w:r>
      <w:fldSimple w:instr=" REF _Ref356227392 \h  \* MERGEFORMAT ">
        <w:r w:rsidRPr="008A4879">
          <w:rPr>
            <w:szCs w:val="22"/>
          </w:rPr>
          <w:t xml:space="preserve">Figure </w:t>
        </w:r>
        <w:r w:rsidRPr="008A4879">
          <w:rPr>
            <w:noProof/>
            <w:szCs w:val="22"/>
          </w:rPr>
          <w:t>4</w:t>
        </w:r>
      </w:fldSimple>
      <w:r w:rsidRPr="008A4879">
        <w:rPr>
          <w:szCs w:val="22"/>
        </w:rPr>
        <w:t>.</w:t>
      </w:r>
    </w:p>
    <w:p w:rsidR="004A0A70" w:rsidRDefault="004A0A70" w:rsidP="004A0A70">
      <w:pPr>
        <w:jc w:val="center"/>
        <w:rPr>
          <w:sz w:val="20"/>
        </w:rPr>
      </w:pPr>
      <w:r>
        <w:rPr>
          <w:noProof/>
          <w:sz w:val="20"/>
          <w:lang w:eastAsia="en-GB"/>
        </w:rPr>
        <w:lastRenderedPageBreak/>
        <w:drawing>
          <wp:inline distT="0" distB="0" distL="0" distR="0">
            <wp:extent cx="5335270" cy="3999230"/>
            <wp:effectExtent l="0" t="0" r="0" b="0"/>
            <wp:docPr id="30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4A0A70" w:rsidRDefault="004A0A70" w:rsidP="004A0A70">
      <w:pPr>
        <w:pStyle w:val="Caption"/>
      </w:pPr>
      <w:bookmarkStart w:id="74" w:name="_Ref356227392"/>
      <w:bookmarkStart w:id="75" w:name="_Toc358013304"/>
      <w:r>
        <w:t xml:space="preserve">Figure </w:t>
      </w:r>
      <w:fldSimple w:instr=" SEQ Figure \* ARABIC ">
        <w:r>
          <w:rPr>
            <w:noProof/>
          </w:rPr>
          <w:t>5</w:t>
        </w:r>
      </w:fldSimple>
      <w:bookmarkEnd w:id="74"/>
      <w:r>
        <w:t xml:space="preserve"> - Base Station Antenna pattern</w:t>
      </w:r>
      <w:bookmarkEnd w:id="75"/>
    </w:p>
    <w:p w:rsidR="004A0A70" w:rsidRPr="008355EB" w:rsidRDefault="004A0A70" w:rsidP="004A0A70">
      <w:pPr>
        <w:pStyle w:val="BodyText"/>
      </w:pPr>
      <w:r>
        <w:t xml:space="preserve">The </w:t>
      </w:r>
      <w:proofErr w:type="spellStart"/>
      <w:r>
        <w:t>eNodeB</w:t>
      </w:r>
      <w:proofErr w:type="spellEnd"/>
      <w:r>
        <w:t xml:space="preserve"> antenna gain is determined by the height of the </w:t>
      </w:r>
      <w:proofErr w:type="spellStart"/>
      <w:r>
        <w:t>eNodeB</w:t>
      </w:r>
      <w:proofErr w:type="spellEnd"/>
      <w:r>
        <w:t xml:space="preserve"> and propagation frequency used in the model, the parameters used in 3GPP TR 36.942 is shown in </w:t>
      </w:r>
      <w:r w:rsidR="00AF0989">
        <w:fldChar w:fldCharType="begin"/>
      </w:r>
      <w:r>
        <w:instrText xml:space="preserve"> REF _Ref356220497 \h </w:instrText>
      </w:r>
      <w:r w:rsidR="00AF0989">
        <w:fldChar w:fldCharType="separate"/>
      </w:r>
      <w:r>
        <w:t xml:space="preserve">Table </w:t>
      </w:r>
      <w:r>
        <w:rPr>
          <w:noProof/>
        </w:rPr>
        <w:t>2</w:t>
      </w:r>
      <w:r w:rsidR="00AF0989">
        <w:fldChar w:fldCharType="end"/>
      </w:r>
      <w:r>
        <w:t>.</w:t>
      </w:r>
    </w:p>
    <w:tbl>
      <w:tblPr>
        <w:tblW w:w="0" w:type="auto"/>
        <w:tblInd w:w="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23"/>
        <w:gridCol w:w="1574"/>
        <w:gridCol w:w="1574"/>
        <w:gridCol w:w="1575"/>
      </w:tblGrid>
      <w:tr w:rsidR="004A0A70" w:rsidRPr="00080E40" w:rsidTr="00D95021">
        <w:trPr>
          <w:trHeight w:val="246"/>
        </w:trPr>
        <w:tc>
          <w:tcPr>
            <w:tcW w:w="2723" w:type="dxa"/>
            <w:vMerge w:val="restart"/>
            <w:vAlign w:val="center"/>
          </w:tcPr>
          <w:p w:rsidR="004A0A70" w:rsidRPr="00080E40" w:rsidRDefault="004A0A70" w:rsidP="00D95021">
            <w:pPr>
              <w:pStyle w:val="TAH"/>
              <w:rPr>
                <w:sz w:val="20"/>
              </w:rPr>
            </w:pPr>
          </w:p>
          <w:p w:rsidR="004A0A70" w:rsidRPr="00080E40" w:rsidRDefault="004A0A70" w:rsidP="00D95021">
            <w:pPr>
              <w:pStyle w:val="TAH"/>
              <w:rPr>
                <w:sz w:val="20"/>
              </w:rPr>
            </w:pPr>
          </w:p>
        </w:tc>
        <w:tc>
          <w:tcPr>
            <w:tcW w:w="1574" w:type="dxa"/>
            <w:shd w:val="clear" w:color="auto" w:fill="auto"/>
            <w:vAlign w:val="center"/>
          </w:tcPr>
          <w:p w:rsidR="004A0A70" w:rsidRPr="00080E40" w:rsidRDefault="004A0A70" w:rsidP="00D95021">
            <w:pPr>
              <w:pStyle w:val="TAH"/>
              <w:rPr>
                <w:sz w:val="20"/>
              </w:rPr>
            </w:pPr>
            <w:r w:rsidRPr="00080E40">
              <w:rPr>
                <w:sz w:val="20"/>
              </w:rPr>
              <w:t>Rural Area</w:t>
            </w:r>
          </w:p>
        </w:tc>
        <w:tc>
          <w:tcPr>
            <w:tcW w:w="3149" w:type="dxa"/>
            <w:gridSpan w:val="2"/>
            <w:vAlign w:val="center"/>
          </w:tcPr>
          <w:p w:rsidR="004A0A70" w:rsidRPr="00080E40" w:rsidRDefault="004A0A70" w:rsidP="00D95021">
            <w:pPr>
              <w:pStyle w:val="TAH"/>
              <w:rPr>
                <w:sz w:val="20"/>
              </w:rPr>
            </w:pPr>
            <w:r w:rsidRPr="00080E40">
              <w:rPr>
                <w:sz w:val="20"/>
              </w:rPr>
              <w:t>Urban Area</w:t>
            </w:r>
          </w:p>
        </w:tc>
      </w:tr>
      <w:tr w:rsidR="004A0A70" w:rsidRPr="00080E40" w:rsidTr="00D95021">
        <w:trPr>
          <w:trHeight w:val="218"/>
        </w:trPr>
        <w:tc>
          <w:tcPr>
            <w:tcW w:w="2723" w:type="dxa"/>
            <w:vMerge/>
            <w:vAlign w:val="center"/>
          </w:tcPr>
          <w:p w:rsidR="004A0A70" w:rsidRPr="00080E40" w:rsidRDefault="004A0A70" w:rsidP="00D95021">
            <w:pPr>
              <w:pStyle w:val="TAH"/>
              <w:rPr>
                <w:sz w:val="20"/>
              </w:rPr>
            </w:pPr>
          </w:p>
        </w:tc>
        <w:tc>
          <w:tcPr>
            <w:tcW w:w="1574" w:type="dxa"/>
            <w:shd w:val="clear" w:color="auto" w:fill="auto"/>
            <w:vAlign w:val="center"/>
          </w:tcPr>
          <w:p w:rsidR="004A0A70" w:rsidRPr="00080E40" w:rsidRDefault="004A0A70" w:rsidP="00D95021">
            <w:pPr>
              <w:pStyle w:val="TAH"/>
              <w:rPr>
                <w:sz w:val="20"/>
              </w:rPr>
            </w:pPr>
            <w:r w:rsidRPr="00080E40">
              <w:rPr>
                <w:sz w:val="20"/>
              </w:rPr>
              <w:t>900 MHz</w:t>
            </w:r>
          </w:p>
        </w:tc>
        <w:tc>
          <w:tcPr>
            <w:tcW w:w="1574" w:type="dxa"/>
            <w:vAlign w:val="center"/>
          </w:tcPr>
          <w:p w:rsidR="004A0A70" w:rsidRPr="00080E40" w:rsidRDefault="004A0A70" w:rsidP="00D95021">
            <w:pPr>
              <w:pStyle w:val="TAH"/>
              <w:rPr>
                <w:sz w:val="20"/>
              </w:rPr>
            </w:pPr>
            <w:r w:rsidRPr="00080E40">
              <w:rPr>
                <w:sz w:val="20"/>
              </w:rPr>
              <w:t>2000 MHz</w:t>
            </w:r>
          </w:p>
        </w:tc>
        <w:tc>
          <w:tcPr>
            <w:tcW w:w="1575" w:type="dxa"/>
            <w:vAlign w:val="center"/>
          </w:tcPr>
          <w:p w:rsidR="004A0A70" w:rsidRPr="00080E40" w:rsidRDefault="004A0A70" w:rsidP="00D95021">
            <w:pPr>
              <w:pStyle w:val="TAH"/>
              <w:rPr>
                <w:sz w:val="20"/>
              </w:rPr>
            </w:pPr>
            <w:r w:rsidRPr="00080E40">
              <w:rPr>
                <w:sz w:val="20"/>
              </w:rPr>
              <w:t>900 MHz</w:t>
            </w:r>
          </w:p>
        </w:tc>
      </w:tr>
      <w:tr w:rsidR="004A0A70" w:rsidRPr="00080E40" w:rsidTr="00D95021">
        <w:trPr>
          <w:trHeight w:val="297"/>
        </w:trPr>
        <w:tc>
          <w:tcPr>
            <w:tcW w:w="2723" w:type="dxa"/>
            <w:vAlign w:val="center"/>
          </w:tcPr>
          <w:p w:rsidR="004A0A70" w:rsidRPr="00080E40" w:rsidRDefault="004A0A70" w:rsidP="00D95021">
            <w:pPr>
              <w:pStyle w:val="TAC"/>
              <w:rPr>
                <w:sz w:val="20"/>
              </w:rPr>
            </w:pPr>
            <w:proofErr w:type="spellStart"/>
            <w:r>
              <w:rPr>
                <w:sz w:val="20"/>
              </w:rPr>
              <w:t>eNodeB</w:t>
            </w:r>
            <w:proofErr w:type="spellEnd"/>
            <w:r w:rsidRPr="00080E40">
              <w:rPr>
                <w:sz w:val="20"/>
              </w:rPr>
              <w:t xml:space="preserve"> antenna gain (</w:t>
            </w:r>
            <w:proofErr w:type="spellStart"/>
            <w:r w:rsidRPr="00080E40">
              <w:rPr>
                <w:sz w:val="20"/>
              </w:rPr>
              <w:t>dBi</w:t>
            </w:r>
            <w:proofErr w:type="spellEnd"/>
            <w:r w:rsidRPr="00080E40">
              <w:rPr>
                <w:sz w:val="20"/>
              </w:rPr>
              <w:t>) (including feeder loss)</w:t>
            </w:r>
          </w:p>
        </w:tc>
        <w:tc>
          <w:tcPr>
            <w:tcW w:w="1574" w:type="dxa"/>
            <w:shd w:val="clear" w:color="auto" w:fill="auto"/>
            <w:vAlign w:val="center"/>
          </w:tcPr>
          <w:p w:rsidR="004A0A70" w:rsidRPr="00080E40" w:rsidRDefault="004A0A70" w:rsidP="00D95021">
            <w:pPr>
              <w:pStyle w:val="TAC"/>
              <w:rPr>
                <w:sz w:val="20"/>
              </w:rPr>
            </w:pPr>
            <w:r w:rsidRPr="00080E40">
              <w:rPr>
                <w:sz w:val="20"/>
              </w:rPr>
              <w:t>15</w:t>
            </w:r>
          </w:p>
        </w:tc>
        <w:tc>
          <w:tcPr>
            <w:tcW w:w="1574" w:type="dxa"/>
            <w:vAlign w:val="center"/>
          </w:tcPr>
          <w:p w:rsidR="004A0A70" w:rsidRPr="00080E40" w:rsidRDefault="004A0A70" w:rsidP="00D95021">
            <w:pPr>
              <w:pStyle w:val="TAC"/>
              <w:rPr>
                <w:sz w:val="20"/>
              </w:rPr>
            </w:pPr>
            <w:r w:rsidRPr="00080E40">
              <w:rPr>
                <w:sz w:val="20"/>
              </w:rPr>
              <w:t>15</w:t>
            </w:r>
          </w:p>
        </w:tc>
        <w:tc>
          <w:tcPr>
            <w:tcW w:w="1575" w:type="dxa"/>
            <w:vAlign w:val="center"/>
          </w:tcPr>
          <w:p w:rsidR="004A0A70" w:rsidRPr="00080E40" w:rsidRDefault="004A0A70" w:rsidP="00D95021">
            <w:pPr>
              <w:pStyle w:val="TAC"/>
              <w:rPr>
                <w:sz w:val="20"/>
              </w:rPr>
            </w:pPr>
            <w:r w:rsidRPr="00080E40">
              <w:rPr>
                <w:sz w:val="20"/>
              </w:rPr>
              <w:t>12</w:t>
            </w:r>
          </w:p>
        </w:tc>
      </w:tr>
      <w:tr w:rsidR="004A0A70" w:rsidRPr="00080E40" w:rsidTr="00D95021">
        <w:trPr>
          <w:trHeight w:val="331"/>
        </w:trPr>
        <w:tc>
          <w:tcPr>
            <w:tcW w:w="2723" w:type="dxa"/>
            <w:vAlign w:val="center"/>
          </w:tcPr>
          <w:p w:rsidR="004A0A70" w:rsidRPr="00080E40" w:rsidRDefault="004A0A70" w:rsidP="00D95021">
            <w:pPr>
              <w:pStyle w:val="TAC"/>
              <w:rPr>
                <w:sz w:val="20"/>
              </w:rPr>
            </w:pPr>
            <w:r>
              <w:rPr>
                <w:sz w:val="20"/>
              </w:rPr>
              <w:t>ENODEB</w:t>
            </w:r>
            <w:r w:rsidRPr="00080E40">
              <w:rPr>
                <w:sz w:val="20"/>
              </w:rPr>
              <w:t xml:space="preserve"> antenna height (m)</w:t>
            </w:r>
          </w:p>
        </w:tc>
        <w:tc>
          <w:tcPr>
            <w:tcW w:w="1574" w:type="dxa"/>
            <w:shd w:val="clear" w:color="auto" w:fill="auto"/>
            <w:vAlign w:val="center"/>
          </w:tcPr>
          <w:p w:rsidR="004A0A70" w:rsidRPr="00080E40" w:rsidRDefault="004A0A70" w:rsidP="00D95021">
            <w:pPr>
              <w:pStyle w:val="TAC"/>
              <w:rPr>
                <w:sz w:val="20"/>
              </w:rPr>
            </w:pPr>
            <w:r w:rsidRPr="00080E40">
              <w:rPr>
                <w:sz w:val="20"/>
              </w:rPr>
              <w:t>45</w:t>
            </w:r>
          </w:p>
        </w:tc>
        <w:tc>
          <w:tcPr>
            <w:tcW w:w="1574" w:type="dxa"/>
            <w:vAlign w:val="center"/>
          </w:tcPr>
          <w:p w:rsidR="004A0A70" w:rsidRPr="00080E40" w:rsidRDefault="004A0A70" w:rsidP="00D95021">
            <w:pPr>
              <w:pStyle w:val="TAC"/>
              <w:rPr>
                <w:sz w:val="20"/>
              </w:rPr>
            </w:pPr>
            <w:r w:rsidRPr="00080E40">
              <w:rPr>
                <w:sz w:val="20"/>
              </w:rPr>
              <w:t>30</w:t>
            </w:r>
          </w:p>
        </w:tc>
        <w:tc>
          <w:tcPr>
            <w:tcW w:w="1575" w:type="dxa"/>
            <w:vAlign w:val="center"/>
          </w:tcPr>
          <w:p w:rsidR="004A0A70" w:rsidRPr="00080E40" w:rsidRDefault="004A0A70" w:rsidP="00D95021">
            <w:pPr>
              <w:pStyle w:val="TAC"/>
              <w:rPr>
                <w:sz w:val="20"/>
              </w:rPr>
            </w:pPr>
            <w:r w:rsidRPr="00080E40">
              <w:rPr>
                <w:sz w:val="20"/>
              </w:rPr>
              <w:t>30</w:t>
            </w:r>
          </w:p>
        </w:tc>
      </w:tr>
    </w:tbl>
    <w:p w:rsidR="004A0A70" w:rsidRPr="008355EB" w:rsidRDefault="004A0A70" w:rsidP="004A0A70">
      <w:pPr>
        <w:pStyle w:val="Caption"/>
      </w:pPr>
      <w:bookmarkStart w:id="76" w:name="_Ref356220497"/>
      <w:bookmarkStart w:id="77" w:name="_Toc356830063"/>
      <w:r>
        <w:t xml:space="preserve">Table </w:t>
      </w:r>
      <w:fldSimple w:instr=" SEQ Table \* ARABIC ">
        <w:r>
          <w:rPr>
            <w:noProof/>
          </w:rPr>
          <w:t>1</w:t>
        </w:r>
      </w:fldSimple>
      <w:bookmarkEnd w:id="76"/>
      <w:r>
        <w:t xml:space="preserve"> </w:t>
      </w:r>
      <w:bookmarkStart w:id="78" w:name="_Ref356220489"/>
      <w:r>
        <w:t>- ENODEB Antenna Gain</w:t>
      </w:r>
      <w:bookmarkEnd w:id="77"/>
      <w:bookmarkEnd w:id="78"/>
    </w:p>
    <w:p w:rsidR="004A0A70" w:rsidRDefault="004A0A70" w:rsidP="004A0A70">
      <w:r>
        <w:t xml:space="preserve">The UE antenna pattern is assumed to be Omni directional and therefore radiates equally in all direction where the antenna gain is given to be 0 </w:t>
      </w:r>
      <w:proofErr w:type="spellStart"/>
      <w:r>
        <w:t>dBi</w:t>
      </w:r>
      <w:proofErr w:type="spellEnd"/>
      <w:r>
        <w:t>.</w:t>
      </w:r>
    </w:p>
    <w:p w:rsidR="004A0A70" w:rsidRDefault="004A0A70" w:rsidP="004A0A70">
      <w:r>
        <w:t xml:space="preserve">The transmit power for the </w:t>
      </w:r>
      <w:proofErr w:type="spellStart"/>
      <w:r>
        <w:t>eNodeB</w:t>
      </w:r>
      <w:proofErr w:type="spellEnd"/>
      <w:r>
        <w:t xml:space="preserve"> is dependent of the BW and is given as 43 </w:t>
      </w:r>
      <w:proofErr w:type="spellStart"/>
      <w:r>
        <w:t>dBm</w:t>
      </w:r>
      <w:proofErr w:type="spellEnd"/>
      <w:r>
        <w:t xml:space="preserve"> for BW </w:t>
      </w:r>
      <m:oMath>
        <m:r>
          <w:rPr>
            <w:rFonts w:ascii="Cambria Math" w:hAnsi="Cambria Math"/>
          </w:rPr>
          <m:t>≤5MHz</m:t>
        </m:r>
      </m:oMath>
      <w:r>
        <w:t xml:space="preserve"> and 46 dBm for BW </w:t>
      </w:r>
      <m:oMath>
        <m:r>
          <w:rPr>
            <w:rFonts w:ascii="Cambria Math" w:hAnsi="Cambria Math"/>
          </w:rPr>
          <m:t>10, 15, 20 MHz</m:t>
        </m:r>
      </m:oMath>
      <w:r>
        <w:t xml:space="preserve">. The UE's transmit power is determined by the power control algorithm which is discussed in section </w:t>
      </w:r>
      <w:r w:rsidR="00AF0989">
        <w:fldChar w:fldCharType="begin"/>
      </w:r>
      <w:r>
        <w:instrText xml:space="preserve"> REF _Ref356830800 \r \h </w:instrText>
      </w:r>
      <w:r w:rsidR="00AF0989">
        <w:fldChar w:fldCharType="separate"/>
      </w:r>
      <w:r>
        <w:t>3.7</w:t>
      </w:r>
      <w:r w:rsidR="00AF0989">
        <w:fldChar w:fldCharType="end"/>
      </w:r>
      <w:r>
        <w:t xml:space="preserve">, where the maximum transmit power is 24 </w:t>
      </w:r>
      <w:proofErr w:type="spellStart"/>
      <w:r>
        <w:t>dBm</w:t>
      </w:r>
      <w:proofErr w:type="spellEnd"/>
      <w:r>
        <w:t xml:space="preserve"> and the minimum transmit power is -30 </w:t>
      </w:r>
      <w:proofErr w:type="spellStart"/>
      <w:r>
        <w:t>dBm</w:t>
      </w:r>
      <w:proofErr w:type="spellEnd"/>
      <w:r>
        <w:t>.</w:t>
      </w:r>
    </w:p>
    <w:p w:rsidR="004A0A70" w:rsidRDefault="004A0A70" w:rsidP="004A0A70">
      <w:r>
        <w:lastRenderedPageBreak/>
        <w:t xml:space="preserve">The Noise figure for the </w:t>
      </w:r>
      <w:proofErr w:type="spellStart"/>
      <w:r>
        <w:t>eNodeB</w:t>
      </w:r>
      <w:proofErr w:type="spellEnd"/>
      <w:r>
        <w:t xml:space="preserve"> is given as 5 dB and the Noise figure for the UE is given as 9 dB, the Noise figure is one of three parameters which determine the effective noise power and hence the signal to noise ratio. The effective noise power is: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 xml:space="preserve">ENP=Thermal Noise Density+Noise Figure+10*log10(BW) </m:t>
                </m:r>
              </m:oMath>
            </m:oMathPara>
          </w:p>
        </w:tc>
        <w:tc>
          <w:tcPr>
            <w:tcW w:w="750" w:type="pct"/>
          </w:tcPr>
          <w:p w:rsidR="004A0A70" w:rsidRPr="00A92E61" w:rsidRDefault="004A0A70" w:rsidP="00655F16">
            <w:pPr>
              <w:pStyle w:val="ListParagraph"/>
              <w:numPr>
                <w:ilvl w:val="0"/>
                <w:numId w:val="13"/>
              </w:numPr>
              <w:rPr>
                <w:sz w:val="20"/>
              </w:rPr>
            </w:pPr>
            <w:bookmarkStart w:id="79" w:name="ENP"/>
            <w:bookmarkEnd w:id="79"/>
          </w:p>
        </w:tc>
      </w:tr>
    </w:tbl>
    <w:p w:rsidR="004A0A70" w:rsidRDefault="004A0A70" w:rsidP="004A0A70">
      <w:r>
        <w:t>where the thermal noise is -174 dB, the noise figure is as stated above and the BW is equal to:</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BW=Total R</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per UE×</m:t>
                </m:r>
                <m:sSub>
                  <m:sSubPr>
                    <m:ctrlPr>
                      <w:rPr>
                        <w:rFonts w:ascii="Cambria Math" w:hAnsi="Cambria Math"/>
                        <w:i/>
                      </w:rPr>
                    </m:ctrlPr>
                  </m:sSubPr>
                  <m:e>
                    <m:r>
                      <w:rPr>
                        <w:rFonts w:ascii="Cambria Math" w:hAnsi="Cambria Math"/>
                      </w:rPr>
                      <m:t>f</m:t>
                    </m:r>
                  </m:e>
                  <m:sub>
                    <m:r>
                      <w:rPr>
                        <w:rFonts w:ascii="Cambria Math" w:hAnsi="Cambria Math"/>
                      </w:rPr>
                      <m:t>Resource Block</m:t>
                    </m:r>
                  </m:sub>
                </m:sSub>
                <m:r>
                  <w:rPr>
                    <w:rFonts w:ascii="Cambria Math" w:hAnsi="Cambria Math"/>
                  </w:rPr>
                  <m:t xml:space="preserve"> </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 xml:space="preserve">Where the parameters are given in </w:t>
      </w:r>
      <w:r w:rsidR="00AF0989">
        <w:fldChar w:fldCharType="begin"/>
      </w:r>
      <w:r>
        <w:instrText xml:space="preserve"> REF _Ref356229073 \h </w:instrText>
      </w:r>
      <w:r w:rsidR="00AF0989">
        <w:fldChar w:fldCharType="separate"/>
      </w:r>
      <w:r>
        <w:t xml:space="preserve">Table </w:t>
      </w:r>
      <w:r>
        <w:rPr>
          <w:noProof/>
        </w:rPr>
        <w:t>2</w:t>
      </w:r>
      <w:r w:rsidR="00AF0989">
        <w:fldChar w:fldCharType="end"/>
      </w:r>
      <w:r>
        <w:t>.</w:t>
      </w:r>
    </w:p>
    <w:tbl>
      <w:tblPr>
        <w:tblStyle w:val="TableGrid"/>
        <w:tblW w:w="0" w:type="auto"/>
        <w:tblLook w:val="01E0"/>
      </w:tblPr>
      <w:tblGrid>
        <w:gridCol w:w="2840"/>
        <w:gridCol w:w="2841"/>
        <w:gridCol w:w="2841"/>
      </w:tblGrid>
      <w:tr w:rsidR="004A0A70" w:rsidTr="00D95021">
        <w:tc>
          <w:tcPr>
            <w:tcW w:w="2840" w:type="dxa"/>
          </w:tcPr>
          <w:p w:rsidR="004A0A70" w:rsidRDefault="004A0A70" w:rsidP="00D95021">
            <w:r>
              <w:t>E-UTRA BW</w:t>
            </w:r>
          </w:p>
        </w:tc>
        <w:tc>
          <w:tcPr>
            <w:tcW w:w="2841" w:type="dxa"/>
          </w:tcPr>
          <w:p w:rsidR="004A0A70" w:rsidRDefault="004A0A70" w:rsidP="00D95021">
            <w:r>
              <w:t xml:space="preserve">#375kHz </w:t>
            </w:r>
            <w:proofErr w:type="spellStart"/>
            <w:r>
              <w:t>RENodeB</w:t>
            </w:r>
            <w:proofErr w:type="spellEnd"/>
            <w:r>
              <w:t xml:space="preserve"> per UE</w:t>
            </w:r>
          </w:p>
        </w:tc>
        <w:tc>
          <w:tcPr>
            <w:tcW w:w="2841" w:type="dxa"/>
          </w:tcPr>
          <w:p w:rsidR="004A0A70" w:rsidRDefault="004A0A70" w:rsidP="00D95021">
            <w:r>
              <w:t>#UEs</w:t>
            </w:r>
          </w:p>
        </w:tc>
      </w:tr>
      <w:tr w:rsidR="004A0A70" w:rsidTr="00D95021">
        <w:tc>
          <w:tcPr>
            <w:tcW w:w="2840" w:type="dxa"/>
          </w:tcPr>
          <w:p w:rsidR="004A0A70" w:rsidRDefault="004A0A70" w:rsidP="00D95021">
            <w:r>
              <w:t>5MHz</w:t>
            </w:r>
          </w:p>
        </w:tc>
        <w:tc>
          <w:tcPr>
            <w:tcW w:w="2841" w:type="dxa"/>
          </w:tcPr>
          <w:p w:rsidR="004A0A70" w:rsidRDefault="004A0A70" w:rsidP="00D95021">
            <w:r>
              <w:t>4</w:t>
            </w:r>
          </w:p>
        </w:tc>
        <w:tc>
          <w:tcPr>
            <w:tcW w:w="2841" w:type="dxa"/>
          </w:tcPr>
          <w:p w:rsidR="004A0A70" w:rsidRDefault="004A0A70" w:rsidP="00D95021">
            <w:r>
              <w:t>12</w:t>
            </w:r>
          </w:p>
        </w:tc>
      </w:tr>
      <w:tr w:rsidR="004A0A70" w:rsidTr="00D95021">
        <w:tc>
          <w:tcPr>
            <w:tcW w:w="2840" w:type="dxa"/>
          </w:tcPr>
          <w:p w:rsidR="004A0A70" w:rsidRDefault="004A0A70" w:rsidP="00D95021">
            <w:r>
              <w:t>10MHz</w:t>
            </w:r>
          </w:p>
        </w:tc>
        <w:tc>
          <w:tcPr>
            <w:tcW w:w="2841" w:type="dxa"/>
          </w:tcPr>
          <w:p w:rsidR="004A0A70" w:rsidRDefault="004A0A70" w:rsidP="00D95021">
            <w:r>
              <w:t>8</w:t>
            </w:r>
          </w:p>
        </w:tc>
        <w:tc>
          <w:tcPr>
            <w:tcW w:w="2841" w:type="dxa"/>
          </w:tcPr>
          <w:p w:rsidR="004A0A70" w:rsidRDefault="004A0A70" w:rsidP="00D95021">
            <w:r>
              <w:t>12</w:t>
            </w:r>
          </w:p>
        </w:tc>
      </w:tr>
      <w:tr w:rsidR="004A0A70" w:rsidTr="00D95021">
        <w:tc>
          <w:tcPr>
            <w:tcW w:w="2840" w:type="dxa"/>
          </w:tcPr>
          <w:p w:rsidR="004A0A70" w:rsidRDefault="004A0A70" w:rsidP="00D95021">
            <w:r>
              <w:t>15MHz</w:t>
            </w:r>
          </w:p>
        </w:tc>
        <w:tc>
          <w:tcPr>
            <w:tcW w:w="2841" w:type="dxa"/>
          </w:tcPr>
          <w:p w:rsidR="004A0A70" w:rsidRDefault="004A0A70" w:rsidP="00D95021">
            <w:r>
              <w:t>12</w:t>
            </w:r>
          </w:p>
        </w:tc>
        <w:tc>
          <w:tcPr>
            <w:tcW w:w="2841" w:type="dxa"/>
          </w:tcPr>
          <w:p w:rsidR="004A0A70" w:rsidRDefault="004A0A70" w:rsidP="00D95021">
            <w:r>
              <w:t>12</w:t>
            </w:r>
          </w:p>
        </w:tc>
      </w:tr>
      <w:tr w:rsidR="004A0A70" w:rsidTr="00D95021">
        <w:tc>
          <w:tcPr>
            <w:tcW w:w="2840" w:type="dxa"/>
          </w:tcPr>
          <w:p w:rsidR="004A0A70" w:rsidRDefault="004A0A70" w:rsidP="00D95021">
            <w:r>
              <w:t>20MHz</w:t>
            </w:r>
          </w:p>
        </w:tc>
        <w:tc>
          <w:tcPr>
            <w:tcW w:w="2841" w:type="dxa"/>
          </w:tcPr>
          <w:p w:rsidR="004A0A70" w:rsidRDefault="004A0A70" w:rsidP="00D95021">
            <w:r>
              <w:t>16</w:t>
            </w:r>
          </w:p>
        </w:tc>
        <w:tc>
          <w:tcPr>
            <w:tcW w:w="2841" w:type="dxa"/>
          </w:tcPr>
          <w:p w:rsidR="004A0A70" w:rsidRDefault="004A0A70" w:rsidP="00D95021">
            <w:r>
              <w:t>12</w:t>
            </w:r>
          </w:p>
        </w:tc>
      </w:tr>
    </w:tbl>
    <w:p w:rsidR="004A0A70" w:rsidRDefault="004A0A70" w:rsidP="004A0A70">
      <w:pPr>
        <w:pStyle w:val="Caption"/>
      </w:pPr>
      <w:bookmarkStart w:id="80" w:name="_Ref356229073"/>
      <w:bookmarkStart w:id="81" w:name="_Toc356830064"/>
      <w:r>
        <w:t xml:space="preserve">Table </w:t>
      </w:r>
      <w:fldSimple w:instr=" SEQ Table \* ARABIC ">
        <w:r>
          <w:rPr>
            <w:noProof/>
          </w:rPr>
          <w:t>2</w:t>
        </w:r>
      </w:fldSimple>
      <w:bookmarkEnd w:id="80"/>
      <w:r>
        <w:t xml:space="preserve"> - UE allocation Size</w:t>
      </w:r>
      <w:bookmarkEnd w:id="81"/>
    </w:p>
    <w:p w:rsidR="004A0A70" w:rsidRDefault="004A0A70" w:rsidP="004A0A70">
      <w:pPr>
        <w:pStyle w:val="BodyText"/>
      </w:pPr>
      <w:r>
        <w:t>Generically speaking a path loss consists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L=10γ</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d</m:t>
                        </m:r>
                      </m:e>
                    </m:d>
                  </m:e>
                </m:func>
                <m:r>
                  <w:rPr>
                    <w:rFonts w:ascii="Cambria Math" w:hAnsi="Cambria Math"/>
                  </w:rPr>
                  <m:t>+c</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pPr>
        <w:pStyle w:val="BodyText"/>
      </w:pPr>
      <w:r>
        <w:t xml:space="preserve">Where </w:t>
      </w:r>
      <m:oMath>
        <m:r>
          <w:rPr>
            <w:rFonts w:ascii="Cambria Math" w:hAnsi="Cambria Math"/>
          </w:rPr>
          <m:t>γ</m:t>
        </m:r>
      </m:oMath>
      <w:r>
        <w:t xml:space="preserve"> is the path loss exponent, </w:t>
      </w:r>
      <m:oMath>
        <m:r>
          <w:rPr>
            <w:rFonts w:ascii="Cambria Math" w:hAnsi="Cambria Math"/>
          </w:rPr>
          <m:t>d</m:t>
        </m:r>
      </m:oMath>
      <w:r>
        <w:t xml:space="preserve">  is the distance between the transmitter and receiver </w:t>
      </w:r>
      <m:oMath>
        <m:r>
          <w:rPr>
            <w:rFonts w:ascii="Cambria Math" w:hAnsi="Cambria Math"/>
          </w:rPr>
          <m:t>c</m:t>
        </m:r>
      </m:oMath>
      <w:r>
        <w:t xml:space="preserve">  is a constant which accounts for system losses. The path loss exponent is normally defined in the range of 2 to 4, where 2 describes the propagation through free space and 4 is a relatively </w:t>
      </w:r>
      <w:proofErr w:type="spellStart"/>
      <w:r>
        <w:t>lossy</w:t>
      </w:r>
      <w:proofErr w:type="spellEnd"/>
      <w:r>
        <w:t xml:space="preserve"> environment. It is important to note that in indoor environments  where a signal is reflected and attenuated off many surfaces the path loss exponent can reach 6. In environments such as tunnels it is possible that the path loss exponent can reach values below 2 due to the fact that the tunnel is acting as a wave guide. </w:t>
      </w:r>
    </w:p>
    <w:p w:rsidR="004A0A70" w:rsidRDefault="004A0A70" w:rsidP="004A0A70">
      <w:pPr>
        <w:pStyle w:val="BodyText"/>
      </w:pPr>
      <w:r>
        <w:t>The 3GPP path loss for a urban environment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23"/>
        <w:gridCol w:w="7130"/>
        <w:gridCol w:w="1223"/>
      </w:tblGrid>
      <w:tr w:rsidR="004A0A70" w:rsidTr="00D95021">
        <w:trPr>
          <w:jc w:val="center"/>
        </w:trPr>
        <w:tc>
          <w:tcPr>
            <w:tcW w:w="750" w:type="pct"/>
          </w:tcPr>
          <w:p w:rsidR="004A0A70" w:rsidRDefault="004A0A70" w:rsidP="00D95021"/>
        </w:tc>
        <w:tc>
          <w:tcPr>
            <w:tcW w:w="3500" w:type="pct"/>
          </w:tcPr>
          <w:p w:rsidR="004A0A70" w:rsidRDefault="004A0A70" w:rsidP="00D95021">
            <w:r w:rsidRPr="00753D32">
              <w:rPr>
                <w:position w:val="-12"/>
                <w:sz w:val="22"/>
              </w:rPr>
              <w:object w:dxaOrig="6920" w:dyaOrig="380">
                <v:shape id="_x0000_i1035" type="#_x0000_t75" style="width:345.75pt;height:19pt" o:ole="">
                  <v:imagedata r:id="rId32" o:title=""/>
                </v:shape>
                <o:OLEObject Type="Embed" ProgID="Equation.3" ShapeID="_x0000_i1035" DrawAspect="Content" ObjectID="_1432493660" r:id="rId33"/>
              </w:object>
            </w:r>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pPr>
        <w:pStyle w:val="BodyText"/>
      </w:pPr>
      <w:r>
        <w:t xml:space="preserve">Where </w:t>
      </w:r>
      <m:oMath>
        <m:r>
          <w:rPr>
            <w:rFonts w:ascii="Cambria Math" w:hAnsi="Cambria Math"/>
          </w:rPr>
          <m:t>Dhb</m:t>
        </m:r>
      </m:oMath>
      <w:r>
        <w:t xml:space="preserve"> is the base station antenna height in metres, measured from the average rooftop level. R is the (Transmitter-Receiver) separation distance in kilometres and </w:t>
      </w:r>
      <m:oMath>
        <m:r>
          <w:rPr>
            <w:rFonts w:ascii="Cambria Math" w:hAnsi="Cambria Math"/>
          </w:rPr>
          <m:t>f</m:t>
        </m:r>
      </m:oMath>
      <w:r>
        <w:t xml:space="preserve"> is the frequency used for the propagation model.</w:t>
      </w:r>
    </w:p>
    <w:p w:rsidR="004A0A70" w:rsidRDefault="004A0A70" w:rsidP="004A0A70">
      <w:pPr>
        <w:pStyle w:val="BodyText"/>
      </w:pPr>
    </w:p>
    <w:p w:rsidR="004A0A70" w:rsidRDefault="004A0A70" w:rsidP="004A0A70">
      <w:pPr>
        <w:pStyle w:val="BodyText"/>
      </w:pPr>
    </w:p>
    <w:p w:rsidR="004A0A70" w:rsidRDefault="004A0A70" w:rsidP="004A0A70">
      <w:pPr>
        <w:pStyle w:val="BodyText"/>
      </w:pPr>
    </w:p>
    <w:p w:rsidR="004A0A70" w:rsidRDefault="004A0A70" w:rsidP="004A0A70">
      <w:pPr>
        <w:pStyle w:val="BodyText"/>
      </w:pPr>
      <w:r>
        <w:lastRenderedPageBreak/>
        <w:t>The 3GPP path loss for a rural area environment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Pr="003D5D25" w:rsidRDefault="004A0A70" w:rsidP="00D95021">
            <m:oMathPara>
              <m:oMath>
                <m:r>
                  <w:rPr>
                    <w:rFonts w:ascii="Cambria Math" w:hAnsi="Cambria Math"/>
                  </w:rPr>
                  <m:t>L=69.55+26.16</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f</m:t>
                        </m:r>
                      </m:e>
                    </m:d>
                  </m:e>
                </m:func>
                <m:r>
                  <w:rPr>
                    <w:rFonts w:ascii="Cambria Math" w:hAnsi="Cambria Math"/>
                  </w:rPr>
                  <m:t>-13.82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Hb</m:t>
                        </m:r>
                      </m:e>
                    </m:d>
                  </m:e>
                </m:func>
              </m:oMath>
            </m:oMathPara>
          </w:p>
          <w:p w:rsidR="004A0A70" w:rsidRDefault="004A0A70" w:rsidP="00D95021">
            <m:oMathPara>
              <m:oMath>
                <m:r>
                  <w:rPr>
                    <w:rFonts w:ascii="Cambria Math" w:hAnsi="Cambria Math"/>
                  </w:rPr>
                  <m:t>+</m:t>
                </m:r>
                <m:d>
                  <m:dPr>
                    <m:begChr m:val="["/>
                    <m:endChr m:val="]"/>
                    <m:ctrlPr>
                      <w:rPr>
                        <w:rFonts w:ascii="Cambria Math" w:hAnsi="Cambria Math"/>
                        <w:i/>
                      </w:rPr>
                    </m:ctrlPr>
                  </m:dPr>
                  <m:e>
                    <m:r>
                      <w:rPr>
                        <w:rFonts w:ascii="Cambria Math" w:hAnsi="Cambria Math"/>
                      </w:rPr>
                      <m:t>44.9-6.55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Hb</m:t>
                            </m:r>
                          </m:e>
                        </m:d>
                      </m:e>
                    </m:func>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R</m:t>
                        </m:r>
                      </m:e>
                    </m:d>
                  </m:e>
                </m:func>
                <m:r>
                  <w:rPr>
                    <w:rFonts w:ascii="Cambria Math" w:hAnsi="Cambria Math"/>
                  </w:rPr>
                  <m:t>-4.78</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f</m:t>
                            </m:r>
                          </m:e>
                        </m:func>
                      </m:e>
                    </m:d>
                  </m:e>
                  <m:sup>
                    <m:r>
                      <w:rPr>
                        <w:rFonts w:ascii="Cambria Math" w:hAnsi="Cambria Math"/>
                      </w:rPr>
                      <m:t>2</m:t>
                    </m:r>
                  </m:sup>
                </m:sSup>
                <m:r>
                  <w:rPr>
                    <w:rFonts w:ascii="Cambria Math" w:hAnsi="Cambria Math"/>
                  </w:rPr>
                  <m:t>+18.33</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f</m:t>
                        </m:r>
                      </m:e>
                    </m:d>
                  </m:e>
                </m:func>
                <m:r>
                  <w:rPr>
                    <w:rFonts w:ascii="Cambria Math" w:hAnsi="Cambria Math"/>
                  </w:rPr>
                  <m:t>-40.94</m:t>
                </m:r>
              </m:oMath>
            </m:oMathPara>
          </w:p>
        </w:tc>
        <w:tc>
          <w:tcPr>
            <w:tcW w:w="750" w:type="pct"/>
          </w:tcPr>
          <w:p w:rsidR="004A0A70" w:rsidRPr="00A92E61" w:rsidRDefault="004A0A70" w:rsidP="00655F16">
            <w:pPr>
              <w:pStyle w:val="ListParagraph"/>
              <w:numPr>
                <w:ilvl w:val="0"/>
                <w:numId w:val="13"/>
              </w:numPr>
              <w:rPr>
                <w:sz w:val="20"/>
              </w:rPr>
            </w:pPr>
            <w:bookmarkStart w:id="82" w:name="urbanPL"/>
            <w:bookmarkEnd w:id="82"/>
          </w:p>
        </w:tc>
      </w:tr>
    </w:tbl>
    <w:p w:rsidR="004A0A70" w:rsidRDefault="004A0A70" w:rsidP="004A0A70">
      <w:pPr>
        <w:pStyle w:val="BodyText"/>
      </w:pPr>
      <w:r>
        <w:t xml:space="preserve">Where </w:t>
      </w:r>
      <m:oMath>
        <m:r>
          <w:rPr>
            <w:rFonts w:ascii="Cambria Math" w:hAnsi="Cambria Math"/>
          </w:rPr>
          <m:t>R</m:t>
        </m:r>
      </m:oMath>
      <w:r>
        <w:t xml:space="preserve"> and </w:t>
      </w:r>
      <m:oMath>
        <m:r>
          <w:rPr>
            <w:rFonts w:ascii="Cambria Math" w:hAnsi="Cambria Math"/>
          </w:rPr>
          <m:t>f</m:t>
        </m:r>
      </m:oMath>
      <w:r>
        <w:t xml:space="preserve"> are as per Equation </w:t>
      </w:r>
      <w:r w:rsidR="00AF0989">
        <w:fldChar w:fldCharType="begin"/>
      </w:r>
      <w:r>
        <w:instrText xml:space="preserve"> REF urbanPL \r \h </w:instrText>
      </w:r>
      <w:r w:rsidR="00AF0989">
        <w:fldChar w:fldCharType="separate"/>
      </w:r>
      <w:r>
        <w:t>9</w:t>
      </w:r>
      <w:r w:rsidR="00AF0989">
        <w:fldChar w:fldCharType="end"/>
      </w:r>
      <w:r>
        <w:t xml:space="preserve">, </w:t>
      </w:r>
      <m:oMath>
        <m:r>
          <w:rPr>
            <w:rFonts w:ascii="Cambria Math" w:hAnsi="Cambria Math"/>
          </w:rPr>
          <m:t>Hb</m:t>
        </m:r>
      </m:oMath>
      <w:r>
        <w:t xml:space="preserve"> is the base station antenna height above ground in metres. </w:t>
      </w:r>
    </w:p>
    <w:p w:rsidR="004A0A70" w:rsidRDefault="004A0A70" w:rsidP="004A0A70">
      <w:pPr>
        <w:pStyle w:val="BodyText"/>
      </w:pPr>
      <w:r>
        <w:t>The path loss for a macro cell is given: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Pathloss Macro=L+LogF</m:t>
                </m:r>
              </m:oMath>
            </m:oMathPara>
          </w:p>
        </w:tc>
        <w:tc>
          <w:tcPr>
            <w:tcW w:w="750" w:type="pct"/>
          </w:tcPr>
          <w:p w:rsidR="004A0A70" w:rsidRPr="00A92E61" w:rsidRDefault="004A0A70" w:rsidP="00655F16">
            <w:pPr>
              <w:pStyle w:val="ListParagraph"/>
              <w:numPr>
                <w:ilvl w:val="0"/>
                <w:numId w:val="13"/>
              </w:numPr>
              <w:rPr>
                <w:sz w:val="20"/>
              </w:rPr>
            </w:pPr>
          </w:p>
        </w:tc>
      </w:tr>
    </w:tbl>
    <w:p w:rsidR="004A0A70" w:rsidRPr="00B24519" w:rsidRDefault="004A0A70" w:rsidP="004A0A70">
      <w:pPr>
        <w:pStyle w:val="BodyText"/>
      </w:pPr>
      <w:r>
        <w:t xml:space="preserve">Where </w:t>
      </w:r>
      <m:oMath>
        <m:r>
          <w:rPr>
            <w:rFonts w:ascii="Cambria Math" w:hAnsi="Cambria Math"/>
          </w:rPr>
          <m:t>L</m:t>
        </m:r>
      </m:oMath>
      <w:r>
        <w:t xml:space="preserve"> is as previously calculated depending on the environment being modelled and </w:t>
      </w:r>
      <m:oMath>
        <m:r>
          <w:rPr>
            <w:rFonts w:ascii="Cambria Math" w:hAnsi="Cambria Math"/>
          </w:rPr>
          <m:t>LogF</m:t>
        </m:r>
      </m:oMath>
      <w:r>
        <w:t xml:space="preserve"> is </w:t>
      </w:r>
      <w:r w:rsidRPr="00E9583E">
        <w:t>the log normally distributed shadow fading, where the standard deviation for this model is given as 10 dB.</w:t>
      </w:r>
    </w:p>
    <w:p w:rsidR="004A0A70" w:rsidRDefault="004A0A70" w:rsidP="004A0A70">
      <w:pPr>
        <w:pStyle w:val="BodyText"/>
      </w:pPr>
      <w:r>
        <w:t>Finally the number of cell sites to be simulated across is required, for this simulation 19 cell sites and therefore 57 sectors are simulated.</w:t>
      </w:r>
    </w:p>
    <w:p w:rsidR="004A0A70" w:rsidRDefault="004A0A70" w:rsidP="004A0A70">
      <w:pPr>
        <w:pStyle w:val="Heading2"/>
      </w:pPr>
      <w:bookmarkStart w:id="83" w:name="_Toc356830014"/>
      <w:r>
        <w:t>UE positioning</w:t>
      </w:r>
      <w:bookmarkEnd w:id="83"/>
    </w:p>
    <w:p w:rsidR="004A0A70" w:rsidRDefault="004A0A70" w:rsidP="004A0A70">
      <w:r>
        <w:t>A UE is to be dropped such that it is uniformly distributed across geographical area. In this simulation this is achieved by taking the maximum radius of the geographical area which is equal to:</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maxR=ISD×</m:t>
                </m:r>
                <m:d>
                  <m:dPr>
                    <m:ctrlPr>
                      <w:rPr>
                        <w:rFonts w:ascii="Cambria Math" w:hAnsi="Cambria Math"/>
                        <w:i/>
                      </w:rPr>
                    </m:ctrlPr>
                  </m:dPr>
                  <m:e>
                    <m:r>
                      <w:rPr>
                        <w:rFonts w:ascii="Cambria Math" w:hAnsi="Cambria Math"/>
                      </w:rPr>
                      <m:t>number of tiers-1</m:t>
                    </m:r>
                  </m:e>
                </m:d>
                <m:r>
                  <w:rPr>
                    <w:rFonts w:ascii="Cambria Math" w:hAnsi="Cambria Math"/>
                  </w:rPr>
                  <m:t>+ hexagon width</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 xml:space="preserve">Where ISD is the inter site distance shown in </w:t>
      </w:r>
      <w:r w:rsidR="00AF0989">
        <w:fldChar w:fldCharType="begin"/>
      </w:r>
      <w:r>
        <w:instrText xml:space="preserve"> REF _Ref356232662 \h </w:instrText>
      </w:r>
      <w:r w:rsidR="00AF0989">
        <w:fldChar w:fldCharType="separate"/>
      </w:r>
      <w:r>
        <w:t xml:space="preserve">Figure </w:t>
      </w:r>
      <w:r>
        <w:rPr>
          <w:noProof/>
        </w:rPr>
        <w:t>6</w:t>
      </w:r>
      <w:r w:rsidR="00AF0989">
        <w:fldChar w:fldCharType="end"/>
      </w:r>
      <w:r>
        <w:t xml:space="preserve"> and tiers 1,2 and 3 are depicted by the colours blue, green and red. The UE's can be positioned at a uniformly distributed pseudo random distance away for the central base station of length:</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r=maxR</m:t>
                </m:r>
                <m:rad>
                  <m:radPr>
                    <m:degHide m:val="on"/>
                    <m:ctrlPr>
                      <w:rPr>
                        <w:rFonts w:ascii="Cambria Math" w:hAnsi="Cambria Math"/>
                        <w:i/>
                      </w:rPr>
                    </m:ctrlPr>
                  </m:radPr>
                  <m:deg/>
                  <m:e>
                    <m:r>
                      <w:rPr>
                        <w:rFonts w:ascii="Cambria Math" w:hAnsi="Cambria Math"/>
                      </w:rPr>
                      <m:t>rand(Number of U</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s,1)</m:t>
                    </m:r>
                  </m:e>
                </m:rad>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The angle of the UE is determined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θ=2π×rand(Number of U</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s,1)</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 xml:space="preserve">The UE coordinates are then determined using simple trigonometry, referring to the below equation and </w:t>
      </w:r>
      <w:r w:rsidR="00AF0989">
        <w:fldChar w:fldCharType="begin"/>
      </w:r>
      <w:r>
        <w:instrText xml:space="preserve"> REF _Ref356222834 \h </w:instrText>
      </w:r>
      <w:r w:rsidR="00AF0989">
        <w:fldChar w:fldCharType="separate"/>
      </w:r>
      <w:r>
        <w:t xml:space="preserve">Figure </w:t>
      </w:r>
      <w:r>
        <w:rPr>
          <w:noProof/>
        </w:rPr>
        <w:t>7</w:t>
      </w:r>
      <w:r w:rsidR="00AF0989">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r>
                      <w:rPr>
                        <w:rFonts w:ascii="Cambria Math" w:hAnsi="Cambria Math"/>
                      </w:rPr>
                      <m:t>θ,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func>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AF0989" w:rsidP="004A0A70">
      <w:r>
        <w:pict>
          <v:group id="_x0000_s1514" editas="canvas" style="width:486.85pt;height:436.8pt;mso-position-horizontal-relative:char;mso-position-vertical-relative:line" coordorigin="890,1440" coordsize="9737,8736">
            <o:lock v:ext="edit" aspectratio="t"/>
            <v:shape id="_x0000_s1515" type="#_x0000_t75" style="position:absolute;left:890;top:1440;width:9737;height:8736" o:preferrelative="f">
              <v:fill o:detectmouseclick="t"/>
              <v:path o:extrusionok="t" o:connecttype="none"/>
              <o:lock v:ext="edit" text="t"/>
            </v:shape>
            <v:group id="_x0000_s1516" style="position:absolute;left:7351;top:3169;width:2109;height:2052" coordorigin="9549,3150" coordsize="2109,2052">
              <v:group id="_x0000_s1517" style="position:absolute;left:9549;top:3150;width:1197;height:1035" coordorigin="4875,3582" coordsize="1197,1035">
                <v:shape id="_x0000_s1518" type="#_x0000_t9" style="position:absolute;left:4875;top:3582;width:1197;height:1035" strokecolor="maroon" strokeweight="1.5pt"/>
                <v:line id="_x0000_s1519" style="position:absolute;flip:x y" from="5616,4275" to="5787,4617" strokecolor="maroon" strokeweight="1.5pt">
                  <v:stroke endarrow="block"/>
                </v:line>
              </v:group>
              <v:group id="_x0000_s1520" style="position:absolute;left:10461;top:3663;width:1197;height:1035" coordorigin="4875,5307" coordsize="1197,1035">
                <v:shape id="_x0000_s1521" type="#_x0000_t9" style="position:absolute;left:4875;top:5307;width:1197;height:1035" strokecolor="maroon" strokeweight="1.5pt"/>
                <v:line id="_x0000_s1522" style="position:absolute" from="4875,5829" to="5217,5829" strokecolor="maroon" strokeweight="1.5pt">
                  <v:stroke endarrow="block"/>
                </v:line>
              </v:group>
              <v:group id="_x0000_s1523" style="position:absolute;left:9549;top:4167;width:1197;height:1035" coordorigin="6699,3996" coordsize="1197,1035">
                <v:shape id="_x0000_s1524" type="#_x0000_t9" style="position:absolute;left:6699;top:3996;width:1197;height:1035" strokecolor="maroon" strokeweight="1.5pt"/>
                <v:line id="_x0000_s1525" style="position:absolute;flip:x" from="7383,4005" to="7611,4347" strokecolor="maroon" strokeweight="1.5pt">
                  <v:stroke endarrow="block"/>
                </v:line>
              </v:group>
              <v:shape id="_x0000_s1526" style="position:absolute;left:9549;top:3150;width:2109;height:2052" coordsize="2109,2052" path="m285,2052r627,l1197,1539r627,l2109,1026,1824,513r-627,l912,,285,,,513r285,513l,1539r285,513xe" filled="f" strokecolor="maroon" strokeweight="1.5pt">
                <v:path arrowok="t"/>
              </v:shape>
            </v:group>
            <v:group id="_x0000_s1527" style="position:absolute;left:7351;top:6263;width:2109;height:2052" coordorigin="9549,3150" coordsize="2109,2052">
              <v:group id="_x0000_s1528" style="position:absolute;left:9549;top:3150;width:1197;height:1035" coordorigin="4875,3582" coordsize="1197,1035">
                <v:shape id="_x0000_s1529" type="#_x0000_t9" style="position:absolute;left:4875;top:3582;width:1197;height:1035" strokecolor="maroon" strokeweight="1.5pt"/>
                <v:line id="_x0000_s1530" style="position:absolute;flip:x y" from="5616,4275" to="5787,4617" strokecolor="maroon" strokeweight="1.5pt">
                  <v:stroke endarrow="block"/>
                </v:line>
              </v:group>
              <v:group id="_x0000_s1531" style="position:absolute;left:10461;top:3663;width:1197;height:1035" coordorigin="4875,5307" coordsize="1197,1035">
                <v:shape id="_x0000_s1532" type="#_x0000_t9" style="position:absolute;left:4875;top:5307;width:1197;height:1035" strokecolor="maroon" strokeweight="1.5pt"/>
                <v:line id="_x0000_s1533" style="position:absolute" from="4875,5829" to="5217,5829" strokecolor="maroon" strokeweight="1.5pt">
                  <v:stroke endarrow="block"/>
                </v:line>
              </v:group>
              <v:group id="_x0000_s1534" style="position:absolute;left:9549;top:4167;width:1197;height:1035" coordorigin="6699,3996" coordsize="1197,1035">
                <v:shape id="_x0000_s1535" type="#_x0000_t9" style="position:absolute;left:6699;top:3996;width:1197;height:1035" strokecolor="maroon" strokeweight="1.5pt"/>
                <v:line id="_x0000_s1536" style="position:absolute;flip:x" from="7383,4005" to="7611,4347" strokecolor="maroon" strokeweight="1.5pt">
                  <v:stroke endarrow="block"/>
                </v:line>
              </v:group>
              <v:shape id="_x0000_s1537" style="position:absolute;left:9549;top:3150;width:2109;height:2052" coordsize="2109,2052" path="m285,2052r627,l1197,1539r627,l2109,1026,1824,513r-627,l912,,285,,,513r285,513l,1539r285,513xe" filled="f" strokecolor="maroon" strokeweight="1.5pt">
                <v:path arrowok="t"/>
              </v:shape>
            </v:group>
            <v:group id="_x0000_s1538" style="position:absolute;left:6441;top:1622;width:2109;height:2052" coordorigin="9549,3150" coordsize="2109,2052">
              <v:group id="_x0000_s1539" style="position:absolute;left:9549;top:3150;width:1197;height:1035" coordorigin="4875,3582" coordsize="1197,1035">
                <v:shape id="_x0000_s1540" type="#_x0000_t9" style="position:absolute;left:4875;top:3582;width:1197;height:1035" strokecolor="maroon" strokeweight="1.5pt"/>
                <v:line id="_x0000_s1541" style="position:absolute;flip:x y" from="5616,4275" to="5787,4617" strokecolor="maroon" strokeweight="1.5pt">
                  <v:stroke endarrow="block"/>
                </v:line>
              </v:group>
              <v:group id="_x0000_s1542" style="position:absolute;left:10461;top:3663;width:1197;height:1035" coordorigin="4875,5307" coordsize="1197,1035">
                <v:shape id="_x0000_s1543" type="#_x0000_t9" style="position:absolute;left:4875;top:5307;width:1197;height:1035" strokecolor="maroon" strokeweight="1.5pt"/>
                <v:line id="_x0000_s1544" style="position:absolute" from="4875,5829" to="5217,5829" strokecolor="maroon" strokeweight="1.5pt">
                  <v:stroke endarrow="block"/>
                </v:line>
              </v:group>
              <v:group id="_x0000_s1545" style="position:absolute;left:9549;top:4167;width:1197;height:1035" coordorigin="6699,3996" coordsize="1197,1035">
                <v:shape id="_x0000_s1546" type="#_x0000_t9" style="position:absolute;left:6699;top:3996;width:1197;height:1035" strokecolor="maroon" strokeweight="1.5pt"/>
                <v:line id="_x0000_s1547" style="position:absolute;flip:x" from="7383,4005" to="7611,4347" strokecolor="maroon" strokeweight="1.5pt">
                  <v:stroke endarrow="block"/>
                </v:line>
              </v:group>
              <v:shape id="_x0000_s1548" style="position:absolute;left:9549;top:3150;width:2109;height:2052" coordsize="2109,2052" path="m285,2052r627,l1197,1539r627,l2109,1026,1824,513r-627,l912,,285,,,513r285,513l,1539r285,513xe" filled="f" strokecolor="maroon" strokeweight="1.5pt">
                <v:path arrowok="t"/>
              </v:shape>
            </v:group>
            <v:group id="_x0000_s1549" style="position:absolute;left:4621;top:1622;width:2109;height:2052" coordorigin="9549,3150" coordsize="2109,2052">
              <v:group id="_x0000_s1550" style="position:absolute;left:9549;top:3150;width:1197;height:1035" coordorigin="4875,3582" coordsize="1197,1035">
                <v:shape id="_x0000_s1551" type="#_x0000_t9" style="position:absolute;left:4875;top:3582;width:1197;height:1035" strokecolor="maroon" strokeweight="1.5pt"/>
                <v:line id="_x0000_s1552" style="position:absolute;flip:x y" from="5616,4275" to="5787,4617" strokecolor="maroon" strokeweight="1.5pt">
                  <v:stroke endarrow="block"/>
                </v:line>
              </v:group>
              <v:group id="_x0000_s1553" style="position:absolute;left:10461;top:3663;width:1197;height:1035" coordorigin="4875,5307" coordsize="1197,1035">
                <v:shape id="_x0000_s1554" type="#_x0000_t9" style="position:absolute;left:4875;top:5307;width:1197;height:1035" strokecolor="maroon" strokeweight="1.5pt"/>
                <v:line id="_x0000_s1555" style="position:absolute" from="4875,5829" to="5217,5829" strokecolor="maroon" strokeweight="1.5pt">
                  <v:stroke endarrow="block"/>
                </v:line>
              </v:group>
              <v:group id="_x0000_s1556" style="position:absolute;left:9549;top:4167;width:1197;height:1035" coordorigin="6699,3996" coordsize="1197,1035">
                <v:shape id="_x0000_s1557" type="#_x0000_t9" style="position:absolute;left:6699;top:3996;width:1197;height:1035" strokecolor="maroon" strokeweight="1.5pt"/>
                <v:line id="_x0000_s1558" style="position:absolute;flip:x" from="7383,4005" to="7611,4347" strokecolor="maroon" strokeweight="1.5pt">
                  <v:stroke endarrow="block"/>
                </v:line>
              </v:group>
              <v:shape id="_x0000_s1559" style="position:absolute;left:9549;top:3150;width:2109;height:2052" coordsize="2109,2052" path="m285,2052r627,l1197,1539r627,l2109,1026,1824,513r-627,l912,,285,,,513r285,513l,1539r285,513xe" filled="f" strokecolor="maroon" strokeweight="1.5pt">
                <v:path arrowok="t"/>
              </v:shape>
            </v:group>
            <v:group id="_x0000_s1560" style="position:absolute;left:2801;top:1622;width:2109;height:2052" coordorigin="9549,3150" coordsize="2109,2052">
              <v:group id="_x0000_s1561" style="position:absolute;left:9549;top:3150;width:1197;height:1035" coordorigin="4875,3582" coordsize="1197,1035">
                <v:shape id="_x0000_s1562" type="#_x0000_t9" style="position:absolute;left:4875;top:3582;width:1197;height:1035" strokecolor="maroon" strokeweight="1.5pt"/>
                <v:line id="_x0000_s1563" style="position:absolute;flip:x y" from="5616,4275" to="5787,4617" strokecolor="maroon" strokeweight="1.5pt">
                  <v:stroke endarrow="block"/>
                </v:line>
              </v:group>
              <v:group id="_x0000_s1564" style="position:absolute;left:10461;top:3663;width:1197;height:1035" coordorigin="4875,5307" coordsize="1197,1035">
                <v:shape id="_x0000_s1565" type="#_x0000_t9" style="position:absolute;left:4875;top:5307;width:1197;height:1035" strokecolor="maroon" strokeweight="1.5pt"/>
                <v:line id="_x0000_s1566" style="position:absolute" from="4875,5829" to="5217,5829" strokecolor="maroon" strokeweight="1.5pt">
                  <v:stroke endarrow="block"/>
                </v:line>
              </v:group>
              <v:group id="_x0000_s1567" style="position:absolute;left:9549;top:4167;width:1197;height:1035" coordorigin="6699,3996" coordsize="1197,1035">
                <v:shape id="_x0000_s1568" type="#_x0000_t9" style="position:absolute;left:6699;top:3996;width:1197;height:1035" strokecolor="maroon" strokeweight="1.5pt"/>
                <v:line id="_x0000_s1569" style="position:absolute;flip:x" from="7383,4005" to="7611,4347" strokecolor="maroon" strokeweight="1.5pt">
                  <v:stroke endarrow="block"/>
                </v:line>
              </v:group>
              <v:shape id="_x0000_s1570" style="position:absolute;left:9549;top:3150;width:2109;height:2052" coordsize="2109,2052" path="m285,2052r627,l1197,1539r627,l2109,1026,1824,513r-627,l912,,285,,,513r285,513l,1539r285,513xe" filled="f" strokecolor="maroon" strokeweight="1.5pt">
                <v:path arrowok="t"/>
              </v:shape>
            </v:group>
            <v:group id="_x0000_s1571" style="position:absolute;left:1891;top:3169;width:2109;height:2052" coordorigin="9549,3150" coordsize="2109,2052">
              <v:group id="_x0000_s1572" style="position:absolute;left:9549;top:3150;width:1197;height:1035" coordorigin="4875,3582" coordsize="1197,1035">
                <v:shape id="_x0000_s1573" type="#_x0000_t9" style="position:absolute;left:4875;top:3582;width:1197;height:1035" strokecolor="maroon" strokeweight="1.5pt"/>
                <v:line id="_x0000_s1574" style="position:absolute;flip:x y" from="5616,4275" to="5787,4617" strokecolor="maroon" strokeweight="1.5pt">
                  <v:stroke endarrow="block"/>
                </v:line>
              </v:group>
              <v:group id="_x0000_s1575" style="position:absolute;left:10461;top:3663;width:1197;height:1035" coordorigin="4875,5307" coordsize="1197,1035">
                <v:shape id="_x0000_s1576" type="#_x0000_t9" style="position:absolute;left:4875;top:5307;width:1197;height:1035" strokecolor="maroon" strokeweight="1.5pt"/>
                <v:line id="_x0000_s1577" style="position:absolute" from="4875,5829" to="5217,5829" strokecolor="maroon" strokeweight="1.5pt">
                  <v:stroke endarrow="block"/>
                </v:line>
              </v:group>
              <v:group id="_x0000_s1578" style="position:absolute;left:9549;top:4167;width:1197;height:1035" coordorigin="6699,3996" coordsize="1197,1035">
                <v:shape id="_x0000_s1579" type="#_x0000_t9" style="position:absolute;left:6699;top:3996;width:1197;height:1035" strokecolor="maroon" strokeweight="1.5pt"/>
                <v:line id="_x0000_s1580" style="position:absolute;flip:x" from="7383,4005" to="7611,4347" strokecolor="maroon" strokeweight="1.5pt">
                  <v:stroke endarrow="block"/>
                </v:line>
              </v:group>
              <v:shape id="_x0000_s1581" style="position:absolute;left:9549;top:3150;width:2109;height:2052" coordsize="2109,2052" path="m285,2052r627,l1197,1539r627,l2109,1026,1824,513r-627,l912,,285,,,513r285,513l,1539r285,513xe" filled="f" strokecolor="maroon" strokeweight="1.5pt">
                <v:path arrowok="t"/>
              </v:shape>
            </v:group>
            <v:group id="_x0000_s1582" style="position:absolute;left:1891;top:6263;width:2109;height:2052" coordorigin="9549,3150" coordsize="2109,2052">
              <v:group id="_x0000_s1583" style="position:absolute;left:9549;top:3150;width:1197;height:1035" coordorigin="4875,3582" coordsize="1197,1035">
                <v:shape id="_x0000_s1584" type="#_x0000_t9" style="position:absolute;left:4875;top:3582;width:1197;height:1035" strokecolor="maroon" strokeweight="1.5pt"/>
                <v:line id="_x0000_s1585" style="position:absolute;flip:x y" from="5616,4275" to="5787,4617" strokecolor="maroon" strokeweight="1.5pt">
                  <v:stroke endarrow="block"/>
                </v:line>
              </v:group>
              <v:group id="_x0000_s1586" style="position:absolute;left:10461;top:3663;width:1197;height:1035" coordorigin="4875,5307" coordsize="1197,1035">
                <v:shape id="_x0000_s1587" type="#_x0000_t9" style="position:absolute;left:4875;top:5307;width:1197;height:1035" strokecolor="maroon" strokeweight="1.5pt"/>
                <v:line id="_x0000_s1588" style="position:absolute" from="4875,5829" to="5217,5829" strokecolor="maroon" strokeweight="1.5pt">
                  <v:stroke endarrow="block"/>
                </v:line>
              </v:group>
              <v:group id="_x0000_s1589" style="position:absolute;left:9549;top:4167;width:1197;height:1035" coordorigin="6699,3996" coordsize="1197,1035">
                <v:shape id="_x0000_s1590" type="#_x0000_t9" style="position:absolute;left:6699;top:3996;width:1197;height:1035" strokecolor="maroon" strokeweight="1.5pt"/>
                <v:line id="_x0000_s1591" style="position:absolute;flip:x" from="7383,4005" to="7611,4347" strokecolor="maroon" strokeweight="1.5pt">
                  <v:stroke endarrow="block"/>
                </v:line>
              </v:group>
              <v:shape id="_x0000_s1592" style="position:absolute;left:9549;top:3150;width:2109;height:2052" coordsize="2109,2052" path="m285,2052r627,l1197,1539r627,l2109,1026,1824,513r-627,l912,,285,,,513r285,513l,1539r285,513xe" filled="f" strokecolor="maroon" strokeweight="1.5pt">
                <v:path arrowok="t"/>
              </v:shape>
            </v:group>
            <v:group id="_x0000_s1593" style="position:absolute;left:2801;top:7810;width:2109;height:2052" coordorigin="9549,3150" coordsize="2109,2052">
              <v:group id="_x0000_s1594" style="position:absolute;left:9549;top:3150;width:1197;height:1035" coordorigin="4875,3582" coordsize="1197,1035">
                <v:shape id="_x0000_s1595" type="#_x0000_t9" style="position:absolute;left:4875;top:3582;width:1197;height:1035" strokecolor="maroon" strokeweight="1.5pt"/>
                <v:line id="_x0000_s1596" style="position:absolute;flip:x y" from="5616,4275" to="5787,4617" strokecolor="maroon" strokeweight="1.5pt">
                  <v:stroke endarrow="block"/>
                </v:line>
              </v:group>
              <v:group id="_x0000_s1597" style="position:absolute;left:10461;top:3663;width:1197;height:1035" coordorigin="4875,5307" coordsize="1197,1035">
                <v:shape id="_x0000_s1598" type="#_x0000_t9" style="position:absolute;left:4875;top:5307;width:1197;height:1035" strokecolor="maroon" strokeweight="1.5pt"/>
                <v:line id="_x0000_s1599" style="position:absolute" from="4875,5829" to="5217,5829" strokecolor="maroon" strokeweight="1.5pt">
                  <v:stroke endarrow="block"/>
                </v:line>
              </v:group>
              <v:group id="_x0000_s1600" style="position:absolute;left:9549;top:4167;width:1197;height:1035" coordorigin="6699,3996" coordsize="1197,1035">
                <v:shape id="_x0000_s1601" type="#_x0000_t9" style="position:absolute;left:6699;top:3996;width:1197;height:1035" strokecolor="maroon" strokeweight="1.5pt"/>
                <v:line id="_x0000_s1602" style="position:absolute;flip:x" from="7383,4005" to="7611,4347" strokecolor="maroon" strokeweight="1.5pt">
                  <v:stroke endarrow="block"/>
                </v:line>
              </v:group>
              <v:shape id="_x0000_s1603" style="position:absolute;left:9549;top:3150;width:2109;height:2052" coordsize="2109,2052" path="m285,2052r627,l1197,1539r627,l2109,1026,1824,513r-627,l912,,285,,,513r285,513l,1539r285,513xe" filled="f" strokecolor="maroon" strokeweight="1.5pt">
                <v:path arrowok="t"/>
              </v:shape>
            </v:group>
            <v:group id="_x0000_s1604" style="position:absolute;left:4621;top:7810;width:2109;height:2052" coordorigin="9549,3150" coordsize="2109,2052">
              <v:group id="_x0000_s1605" style="position:absolute;left:9549;top:3150;width:1197;height:1035" coordorigin="4875,3582" coordsize="1197,1035">
                <v:shape id="_x0000_s1606" type="#_x0000_t9" style="position:absolute;left:4875;top:3582;width:1197;height:1035" strokecolor="maroon" strokeweight="1.5pt"/>
                <v:line id="_x0000_s1607" style="position:absolute;flip:x y" from="5616,4275" to="5787,4617" strokecolor="maroon" strokeweight="1.5pt">
                  <v:stroke endarrow="block"/>
                </v:line>
              </v:group>
              <v:group id="_x0000_s1608" style="position:absolute;left:10461;top:3663;width:1197;height:1035" coordorigin="4875,5307" coordsize="1197,1035">
                <v:shape id="_x0000_s1609" type="#_x0000_t9" style="position:absolute;left:4875;top:5307;width:1197;height:1035" strokecolor="maroon" strokeweight="1.5pt"/>
                <v:line id="_x0000_s1610" style="position:absolute" from="4875,5829" to="5217,5829" strokecolor="maroon" strokeweight="1.5pt">
                  <v:stroke endarrow="block"/>
                </v:line>
              </v:group>
              <v:group id="_x0000_s1611" style="position:absolute;left:9549;top:4167;width:1197;height:1035" coordorigin="6699,3996" coordsize="1197,1035">
                <v:shape id="_x0000_s1612" type="#_x0000_t9" style="position:absolute;left:6699;top:3996;width:1197;height:1035" strokecolor="maroon" strokeweight="1.5pt"/>
                <v:line id="_x0000_s1613" style="position:absolute;flip:x" from="7383,4005" to="7611,4347" strokecolor="maroon" strokeweight="1.5pt">
                  <v:stroke endarrow="block"/>
                </v:line>
              </v:group>
              <v:shape id="_x0000_s1614" style="position:absolute;left:9549;top:3150;width:2109;height:2052" coordsize="2109,2052" path="m285,2052r627,l1197,1539r627,l2109,1026,1824,513r-627,l912,,285,,,513r285,513l,1539r285,513xe" filled="f" strokecolor="maroon" strokeweight="1.5pt">
                <v:path arrowok="t"/>
              </v:shape>
            </v:group>
            <v:group id="_x0000_s1615" style="position:absolute;left:6441;top:7810;width:2109;height:2052" coordorigin="9549,3150" coordsize="2109,2052">
              <v:group id="_x0000_s1616" style="position:absolute;left:9549;top:3150;width:1197;height:1035" coordorigin="4875,3582" coordsize="1197,1035">
                <v:shape id="_x0000_s1617" type="#_x0000_t9" style="position:absolute;left:4875;top:3582;width:1197;height:1035" strokecolor="maroon" strokeweight="1.5pt"/>
                <v:line id="_x0000_s1618" style="position:absolute;flip:x y" from="5616,4275" to="5787,4617" strokecolor="maroon" strokeweight="1.5pt">
                  <v:stroke endarrow="block"/>
                </v:line>
              </v:group>
              <v:group id="_x0000_s1619" style="position:absolute;left:10461;top:3663;width:1197;height:1035" coordorigin="4875,5307" coordsize="1197,1035">
                <v:shape id="_x0000_s1620" type="#_x0000_t9" style="position:absolute;left:4875;top:5307;width:1197;height:1035" strokecolor="maroon" strokeweight="1.5pt"/>
                <v:line id="_x0000_s1621" style="position:absolute" from="4875,5829" to="5217,5829" strokecolor="maroon" strokeweight="1.5pt">
                  <v:stroke endarrow="block"/>
                </v:line>
              </v:group>
              <v:group id="_x0000_s1622" style="position:absolute;left:9549;top:4167;width:1197;height:1035" coordorigin="6699,3996" coordsize="1197,1035">
                <v:shape id="_x0000_s1623" type="#_x0000_t9" style="position:absolute;left:6699;top:3996;width:1197;height:1035" strokecolor="maroon" strokeweight="1.5pt"/>
                <v:line id="_x0000_s1624" style="position:absolute;flip:x" from="7383,4005" to="7611,4347" strokecolor="maroon" strokeweight="1.5pt">
                  <v:stroke endarrow="block"/>
                </v:line>
              </v:group>
              <v:shape id="_x0000_s1625" style="position:absolute;left:9549;top:3150;width:2109;height:2052" coordsize="2109,2052" path="m285,2052r627,l1197,1539r627,l2109,1026,1824,513r-627,l912,,285,,,513r285,513l,1539r285,513xe" filled="f" strokecolor="maroon" strokeweight="1.5pt">
                <v:path arrowok="t"/>
              </v:shape>
            </v:group>
            <v:group id="_x0000_s1626" style="position:absolute;left:8261;top:4716;width:2109;height:2052" coordorigin="9549,3150" coordsize="2109,2052">
              <v:group id="_x0000_s1627" style="position:absolute;left:9549;top:3150;width:1197;height:1035" coordorigin="4875,3582" coordsize="1197,1035">
                <v:shape id="_x0000_s1628" type="#_x0000_t9" style="position:absolute;left:4875;top:3582;width:1197;height:1035" strokecolor="maroon" strokeweight="1.5pt"/>
                <v:line id="_x0000_s1629" style="position:absolute;flip:x y" from="5616,4275" to="5787,4617" strokecolor="maroon" strokeweight="1.5pt">
                  <v:stroke endarrow="block"/>
                </v:line>
              </v:group>
              <v:group id="_x0000_s1630" style="position:absolute;left:10461;top:3663;width:1197;height:1035" coordorigin="4875,5307" coordsize="1197,1035">
                <v:shape id="_x0000_s1631" type="#_x0000_t9" style="position:absolute;left:4875;top:5307;width:1197;height:1035" strokecolor="maroon" strokeweight="1.5pt"/>
                <v:line id="_x0000_s1632" style="position:absolute" from="4875,5829" to="5217,5829" strokecolor="maroon" strokeweight="1.5pt">
                  <v:stroke endarrow="block"/>
                </v:line>
              </v:group>
              <v:group id="_x0000_s1633" style="position:absolute;left:9549;top:4167;width:1197;height:1035" coordorigin="6699,3996" coordsize="1197,1035">
                <v:shape id="_x0000_s1634" type="#_x0000_t9" style="position:absolute;left:6699;top:3996;width:1197;height:1035" strokecolor="maroon" strokeweight="1.5pt"/>
                <v:line id="_x0000_s1635" style="position:absolute;flip:x" from="7383,4005" to="7611,4347" strokecolor="maroon" strokeweight="1.5pt">
                  <v:stroke endarrow="block"/>
                </v:line>
              </v:group>
              <v:shape id="_x0000_s1636" style="position:absolute;left:9549;top:3150;width:2109;height:2052" coordsize="2109,2052" path="m285,2052r627,l1197,1539r627,l2109,1026,1824,513r-627,l912,,285,,,513r285,513l,1539r285,513xe" filled="f" strokecolor="maroon" strokeweight="1.5pt">
                <v:path arrowok="t"/>
              </v:shape>
            </v:group>
            <v:group id="_x0000_s1637" style="position:absolute;left:981;top:4716;width:2109;height:2052" coordorigin="9549,3150" coordsize="2109,2052">
              <v:group id="_x0000_s1638" style="position:absolute;left:9549;top:3150;width:1197;height:1035" coordorigin="4875,3582" coordsize="1197,1035">
                <v:shape id="_x0000_s1639" type="#_x0000_t9" style="position:absolute;left:4875;top:3582;width:1197;height:1035" strokecolor="maroon" strokeweight="1.5pt"/>
                <v:line id="_x0000_s1640" style="position:absolute;flip:x y" from="5616,4275" to="5787,4617" strokecolor="maroon" strokeweight="1.5pt">
                  <v:stroke endarrow="block"/>
                </v:line>
              </v:group>
              <v:group id="_x0000_s1641" style="position:absolute;left:10461;top:3663;width:1197;height:1035" coordorigin="4875,5307" coordsize="1197,1035">
                <v:shape id="_x0000_s1642" type="#_x0000_t9" style="position:absolute;left:4875;top:5307;width:1197;height:1035" strokecolor="maroon" strokeweight="1.5pt"/>
                <v:line id="_x0000_s1643" style="position:absolute" from="4875,5829" to="5217,5829" strokecolor="maroon" strokeweight="1.5pt">
                  <v:stroke endarrow="block"/>
                </v:line>
              </v:group>
              <v:group id="_x0000_s1644" style="position:absolute;left:9549;top:4167;width:1197;height:1035" coordorigin="6699,3996" coordsize="1197,1035">
                <v:shape id="_x0000_s1645" type="#_x0000_t9" style="position:absolute;left:6699;top:3996;width:1197;height:1035" strokecolor="maroon" strokeweight="1.5pt"/>
                <v:line id="_x0000_s1646" style="position:absolute;flip:x" from="7383,4005" to="7611,4347" strokecolor="maroon" strokeweight="1.5pt">
                  <v:stroke endarrow="block"/>
                </v:line>
              </v:group>
              <v:shape id="_x0000_s1647" style="position:absolute;left:9549;top:3150;width:2109;height:2052" coordsize="2109,2052" path="m285,2052r627,l1197,1539r627,l2109,1026,1824,513r-627,l912,,285,,,513r285,513l,1539r285,513xe" filled="f" strokecolor="maroon" strokeweight="1.5pt">
                <v:path arrowok="t"/>
              </v:shape>
            </v:group>
            <v:group id="_x0000_s1648" style="position:absolute;left:5531;top:6263;width:2109;height:2052" coordorigin="9549,3150" coordsize="2109,2052">
              <v:group id="_x0000_s1649" style="position:absolute;left:9549;top:3150;width:1197;height:1035" coordorigin="4875,3582" coordsize="1197,1035">
                <v:shape id="_x0000_s1650" type="#_x0000_t9" style="position:absolute;left:4875;top:3582;width:1197;height:1035" strokecolor="green" strokeweight="1.5pt"/>
                <v:line id="_x0000_s1651" style="position:absolute;flip:x y" from="5616,4275" to="5787,4617" strokecolor="green" strokeweight="1.5pt">
                  <v:stroke endarrow="block"/>
                </v:line>
              </v:group>
              <v:group id="_x0000_s1652" style="position:absolute;left:10461;top:3663;width:1197;height:1035" coordorigin="4875,5307" coordsize="1197,1035">
                <v:shape id="_x0000_s1653" type="#_x0000_t9" style="position:absolute;left:4875;top:5307;width:1197;height:1035" strokecolor="green" strokeweight="1.5pt"/>
                <v:line id="_x0000_s1654" style="position:absolute" from="4875,5829" to="5217,5829" strokecolor="green" strokeweight="1.5pt">
                  <v:stroke endarrow="block"/>
                </v:line>
              </v:group>
              <v:group id="_x0000_s1655" style="position:absolute;left:9549;top:4167;width:1197;height:1035" coordorigin="6699,3996" coordsize="1197,1035">
                <v:shape id="_x0000_s1656" type="#_x0000_t9" style="position:absolute;left:6699;top:3996;width:1197;height:1035" strokecolor="green" strokeweight="1.5pt"/>
                <v:line id="_x0000_s1657" style="position:absolute;flip:x" from="7383,4005" to="7611,4347" strokecolor="green" strokeweight="1.5pt">
                  <v:stroke endarrow="block"/>
                </v:line>
              </v:group>
              <v:shape id="_x0000_s1658" style="position:absolute;left:9549;top:3150;width:2109;height:2052" coordsize="2109,2052" path="m285,2052r627,l1197,1539r627,l2109,1026,1824,513r-627,l912,,285,,,513r285,513l,1539r285,513xe" filled="f" strokecolor="green" strokeweight="1.5pt">
                <v:path arrowok="t"/>
              </v:shape>
            </v:group>
            <v:group id="_x0000_s1659" style="position:absolute;left:6441;top:4716;width:2109;height:2052" coordorigin="9549,3150" coordsize="2109,2052">
              <v:group id="_x0000_s1660" style="position:absolute;left:9549;top:3150;width:1197;height:1035" coordorigin="4875,3582" coordsize="1197,1035">
                <v:shape id="_x0000_s1661" type="#_x0000_t9" style="position:absolute;left:4875;top:3582;width:1197;height:1035" strokecolor="green" strokeweight="1.5pt"/>
                <v:line id="_x0000_s1662" style="position:absolute;flip:x y" from="5616,4275" to="5787,4617" strokecolor="green" strokeweight="1.5pt">
                  <v:stroke endarrow="block"/>
                </v:line>
              </v:group>
              <v:group id="_x0000_s1663" style="position:absolute;left:10461;top:3663;width:1197;height:1035" coordorigin="4875,5307" coordsize="1197,1035">
                <v:shape id="_x0000_s1664" type="#_x0000_t9" style="position:absolute;left:4875;top:5307;width:1197;height:1035" strokecolor="green" strokeweight="1.5pt"/>
                <v:line id="_x0000_s1665" style="position:absolute" from="4875,5829" to="5217,5829" strokecolor="green" strokeweight="1.5pt">
                  <v:stroke endarrow="block"/>
                </v:line>
              </v:group>
              <v:group id="_x0000_s1666" style="position:absolute;left:9549;top:4167;width:1197;height:1035" coordorigin="6699,3996" coordsize="1197,1035">
                <v:shape id="_x0000_s1667" type="#_x0000_t9" style="position:absolute;left:6699;top:3996;width:1197;height:1035" strokecolor="green" strokeweight="1.5pt"/>
                <v:line id="_x0000_s1668" style="position:absolute;flip:x" from="7383,4005" to="7611,4347" strokecolor="green" strokeweight="1.5pt">
                  <v:stroke endarrow="block"/>
                </v:line>
              </v:group>
              <v:shape id="_x0000_s1669" style="position:absolute;left:9549;top:3150;width:2109;height:2052" coordsize="2109,2052" path="m285,2052r627,l1197,1539r627,l2109,1026,1824,513r-627,l912,,285,,,513r285,513l,1539r285,513xe" filled="f" strokecolor="green" strokeweight="1.5pt">
                <v:path arrowok="t"/>
              </v:shape>
            </v:group>
            <v:group id="_x0000_s1670" style="position:absolute;left:5531;top:3169;width:2109;height:2052" coordorigin="9549,3150" coordsize="2109,2052">
              <v:group id="_x0000_s1671" style="position:absolute;left:9549;top:3150;width:1197;height:1035" coordorigin="4875,3582" coordsize="1197,1035">
                <v:shape id="_x0000_s1672" type="#_x0000_t9" style="position:absolute;left:4875;top:3582;width:1197;height:1035" strokecolor="green" strokeweight="1.5pt"/>
                <v:line id="_x0000_s1673" style="position:absolute;flip:x y" from="5616,4275" to="5787,4617" strokecolor="green" strokeweight="1.5pt">
                  <v:stroke endarrow="block"/>
                </v:line>
              </v:group>
              <v:group id="_x0000_s1674" style="position:absolute;left:10461;top:3663;width:1197;height:1035" coordorigin="4875,5307" coordsize="1197,1035">
                <v:shape id="_x0000_s1675" type="#_x0000_t9" style="position:absolute;left:4875;top:5307;width:1197;height:1035" strokecolor="green" strokeweight="1.5pt"/>
                <v:line id="_x0000_s1676" style="position:absolute" from="4875,5829" to="5217,5829" strokecolor="green" strokeweight="1.5pt">
                  <v:stroke endarrow="block"/>
                </v:line>
              </v:group>
              <v:group id="_x0000_s1677" style="position:absolute;left:9549;top:4167;width:1197;height:1035" coordorigin="6699,3996" coordsize="1197,1035">
                <v:shape id="_x0000_s1678" type="#_x0000_t9" style="position:absolute;left:6699;top:3996;width:1197;height:1035" strokecolor="green" strokeweight="1.5pt"/>
                <v:line id="_x0000_s1679" style="position:absolute;flip:x" from="7383,4005" to="7611,4347" strokecolor="green" strokeweight="1.5pt">
                  <v:stroke endarrow="block"/>
                </v:line>
              </v:group>
              <v:shape id="_x0000_s1680" style="position:absolute;left:9549;top:3150;width:2109;height:2052" coordsize="2109,2052" path="m285,2052r627,l1197,1539r627,l2109,1026,1824,513r-627,l912,,285,,,513r285,513l,1539r285,513xe" filled="f" strokecolor="green" strokeweight="1.5pt">
                <v:path arrowok="t"/>
              </v:shape>
            </v:group>
            <v:group id="_x0000_s1681" style="position:absolute;left:3711;top:3169;width:2109;height:2052" coordorigin="9549,3150" coordsize="2109,2052">
              <v:group id="_x0000_s1682" style="position:absolute;left:9549;top:3150;width:1197;height:1035" coordorigin="4875,3582" coordsize="1197,1035">
                <v:shape id="_x0000_s1683" type="#_x0000_t9" style="position:absolute;left:4875;top:3582;width:1197;height:1035" strokecolor="green" strokeweight="1.5pt"/>
                <v:line id="_x0000_s1684" style="position:absolute;flip:x y" from="5616,4275" to="5787,4617" strokecolor="green" strokeweight="1.5pt">
                  <v:stroke endarrow="block"/>
                </v:line>
              </v:group>
              <v:group id="_x0000_s1685" style="position:absolute;left:10461;top:3663;width:1197;height:1035" coordorigin="4875,5307" coordsize="1197,1035">
                <v:shape id="_x0000_s1686" type="#_x0000_t9" style="position:absolute;left:4875;top:5307;width:1197;height:1035" strokecolor="green" strokeweight="1.5pt"/>
                <v:line id="_x0000_s1687" style="position:absolute" from="4875,5829" to="5217,5829" strokecolor="green" strokeweight="1.5pt">
                  <v:stroke endarrow="block"/>
                </v:line>
              </v:group>
              <v:group id="_x0000_s1688" style="position:absolute;left:9549;top:4167;width:1197;height:1035" coordorigin="6699,3996" coordsize="1197,1035">
                <v:shape id="_x0000_s1689" type="#_x0000_t9" style="position:absolute;left:6699;top:3996;width:1197;height:1035" strokecolor="green" strokeweight="1.5pt"/>
                <v:line id="_x0000_s1690" style="position:absolute;flip:x" from="7383,4005" to="7611,4347" strokecolor="green" strokeweight="1.5pt">
                  <v:stroke endarrow="block"/>
                </v:line>
              </v:group>
              <v:shape id="_x0000_s1691" style="position:absolute;left:9549;top:3150;width:2109;height:2052" coordsize="2109,2052" path="m285,2052r627,l1197,1539r627,l2109,1026,1824,513r-627,l912,,285,,,513r285,513l,1539r285,513xe" filled="f" strokecolor="green" strokeweight="1.5pt">
                <v:path arrowok="t"/>
              </v:shape>
            </v:group>
            <v:group id="_x0000_s1692" style="position:absolute;left:2801;top:4716;width:2109;height:2052" coordorigin="9549,3150" coordsize="2109,2052">
              <v:group id="_x0000_s1693" style="position:absolute;left:9549;top:3150;width:1197;height:1035" coordorigin="4875,3582" coordsize="1197,1035">
                <v:shape id="_x0000_s1694" type="#_x0000_t9" style="position:absolute;left:4875;top:3582;width:1197;height:1035" strokecolor="green" strokeweight="1.5pt"/>
                <v:line id="_x0000_s1695" style="position:absolute;flip:x y" from="5616,4275" to="5787,4617" strokecolor="green" strokeweight="1.5pt">
                  <v:stroke endarrow="block"/>
                </v:line>
              </v:group>
              <v:group id="_x0000_s1696" style="position:absolute;left:10461;top:3663;width:1197;height:1035" coordorigin="4875,5307" coordsize="1197,1035">
                <v:shape id="_x0000_s1697" type="#_x0000_t9" style="position:absolute;left:4875;top:5307;width:1197;height:1035" strokecolor="green" strokeweight="1.5pt"/>
                <v:line id="_x0000_s1698" style="position:absolute" from="4875,5829" to="5217,5829" strokecolor="green" strokeweight="1.5pt">
                  <v:stroke endarrow="block"/>
                </v:line>
              </v:group>
              <v:group id="_x0000_s1699" style="position:absolute;left:9549;top:4167;width:1197;height:1035" coordorigin="6699,3996" coordsize="1197,1035">
                <v:shape id="_x0000_s1700" type="#_x0000_t9" style="position:absolute;left:6699;top:3996;width:1197;height:1035" strokecolor="green" strokeweight="1.5pt"/>
                <v:line id="_x0000_s1701" style="position:absolute;flip:x" from="7383,4005" to="7611,4347" strokecolor="green" strokeweight="1.5pt">
                  <v:stroke endarrow="block"/>
                </v:line>
              </v:group>
              <v:shape id="_x0000_s1702" style="position:absolute;left:9549;top:3150;width:2109;height:2052" coordsize="2109,2052" path="m285,2052r627,l1197,1539r627,l2109,1026,1824,513r-627,l912,,285,,,513r285,513l,1539r285,513xe" filled="f" strokecolor="green" strokeweight="1.5pt">
                <v:path arrowok="t"/>
              </v:shape>
            </v:group>
            <v:group id="_x0000_s1703" style="position:absolute;left:3711;top:6263;width:2109;height:2052" coordorigin="9549,3150" coordsize="2109,2052">
              <v:group id="_x0000_s1704" style="position:absolute;left:9549;top:3150;width:1197;height:1035" coordorigin="4875,3582" coordsize="1197,1035">
                <v:shape id="_x0000_s1705" type="#_x0000_t9" style="position:absolute;left:4875;top:3582;width:1197;height:1035" strokecolor="green" strokeweight="1.5pt"/>
                <v:line id="_x0000_s1706" style="position:absolute;flip:x y" from="5616,4275" to="5787,4617" strokecolor="green" strokeweight="1.5pt">
                  <v:stroke endarrow="block"/>
                </v:line>
              </v:group>
              <v:group id="_x0000_s1707" style="position:absolute;left:10461;top:3663;width:1197;height:1035" coordorigin="4875,5307" coordsize="1197,1035">
                <v:shape id="_x0000_s1708" type="#_x0000_t9" style="position:absolute;left:4875;top:5307;width:1197;height:1035" strokecolor="green" strokeweight="1.5pt"/>
                <v:line id="_x0000_s1709" style="position:absolute" from="4875,5829" to="5217,5829" strokecolor="green" strokeweight="1.5pt">
                  <v:stroke endarrow="block"/>
                </v:line>
              </v:group>
              <v:group id="_x0000_s1710" style="position:absolute;left:9549;top:4167;width:1197;height:1035" coordorigin="6699,3996" coordsize="1197,1035">
                <v:shape id="_x0000_s1711" type="#_x0000_t9" style="position:absolute;left:6699;top:3996;width:1197;height:1035" strokecolor="green" strokeweight="1.5pt"/>
                <v:line id="_x0000_s1712" style="position:absolute;flip:x" from="7383,4005" to="7611,4347" strokecolor="green" strokeweight="1.5pt">
                  <v:stroke endarrow="block"/>
                </v:line>
              </v:group>
              <v:shape id="_x0000_s1713" style="position:absolute;left:9549;top:3150;width:2109;height:2052" coordsize="2109,2052" path="m285,2052r627,l1197,1539r627,l2109,1026,1824,513r-627,l912,,285,,,513r285,513l,1539r285,513xe" filled="f" strokecolor="green" strokeweight="1.5pt">
                <v:path arrowok="t"/>
              </v:shape>
            </v:group>
            <v:group id="_x0000_s1714" style="position:absolute;left:4613;top:4716;width:2109;height:2052" coordorigin="9549,3150" coordsize="2109,2052">
              <v:group id="_x0000_s1715" style="position:absolute;left:9549;top:3150;width:1197;height:1035" coordorigin="4875,3582" coordsize="1197,1035">
                <v:shape id="_x0000_s1716" type="#_x0000_t9" style="position:absolute;left:4875;top:3582;width:1197;height:1035" strokecolor="blue" strokeweight="1.5pt"/>
                <v:line id="_x0000_s1717" style="position:absolute;flip:x y" from="5616,4275" to="5787,4617" strokecolor="blue" strokeweight="1.5pt">
                  <v:stroke endarrow="block"/>
                </v:line>
              </v:group>
              <v:group id="_x0000_s1718" style="position:absolute;left:10461;top:3663;width:1197;height:1035" coordorigin="4875,5307" coordsize="1197,1035">
                <v:shape id="_x0000_s1719" type="#_x0000_t9" style="position:absolute;left:4875;top:5307;width:1197;height:1035" strokecolor="blue" strokeweight="1.5pt"/>
                <v:line id="_x0000_s1720" style="position:absolute" from="4875,5829" to="5217,5829" strokecolor="blue" strokeweight="1.5pt">
                  <v:stroke endarrow="block"/>
                </v:line>
              </v:group>
              <v:group id="_x0000_s1721" style="position:absolute;left:9549;top:4167;width:1197;height:1035" coordorigin="6699,3996" coordsize="1197,1035">
                <v:shape id="_x0000_s1722" type="#_x0000_t9" style="position:absolute;left:6699;top:3996;width:1197;height:1035" strokecolor="blue" strokeweight="1.5pt"/>
                <v:line id="_x0000_s1723" style="position:absolute;flip:x" from="7383,4005" to="7611,4347" strokecolor="blue" strokeweight="1.5pt">
                  <v:stroke endarrow="block"/>
                </v:line>
              </v:group>
              <v:shape id="_x0000_s1724" style="position:absolute;left:9549;top:3150;width:2109;height:2052" coordsize="2109,2052" path="m285,2052r627,l1197,1539r627,l2109,1026,1824,513r-627,l912,,285,,,513r285,513l,1539r285,513xe" filled="f" strokecolor="blue" strokeweight="1.5pt">
                <v:path arrowok="t"/>
              </v:shape>
            </v:group>
            <v:line id="_x0000_s1725" style="position:absolute;flip:x" from="3347,8811" to="3711,9357">
              <v:stroke startarrow="block" endarrow="block"/>
            </v:line>
            <v:shape id="_x0000_s1726" type="#_x0000_t202" style="position:absolute;left:2801;top:9266;width:1274;height:364" filled="f" stroked="f">
              <v:textbox>
                <w:txbxContent>
                  <w:p w:rsidR="00D95021" w:rsidRPr="00C80C5B" w:rsidRDefault="00D95021" w:rsidP="004A0A70">
                    <w:pPr>
                      <w:rPr>
                        <w:sz w:val="16"/>
                        <w:szCs w:val="16"/>
                      </w:rPr>
                    </w:pPr>
                    <w:r w:rsidRPr="00C80C5B">
                      <w:rPr>
                        <w:sz w:val="16"/>
                        <w:szCs w:val="16"/>
                      </w:rPr>
                      <w:t>Cell Radius R</w:t>
                    </w:r>
                  </w:p>
                </w:txbxContent>
              </v:textbox>
            </v:shape>
            <v:line id="_x0000_s1727" style="position:absolute;flip:x" from="5531,8811" to="7351,8812">
              <v:stroke startarrow="block" endarrow="block"/>
            </v:line>
            <v:shape id="_x0000_s1728" type="#_x0000_t202" style="position:absolute;left:5622;top:8811;width:1820;height:364" filled="f" stroked="f">
              <v:textbox>
                <w:txbxContent>
                  <w:p w:rsidR="00D95021" w:rsidRPr="00C80C5B" w:rsidRDefault="00D95021" w:rsidP="004A0A70">
                    <w:pPr>
                      <w:rPr>
                        <w:sz w:val="16"/>
                        <w:szCs w:val="16"/>
                      </w:rPr>
                    </w:pPr>
                    <w:r>
                      <w:rPr>
                        <w:sz w:val="16"/>
                        <w:szCs w:val="16"/>
                      </w:rPr>
                      <w:t>Inter-site distance</w:t>
                    </w:r>
                    <w:r w:rsidRPr="00C80C5B">
                      <w:rPr>
                        <w:sz w:val="16"/>
                        <w:szCs w:val="16"/>
                      </w:rPr>
                      <w:t xml:space="preserve"> </w:t>
                    </w:r>
                    <w:r>
                      <w:rPr>
                        <w:sz w:val="16"/>
                        <w:szCs w:val="16"/>
                      </w:rPr>
                      <w:t>3</w:t>
                    </w:r>
                    <w:r w:rsidRPr="00C80C5B">
                      <w:rPr>
                        <w:sz w:val="16"/>
                        <w:szCs w:val="16"/>
                      </w:rPr>
                      <w:t>R</w:t>
                    </w:r>
                  </w:p>
                </w:txbxContent>
              </v:textbox>
            </v:shape>
            <w10:wrap type="none"/>
            <w10:anchorlock/>
          </v:group>
        </w:pict>
      </w:r>
    </w:p>
    <w:p w:rsidR="004A0A70" w:rsidRDefault="004A0A70" w:rsidP="004A0A70">
      <w:pPr>
        <w:pStyle w:val="Caption"/>
      </w:pPr>
      <w:bookmarkStart w:id="84" w:name="_Ref356232662"/>
      <w:bookmarkStart w:id="85" w:name="_Toc358013305"/>
      <w:r>
        <w:t xml:space="preserve">Figure </w:t>
      </w:r>
      <w:fldSimple w:instr=" SEQ Figure \* ARABIC ">
        <w:r>
          <w:rPr>
            <w:noProof/>
          </w:rPr>
          <w:t>6</w:t>
        </w:r>
      </w:fldSimple>
      <w:bookmarkEnd w:id="84"/>
      <w:r>
        <w:t xml:space="preserve"> - Cell Sites in terms of tiers</w:t>
      </w:r>
      <w:bookmarkEnd w:id="85"/>
    </w:p>
    <w:p w:rsidR="004A0A70" w:rsidRDefault="004A0A70" w:rsidP="004A0A70">
      <w:pPr>
        <w:pStyle w:val="BodyText"/>
      </w:pPr>
    </w:p>
    <w:p w:rsidR="004A0A70" w:rsidRDefault="004A0A70" w:rsidP="004A0A70">
      <w:pPr>
        <w:pStyle w:val="BodyText"/>
      </w:pPr>
    </w:p>
    <w:p w:rsidR="004A0A70" w:rsidRDefault="004A0A70" w:rsidP="004A0A70">
      <w:pPr>
        <w:pStyle w:val="BodyText"/>
      </w:pPr>
    </w:p>
    <w:p w:rsidR="004A0A70" w:rsidRPr="00482EB6" w:rsidRDefault="004A0A70" w:rsidP="004A0A70">
      <w:pPr>
        <w:pStyle w:val="BodyText"/>
      </w:pPr>
    </w:p>
    <w:p w:rsidR="004A0A70" w:rsidRDefault="004A0A70" w:rsidP="004A0A70">
      <w:pPr>
        <w:pStyle w:val="Heading2"/>
      </w:pPr>
      <w:bookmarkStart w:id="86" w:name="_Toc356830015"/>
      <w:r>
        <w:lastRenderedPageBreak/>
        <w:t>Transmitter to Receiver separation Distance (T-R)</w:t>
      </w:r>
      <w:bookmarkEnd w:id="86"/>
    </w:p>
    <w:p w:rsidR="004A0A70" w:rsidRDefault="004A0A70" w:rsidP="004A0A70">
      <w:r>
        <w:t xml:space="preserve">The (T-R) separation distance can easily be computed for all base stations, where the angle and separation distance is already computed for the central base station. As the coordinates of all base stations are known then the distance r and angle theta can be calculated for the remaining </w:t>
      </w:r>
      <w:proofErr w:type="spellStart"/>
      <w:r>
        <w:t>eNodeB's</w:t>
      </w:r>
      <w:proofErr w:type="spellEnd"/>
      <w:r>
        <w:t>.</w:t>
      </w:r>
    </w:p>
    <w:p w:rsidR="004A0A70" w:rsidRPr="008F20C5" w:rsidRDefault="00AF0989" w:rsidP="004A0A70">
      <w:r>
        <w:pict>
          <v:group id="_x0000_s1500" editas="canvas" style="width:468pt;height:143.35pt;mso-position-horizontal-relative:char;mso-position-vertical-relative:line" coordorigin="1440,5429" coordsize="9360,2867">
            <o:lock v:ext="edit" aspectratio="t"/>
            <v:shape id="_x0000_s1501" type="#_x0000_t75" style="position:absolute;left:1440;top:5429;width:9360;height:2867" o:preferrelative="f">
              <v:fill o:detectmouseclick="t"/>
              <v:path o:extrusionok="t" o:connecttype="none"/>
              <o:lock v:ext="edit" text="t"/>
            </v:shape>
            <v:shape id="_x0000_s1502" type="#_x0000_t9" style="position:absolute;left:2491;top:5691;width:3131;height:2357"/>
            <v:shape id="_x0000_s1503" type="#_x0000_t202" style="position:absolute;left:4075;top:6020;width:494;height:634" filled="f" stroked="f">
              <v:textbox>
                <w:txbxContent>
                  <w:p w:rsidR="00D95021" w:rsidRDefault="00D95021" w:rsidP="004A0A70">
                    <w:r>
                      <w:rPr>
                        <w:noProof/>
                        <w:lang w:eastAsia="en-GB"/>
                      </w:rPr>
                      <w:drawing>
                        <wp:inline distT="0" distB="0" distL="0" distR="0">
                          <wp:extent cx="110346" cy="250964"/>
                          <wp:effectExtent l="19050" t="0" r="3954" b="0"/>
                          <wp:docPr id="3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504" type="#_x0000_t202" style="position:absolute;left:1554;top:6432;width:1799;height:1131" filled="f" stroked="f">
              <v:textbox>
                <w:txbxContent>
                  <w:p w:rsidR="00D95021" w:rsidRDefault="00D95021" w:rsidP="004A0A70">
                    <w:pPr>
                      <w:jc w:val="center"/>
                    </w:pPr>
                    <w:r>
                      <w:rPr>
                        <w:noProof/>
                        <w:lang w:eastAsia="en-GB"/>
                      </w:rPr>
                      <w:drawing>
                        <wp:inline distT="0" distB="0" distL="0" distR="0">
                          <wp:extent cx="265621" cy="347878"/>
                          <wp:effectExtent l="19050" t="0" r="1079" b="0"/>
                          <wp:docPr id="3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type id="_x0000_t6" coordsize="21600,21600" o:spt="6" path="m,l,21600r21600,xe">
              <v:stroke joinstyle="miter"/>
              <v:path gradientshapeok="t" o:connecttype="custom" o:connectlocs="0,0;0,10800;0,21600;10800,21600;21600,21600;10800,10800" textboxrect="1800,12600,12600,19800"/>
            </v:shapetype>
            <v:shape id="_x0000_s1505" type="#_x0000_t6" style="position:absolute;left:2491;top:6315;width:1766;height:538;flip:x"/>
            <v:shape id="_x0000_s1506" type="#_x0000_t6" style="position:absolute;left:7396;top:5675;width:1766;height:538;flip:x"/>
            <v:shape id="_x0000_s1507" type="#_x0000_t202" style="position:absolute;left:7036;top:6024;width:464;height:376" filled="f" stroked="f">
              <v:textbox>
                <w:txbxContent>
                  <w:p w:rsidR="00D95021" w:rsidRPr="0079276B" w:rsidRDefault="00D95021" w:rsidP="004A0A70">
                    <w:pPr>
                      <w:rPr>
                        <w:oMath/>
                        <w:rFonts w:ascii="Cambria Math" w:hAnsi="Cambria Math"/>
                      </w:rPr>
                    </w:pPr>
                    <m:oMathPara>
                      <m:oMath>
                        <m:r>
                          <w:rPr>
                            <w:rFonts w:ascii="Cambria Math" w:hAnsi="Cambria Math"/>
                          </w:rPr>
                          <m:t>A</m:t>
                        </m:r>
                      </m:oMath>
                    </m:oMathPara>
                  </w:p>
                </w:txbxContent>
              </v:textbox>
            </v:shape>
            <v:shape id="_x0000_s1508" type="#_x0000_t202" style="position:absolute;left:9084;top:6024;width:464;height:376" filled="f" stroked="f">
              <v:textbox>
                <w:txbxContent>
                  <w:p w:rsidR="00D95021" w:rsidRPr="0079276B" w:rsidRDefault="00D95021" w:rsidP="004A0A70">
                    <w:pPr>
                      <w:rPr>
                        <w:oMath/>
                        <w:rFonts w:ascii="Cambria Math" w:hAnsi="Cambria Math"/>
                      </w:rPr>
                    </w:pPr>
                    <m:oMathPara>
                      <m:oMath>
                        <m:r>
                          <w:rPr>
                            <w:rFonts w:ascii="Cambria Math" w:hAnsi="Cambria Math"/>
                          </w:rPr>
                          <m:t>B</m:t>
                        </m:r>
                      </m:oMath>
                    </m:oMathPara>
                  </w:p>
                </w:txbxContent>
              </v:textbox>
            </v:shape>
            <v:shape id="_x0000_s1509" type="#_x0000_t202" style="position:absolute;left:9071;top:5429;width:464;height:376" filled="f" stroked="f">
              <v:textbox>
                <w:txbxContent>
                  <w:p w:rsidR="00D95021" w:rsidRPr="0079276B" w:rsidRDefault="00D95021" w:rsidP="004A0A70">
                    <w:pPr>
                      <w:rPr>
                        <w:oMath/>
                        <w:rFonts w:ascii="Cambria Math" w:hAnsi="Cambria Math"/>
                      </w:rPr>
                    </w:pPr>
                    <m:oMathPara>
                      <m:oMath>
                        <m:r>
                          <w:rPr>
                            <w:rFonts w:ascii="Cambria Math" w:hAnsi="Cambria Math"/>
                          </w:rPr>
                          <m:t>C</m:t>
                        </m:r>
                      </m:oMath>
                    </m:oMathPara>
                  </w:p>
                </w:txbxContent>
              </v:textbox>
            </v:shape>
            <v:shape id="_x0000_s1510" type="#_x0000_t202" style="position:absolute;left:9149;top:5714;width:970;height:376" filled="f" stroked="f">
              <v:textbox>
                <w:txbxContent>
                  <w:p w:rsidR="00D95021" w:rsidRPr="0079276B" w:rsidRDefault="00D95021" w:rsidP="004A0A70">
                    <w:pPr>
                      <w:rPr>
                        <w:oMath/>
                        <w:rFonts w:ascii="Cambria Math" w:hAnsi="Cambria Math"/>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xbxContent>
              </v:textbox>
            </v:shape>
            <v:shape id="_x0000_s1511" type="#_x0000_t202" style="position:absolute;left:7917;top:6238;width:970;height:376" filled="f" stroked="f">
              <v:textbox>
                <w:txbxContent>
                  <w:p w:rsidR="00D95021" w:rsidRPr="0079276B" w:rsidRDefault="00D95021" w:rsidP="004A0A70">
                    <w:pPr>
                      <w:rPr>
                        <w:oMath/>
                        <w:rFonts w:ascii="Cambria Math" w:hAnsi="Cambria Math"/>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xbxContent>
              </v:textbox>
            </v:shape>
            <v:shape id="_x0000_s1512" type="#_x0000_t202" style="position:absolute;left:7969;top:5600;width:464;height:376" filled="f" stroked="f">
              <v:textbox>
                <w:txbxContent>
                  <w:p w:rsidR="00D95021" w:rsidRPr="0079276B" w:rsidRDefault="00D95021" w:rsidP="004A0A70">
                    <w:pPr>
                      <w:rPr>
                        <w:oMath/>
                        <w:rFonts w:ascii="Cambria Math" w:hAnsi="Cambria Math"/>
                      </w:rPr>
                    </w:pPr>
                    <m:oMathPara>
                      <m:oMath>
                        <m:r>
                          <w:rPr>
                            <w:rFonts w:ascii="Cambria Math" w:hAnsi="Cambria Math"/>
                          </w:rPr>
                          <m:t>r</m:t>
                        </m:r>
                      </m:oMath>
                    </m:oMathPara>
                  </w:p>
                </w:txbxContent>
              </v:textbox>
            </v:shape>
            <v:shape id="_x0000_s1513" type="#_x0000_t202" style="position:absolute;left:7075;top:6943;width:3005;height:634" filled="f" stroked="f">
              <v:textbox>
                <w:txbxContent>
                  <w:p w:rsidR="00D95021" w:rsidRDefault="00D95021" w:rsidP="004A0A70">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AB</m:t>
                                    </m:r>
                                  </m:e>
                                </m:acc>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BC</m:t>
                                    </m:r>
                                  </m:e>
                                </m:acc>
                              </m:e>
                              <m:sup>
                                <m:r>
                                  <w:rPr>
                                    <w:rFonts w:ascii="Cambria Math" w:hAnsi="Cambria Math"/>
                                  </w:rPr>
                                  <m:t>2</m:t>
                                </m:r>
                              </m:sup>
                            </m:sSup>
                          </m:e>
                        </m:rad>
                      </m:oMath>
                    </m:oMathPara>
                  </w:p>
                  <w:p w:rsidR="00D95021" w:rsidRDefault="00D95021" w:rsidP="004A0A70"/>
                </w:txbxContent>
              </v:textbox>
            </v:shape>
            <w10:wrap type="none"/>
            <w10:anchorlock/>
          </v:group>
        </w:pict>
      </w:r>
    </w:p>
    <w:p w:rsidR="004A0A70" w:rsidRPr="002D3BE9" w:rsidRDefault="004A0A70" w:rsidP="004A0A70">
      <w:pPr>
        <w:pStyle w:val="Caption"/>
      </w:pPr>
      <w:bookmarkStart w:id="87" w:name="_Ref356222834"/>
      <w:bookmarkStart w:id="88" w:name="_Toc358013306"/>
      <w:r>
        <w:t xml:space="preserve">Figure </w:t>
      </w:r>
      <w:fldSimple w:instr=" SEQ Figure \* ARABIC ">
        <w:r>
          <w:rPr>
            <w:noProof/>
          </w:rPr>
          <w:t>7</w:t>
        </w:r>
      </w:fldSimple>
      <w:bookmarkEnd w:id="87"/>
      <w:r>
        <w:t xml:space="preserve"> - UE angle and distance</w:t>
      </w:r>
      <w:bookmarkEnd w:id="88"/>
    </w:p>
    <w:p w:rsidR="004A0A70" w:rsidRDefault="004A0A70" w:rsidP="004A0A70">
      <w:pPr>
        <w:pStyle w:val="Heading2"/>
      </w:pPr>
      <w:bookmarkStart w:id="89" w:name="_Toc356830016"/>
      <w:r>
        <w:t>Coupling loss</w:t>
      </w:r>
      <w:bookmarkEnd w:id="89"/>
    </w:p>
    <w:p w:rsidR="004A0A70" w:rsidRDefault="004A0A70" w:rsidP="004A0A70">
      <w:r>
        <w:t>The coupling loss between the UE and sector site is determined by:</w:t>
      </w:r>
    </w:p>
    <w:p w:rsidR="004A0A70" w:rsidRDefault="004A0A70" w:rsidP="00655F16">
      <w:pPr>
        <w:pStyle w:val="ListParagraph"/>
        <w:numPr>
          <w:ilvl w:val="0"/>
          <w:numId w:val="19"/>
        </w:numPr>
      </w:pPr>
      <w:r>
        <w:t>Path Loss Macro Cell</w:t>
      </w:r>
    </w:p>
    <w:p w:rsidR="004A0A70" w:rsidRDefault="004A0A70" w:rsidP="00655F16">
      <w:pPr>
        <w:pStyle w:val="ListParagraph"/>
        <w:numPr>
          <w:ilvl w:val="0"/>
          <w:numId w:val="19"/>
        </w:numPr>
      </w:pPr>
      <w:r>
        <w:t xml:space="preserve">UE gain </w:t>
      </w:r>
    </w:p>
    <w:p w:rsidR="004A0A70" w:rsidRDefault="004A0A70" w:rsidP="00655F16">
      <w:pPr>
        <w:pStyle w:val="ListParagraph"/>
        <w:numPr>
          <w:ilvl w:val="0"/>
          <w:numId w:val="19"/>
        </w:numPr>
      </w:pPr>
      <w:proofErr w:type="spellStart"/>
      <w:r>
        <w:t>eNodeB</w:t>
      </w:r>
      <w:proofErr w:type="spellEnd"/>
      <w:r>
        <w:t xml:space="preserve"> Gain</w:t>
      </w:r>
    </w:p>
    <w:p w:rsidR="004A0A70" w:rsidRDefault="004A0A70" w:rsidP="004A0A70">
      <w:r>
        <w:t>The path loss for a macro cell is defined in the initial step "</w:t>
      </w:r>
      <w:r w:rsidRPr="00C8288F">
        <w:t xml:space="preserve"> </w:t>
      </w:r>
      <w:r>
        <w:t xml:space="preserve">Define the System to be simulated" and calculated once the UE's has been positioned. The angle from the UE is used to determine the </w:t>
      </w:r>
      <w:proofErr w:type="spellStart"/>
      <w:r>
        <w:t>eNodeB</w:t>
      </w:r>
      <w:proofErr w:type="spellEnd"/>
      <w:r>
        <w:t xml:space="preserve"> antenna gain seen at each </w:t>
      </w:r>
      <w:r w:rsidRPr="00C8288F">
        <w:t xml:space="preserve">trisected </w:t>
      </w:r>
      <w:r>
        <w:t>cell site. The coupling loss between the UE and base station antenna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 xml:space="preserve"> coupling loss=max</m:t>
                </m:r>
                <m:d>
                  <m:dPr>
                    <m:begChr m:val="["/>
                    <m:endChr m:val="]"/>
                    <m:ctrlPr>
                      <w:rPr>
                        <w:rFonts w:ascii="Cambria Math" w:hAnsi="Cambria Math"/>
                        <w:i/>
                      </w:rPr>
                    </m:ctrlPr>
                  </m:dPr>
                  <m:e>
                    <m:r>
                      <w:rPr>
                        <w:rFonts w:ascii="Cambria Math" w:hAnsi="Cambria Math"/>
                      </w:rPr>
                      <m:t>Pathloss Macro-</m:t>
                    </m:r>
                    <m:sSub>
                      <m:sSubPr>
                        <m:ctrlPr>
                          <w:rPr>
                            <w:rFonts w:ascii="Cambria Math" w:hAnsi="Cambria Math"/>
                            <w:i/>
                          </w:rPr>
                        </m:ctrlPr>
                      </m:sSubPr>
                      <m:e>
                        <m:r>
                          <w:rPr>
                            <w:rFonts w:ascii="Cambria Math" w:hAnsi="Cambria Math"/>
                          </w:rPr>
                          <m:t>G</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UE</m:t>
                        </m:r>
                      </m:sub>
                    </m:sSub>
                    <m:r>
                      <w:rPr>
                        <w:rFonts w:ascii="Cambria Math" w:hAnsi="Cambria Math"/>
                      </w:rPr>
                      <m:t>,MCL</m:t>
                    </m:r>
                  </m:e>
                </m:d>
              </m:oMath>
            </m:oMathPara>
          </w:p>
        </w:tc>
        <w:tc>
          <w:tcPr>
            <w:tcW w:w="750" w:type="pct"/>
          </w:tcPr>
          <w:p w:rsidR="004A0A70" w:rsidRPr="00A92E61" w:rsidRDefault="004A0A70" w:rsidP="00655F16">
            <w:pPr>
              <w:pStyle w:val="ListParagraph"/>
              <w:numPr>
                <w:ilvl w:val="0"/>
                <w:numId w:val="13"/>
              </w:numPr>
              <w:rPr>
                <w:sz w:val="20"/>
              </w:rPr>
            </w:pPr>
          </w:p>
        </w:tc>
      </w:tr>
    </w:tbl>
    <w:p w:rsidR="004A0A70" w:rsidRPr="00482EB6" w:rsidRDefault="004A0A70" w:rsidP="004A0A70">
      <w:pPr>
        <w:pStyle w:val="BodyText"/>
        <w:rPr>
          <w:szCs w:val="22"/>
        </w:rPr>
      </w:pPr>
      <w:r w:rsidRPr="00482EB6">
        <w:rPr>
          <w:szCs w:val="22"/>
        </w:rPr>
        <w:t xml:space="preserve">Where the </w:t>
      </w:r>
      <m:oMath>
        <m:r>
          <w:rPr>
            <w:rFonts w:ascii="Cambria Math" w:hAnsi="Cambria Math"/>
            <w:szCs w:val="22"/>
          </w:rPr>
          <m:t>Pathloss Macro</m:t>
        </m:r>
      </m:oMath>
      <w:r w:rsidRPr="00482EB6">
        <w:rPr>
          <w:szCs w:val="22"/>
        </w:rPr>
        <w:t xml:space="preserve"> is as previously calculated,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BS</m:t>
            </m:r>
          </m:sub>
        </m:sSub>
      </m:oMath>
      <w:r w:rsidRPr="00482EB6">
        <w:rPr>
          <w:szCs w:val="22"/>
        </w:rPr>
        <w:t xml:space="preserve"> is the gain seen by the UE from all </w:t>
      </w:r>
      <w:proofErr w:type="spellStart"/>
      <w:r>
        <w:rPr>
          <w:szCs w:val="22"/>
        </w:rPr>
        <w:t>eNodeB's</w:t>
      </w:r>
      <w:proofErr w:type="spellEnd"/>
      <w:r w:rsidRPr="00482EB6">
        <w:rPr>
          <w:szCs w:val="22"/>
        </w:rPr>
        <w:t xml:space="preserve">. It is important to note that each base station is a trisected site where three directional antenna's are implemented hence this model will produce 57 antenna gains for the 19 cell sites. The UE gain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UE</m:t>
            </m:r>
          </m:sub>
        </m:sSub>
      </m:oMath>
      <w:r w:rsidRPr="00482EB6">
        <w:rPr>
          <w:szCs w:val="22"/>
        </w:rPr>
        <w:t xml:space="preserve"> is constant at </w:t>
      </w:r>
      <m:oMath>
        <m:r>
          <w:rPr>
            <w:rFonts w:ascii="Cambria Math" w:hAnsi="Cambria Math"/>
            <w:szCs w:val="22"/>
          </w:rPr>
          <m:t>0 dBi</m:t>
        </m:r>
      </m:oMath>
      <w:r w:rsidRPr="00482EB6">
        <w:rPr>
          <w:szCs w:val="22"/>
        </w:rPr>
        <w:t xml:space="preserve">, the final value </w:t>
      </w:r>
      <m:oMath>
        <m:r>
          <w:rPr>
            <w:rFonts w:ascii="Cambria Math" w:hAnsi="Cambria Math"/>
            <w:szCs w:val="22"/>
          </w:rPr>
          <m:t>MCL</m:t>
        </m:r>
      </m:oMath>
      <w:r w:rsidRPr="00482EB6">
        <w:rPr>
          <w:szCs w:val="22"/>
        </w:rPr>
        <w:t xml:space="preserve"> is the minimum coupling loss that can </w:t>
      </w:r>
      <w:r w:rsidRPr="00E9583E">
        <w:rPr>
          <w:szCs w:val="22"/>
        </w:rPr>
        <w:t xml:space="preserve">be achieved this takes into account that UE in close proximity to the </w:t>
      </w:r>
      <w:proofErr w:type="spellStart"/>
      <w:r w:rsidRPr="00E9583E">
        <w:rPr>
          <w:szCs w:val="22"/>
        </w:rPr>
        <w:t>eNodeB</w:t>
      </w:r>
      <w:proofErr w:type="spellEnd"/>
      <w:r w:rsidRPr="00E9583E">
        <w:rPr>
          <w:szCs w:val="22"/>
        </w:rPr>
        <w:t xml:space="preserve">, which will still be limited by the difference between the azimuth and elevation angles of the UE and </w:t>
      </w:r>
      <w:proofErr w:type="spellStart"/>
      <w:r w:rsidRPr="00E9583E">
        <w:rPr>
          <w:szCs w:val="22"/>
        </w:rPr>
        <w:t>eNodeB</w:t>
      </w:r>
      <w:proofErr w:type="spellEnd"/>
      <w:r w:rsidRPr="00E9583E">
        <w:rPr>
          <w:szCs w:val="22"/>
        </w:rPr>
        <w:t xml:space="preserve">. Essentially meaning that a UE directly underneath the </w:t>
      </w:r>
      <w:proofErr w:type="spellStart"/>
      <w:r w:rsidRPr="00E9583E">
        <w:rPr>
          <w:szCs w:val="22"/>
        </w:rPr>
        <w:t>eNodeB</w:t>
      </w:r>
      <w:proofErr w:type="spellEnd"/>
      <w:r w:rsidRPr="00E9583E">
        <w:rPr>
          <w:szCs w:val="22"/>
        </w:rPr>
        <w:t xml:space="preserve"> antenna has a associated height difference and will not receive full gain from the </w:t>
      </w:r>
      <w:proofErr w:type="spellStart"/>
      <w:r w:rsidRPr="00E9583E">
        <w:rPr>
          <w:szCs w:val="22"/>
        </w:rPr>
        <w:t>eNodeB</w:t>
      </w:r>
      <w:proofErr w:type="spellEnd"/>
      <w:r w:rsidRPr="00E9583E">
        <w:rPr>
          <w:szCs w:val="22"/>
        </w:rPr>
        <w:t xml:space="preserve"> antenna. UE's directly in front of the antenna may also incur a coupling loss due to the near field properties of the propagating wave</w:t>
      </w:r>
      <w:r>
        <w:rPr>
          <w:color w:val="FF0000"/>
          <w:szCs w:val="22"/>
        </w:rPr>
        <w:t>.</w:t>
      </w:r>
    </w:p>
    <w:p w:rsidR="004A0A70" w:rsidRDefault="004A0A70" w:rsidP="004A0A70">
      <w:pPr>
        <w:pStyle w:val="Heading2"/>
      </w:pPr>
      <w:bookmarkStart w:id="90" w:name="_Toc356830017"/>
      <w:r>
        <w:lastRenderedPageBreak/>
        <w:t>Handover Margin</w:t>
      </w:r>
      <w:bookmarkEnd w:id="90"/>
    </w:p>
    <w:p w:rsidR="004A0A70" w:rsidRPr="00DB26BD" w:rsidRDefault="004A0A70" w:rsidP="004A0A70">
      <w:r>
        <w:t>A UE is to handover to a new serving cell in the coupling loss between the current serving cell is 3 dB greater than any other cell in the geographical service area. In this model this is shown by initially calculating the ideal coupling loss i.e. removing the effects of log normal shadow fading. A UE is then assigned to a serving sector based on this metric, the initial coupling loss (including log normal shadow fading) used is that of the ideal sector. The initial coupling loss is then compared to all other sectors to see if the 3 dB handover criteria is meet, if so the UE changes to the new serving sector and the system parameters are updated accordingly.</w:t>
      </w:r>
    </w:p>
    <w:p w:rsidR="004A0A70" w:rsidRDefault="004A0A70" w:rsidP="004A0A70">
      <w:pPr>
        <w:pStyle w:val="Heading2"/>
      </w:pPr>
      <w:bookmarkStart w:id="91" w:name="_Ref356826188"/>
      <w:bookmarkStart w:id="92" w:name="_Toc356830018"/>
      <w:r>
        <w:t>UE Geometry - Uplink Specific</w:t>
      </w:r>
      <w:bookmarkEnd w:id="91"/>
      <w:bookmarkEnd w:id="92"/>
    </w:p>
    <w:p w:rsidR="004A0A70" w:rsidRDefault="004A0A70" w:rsidP="004A0A70">
      <w:r>
        <w:t>The uplink coupling loss is assumed be equal to the downlink coupling loss in that snap shot of time. Therefore a UE can determine its geometry from the downlink coupling loss, this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UE Geometry=coupling loss of none serving sectors dB- coupling loss of serving sector dB</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 xml:space="preserve">This provides a metric which tells the UE which base station it will interfere with the most, the following three scenarios are assed in </w:t>
      </w:r>
      <w:r w:rsidR="00AF0989">
        <w:fldChar w:fldCharType="begin"/>
      </w:r>
      <w:r>
        <w:instrText xml:space="preserve"> REF _Ref356295560 \h </w:instrText>
      </w:r>
      <w:r w:rsidR="00AF0989">
        <w:fldChar w:fldCharType="separate"/>
      </w:r>
      <w:r>
        <w:t xml:space="preserve">Figure </w:t>
      </w:r>
      <w:r>
        <w:rPr>
          <w:noProof/>
        </w:rPr>
        <w:t>8</w:t>
      </w:r>
      <w:r w:rsidR="00AF0989">
        <w:fldChar w:fldCharType="end"/>
      </w:r>
      <w:r>
        <w:t>:</w:t>
      </w:r>
    </w:p>
    <w:p w:rsidR="004A0A70" w:rsidRPr="00F00B31" w:rsidRDefault="004A0A70" w:rsidP="00655F16">
      <w:pPr>
        <w:pStyle w:val="ListParagraph"/>
        <w:numPr>
          <w:ilvl w:val="0"/>
          <w:numId w:val="20"/>
        </w:numPr>
        <w:rPr>
          <w:sz w:val="22"/>
          <w:szCs w:val="22"/>
        </w:rPr>
      </w:pPr>
      <w:r w:rsidRPr="00F00B31">
        <w:rPr>
          <w:sz w:val="22"/>
          <w:szCs w:val="22"/>
        </w:rPr>
        <w:t xml:space="preserve">For UE A </w:t>
      </w:r>
      <m:oMath>
        <m:r>
          <w:rPr>
            <w:rFonts w:ascii="Cambria Math" w:hAnsi="Cambria Math"/>
            <w:sz w:val="22"/>
            <w:szCs w:val="22"/>
          </w:rPr>
          <m:t>G=PL Neighbour ≫PL Serving Cell =large dB value</m:t>
        </m:r>
      </m:oMath>
    </w:p>
    <w:p w:rsidR="004A0A70" w:rsidRPr="00F00B31" w:rsidRDefault="004A0A70" w:rsidP="00655F16">
      <w:pPr>
        <w:pStyle w:val="ListParagraph"/>
        <w:numPr>
          <w:ilvl w:val="0"/>
          <w:numId w:val="20"/>
        </w:numPr>
        <w:rPr>
          <w:sz w:val="22"/>
          <w:szCs w:val="22"/>
        </w:rPr>
      </w:pPr>
      <w:r w:rsidRPr="00F00B31">
        <w:rPr>
          <w:sz w:val="22"/>
          <w:szCs w:val="22"/>
        </w:rPr>
        <w:t xml:space="preserve">For UE B </w:t>
      </w:r>
      <m:oMath>
        <m:r>
          <w:rPr>
            <w:rFonts w:ascii="Cambria Math" w:hAnsi="Cambria Math"/>
            <w:sz w:val="22"/>
            <w:szCs w:val="22"/>
          </w:rPr>
          <m:t xml:space="preserve">G=PL Neighbour=PL Serving Cell =0 dB </m:t>
        </m:r>
      </m:oMath>
    </w:p>
    <w:p w:rsidR="004A0A70" w:rsidRPr="00F00B31" w:rsidRDefault="004A0A70" w:rsidP="00655F16">
      <w:pPr>
        <w:pStyle w:val="ListParagraph"/>
        <w:numPr>
          <w:ilvl w:val="0"/>
          <w:numId w:val="20"/>
        </w:numPr>
        <w:rPr>
          <w:sz w:val="22"/>
          <w:szCs w:val="22"/>
        </w:rPr>
      </w:pPr>
      <w:r w:rsidRPr="00F00B31">
        <w:rPr>
          <w:sz w:val="22"/>
          <w:szCs w:val="22"/>
        </w:rPr>
        <w:t xml:space="preserve">For UE C </w:t>
      </w:r>
      <m:oMath>
        <m:r>
          <w:rPr>
            <w:rFonts w:ascii="Cambria Math" w:hAnsi="Cambria Math"/>
            <w:sz w:val="22"/>
            <w:szCs w:val="22"/>
          </w:rPr>
          <m:t xml:space="preserve">G=PL Neighbour &gt;PL Serving Cell =+ dB </m:t>
        </m:r>
      </m:oMath>
    </w:p>
    <w:p w:rsidR="004A0A70" w:rsidRPr="005908EA" w:rsidRDefault="004A0A70" w:rsidP="004A0A70">
      <w:pPr>
        <w:pStyle w:val="ListParagraph"/>
        <w:ind w:left="0"/>
        <w:rPr>
          <w:sz w:val="22"/>
          <w:szCs w:val="22"/>
        </w:rPr>
      </w:pPr>
      <w:r w:rsidRPr="005908EA">
        <w:rPr>
          <w:sz w:val="22"/>
          <w:szCs w:val="22"/>
        </w:rPr>
        <w:t xml:space="preserve">A negative geometry indicates that the UE requires a handover as the coupling loss between the serving cell and the UE is no longer the minimum coupling loss available. The area between the green lines in each sector on </w:t>
      </w:r>
      <w:fldSimple w:instr=" REF _Ref356295560 \h  \* MERGEFORMAT ">
        <w:r w:rsidRPr="005908EA">
          <w:rPr>
            <w:sz w:val="22"/>
            <w:szCs w:val="22"/>
          </w:rPr>
          <w:t xml:space="preserve">Figure </w:t>
        </w:r>
        <w:r w:rsidRPr="005908EA">
          <w:rPr>
            <w:noProof/>
            <w:sz w:val="22"/>
            <w:szCs w:val="22"/>
          </w:rPr>
          <w:t>8</w:t>
        </w:r>
      </w:fldSimple>
      <w:r w:rsidRPr="005908EA">
        <w:rPr>
          <w:sz w:val="22"/>
          <w:szCs w:val="22"/>
        </w:rPr>
        <w:t xml:space="preserve"> indicate an area in a cell where the interference is at its least due to the low coupling loss between the serving sector and high coupling loss of all other sectors in the cell. However this graphical representation does not take into consideration log normal shadow fading, with log normal shadow fading it is possible for a UE to be in what appears to be a good geometry position from  </w:t>
      </w:r>
      <w:fldSimple w:instr=" REF _Ref356295560 \h  \* MERGEFORMAT ">
        <w:r w:rsidRPr="005908EA">
          <w:rPr>
            <w:sz w:val="22"/>
            <w:szCs w:val="22"/>
          </w:rPr>
          <w:t xml:space="preserve">Figure </w:t>
        </w:r>
        <w:r w:rsidRPr="005908EA">
          <w:rPr>
            <w:noProof/>
            <w:sz w:val="22"/>
            <w:szCs w:val="22"/>
          </w:rPr>
          <w:t>8</w:t>
        </w:r>
      </w:fldSimple>
      <w:r w:rsidRPr="005908EA">
        <w:rPr>
          <w:sz w:val="22"/>
          <w:szCs w:val="22"/>
        </w:rPr>
        <w:t xml:space="preserve"> but have a poor geometry due to shadow fading.</w:t>
      </w:r>
    </w:p>
    <w:p w:rsidR="004A0A70" w:rsidRDefault="00AF0989" w:rsidP="004A0A70">
      <w:r>
        <w:pict>
          <v:group id="_x0000_s1477" editas="canvas" style="width:468pt;height:217.2pt;mso-position-horizontal-relative:char;mso-position-vertical-relative:line" coordorigin="1440,5177" coordsize="9360,4344">
            <o:lock v:ext="edit" aspectratio="t"/>
            <v:shape id="_x0000_s1478" type="#_x0000_t75" style="position:absolute;left:1440;top:5177;width:9360;height:4344" o:preferrelative="f">
              <v:fill o:detectmouseclick="t"/>
              <v:path o:extrusionok="t" o:connecttype="none"/>
              <o:lock v:ext="edit" text="t"/>
            </v:shape>
            <v:shape id="_x0000_s1479" type="#_x0000_t9" style="position:absolute;left:4221;top:6272;width:1807;height:1346"/>
            <v:shape id="_x0000_s1480" type="#_x0000_t9" style="position:absolute;left:4221;top:7618;width:1807;height:1344"/>
            <v:shape id="_x0000_s1481" type="#_x0000_t9" style="position:absolute;left:5574;top:6948;width:1807;height:1346"/>
            <v:shape id="_x0000_s1482" type="#_x0000_t32" style="position:absolute;left:5005;top:7618;width:568;height:1722;flip:x" o:connectortype="straight" strokecolor="#00b050" strokeweight="2pt"/>
            <v:shape id="_x0000_s1483" type="#_x0000_t32" style="position:absolute;left:3924;top:7621;width:1650;height:1183;flip:x" o:connectortype="straight" strokecolor="#00b050" strokeweight="2pt"/>
            <v:shape id="_x0000_s1484" type="#_x0000_t32" style="position:absolute;left:5574;top:7621;width:2346;height:633" o:connectortype="straight" strokecolor="#00b050" strokeweight="2pt"/>
            <v:shape id="_x0000_s1485" type="#_x0000_t32" style="position:absolute;left:5574;top:6987;width:2238;height:634;flip:y" o:connectortype="straight" strokecolor="#00b050" strokeweight="2pt"/>
            <v:shape id="_x0000_s1486" type="#_x0000_t32" style="position:absolute;left:4032;top:6263;width:1542;height:1354;flip:x y" o:connectortype="straight" strokecolor="#00b050" strokeweight="2pt"/>
            <v:shape id="_x0000_s1487" type="#_x0000_t32" style="position:absolute;left:5005;top:5723;width:569;height:1898;flip:x y" o:connectortype="straight" strokecolor="#00b050" strokeweight="2pt"/>
            <v:shape id="_x0000_s1488" type="#_x0000_t32" style="position:absolute;left:5574;top:7621;width:454;height:669" o:connectortype="straight" strokeweight="6pt"/>
            <v:shape id="_x0000_s1489" type="#_x0000_t32" style="position:absolute;left:5574;top:6945;width:454;height:676;flip:y" o:connectortype="straight" strokeweight="6pt"/>
            <v:shape id="_x0000_s1490" type="#_x0000_t32" style="position:absolute;left:4663;top:7618;width:911;height:3;flip:x y" o:connectortype="straight" strokeweight="6pt"/>
            <v:shape id="_x0000_s1491" type="#_x0000_t202" style="position:absolute;left:4680;top:7168;width:1800;height:1131" filled="f" stroked="f">
              <v:textbox style="mso-next-textbox:#_x0000_s1491">
                <w:txbxContent>
                  <w:p w:rsidR="00D95021" w:rsidRDefault="00D95021" w:rsidP="004A0A70">
                    <w:pPr>
                      <w:jc w:val="center"/>
                    </w:pPr>
                    <w:r>
                      <w:rPr>
                        <w:noProof/>
                        <w:lang w:eastAsia="en-GB"/>
                      </w:rPr>
                      <w:drawing>
                        <wp:inline distT="0" distB="0" distL="0" distR="0">
                          <wp:extent cx="265621" cy="347878"/>
                          <wp:effectExtent l="19050" t="0" r="1079" b="0"/>
                          <wp:docPr id="33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492" type="#_x0000_t202" style="position:absolute;left:9324;top:5177;width:540;height:543" filled="f" stroked="f">
              <v:textbox>
                <w:txbxContent>
                  <w:p w:rsidR="00D95021" w:rsidRPr="007E7F8A" w:rsidRDefault="00D95021" w:rsidP="004A0A70">
                    <w:pPr>
                      <w:rPr>
                        <w:oMath/>
                        <w:rFonts w:ascii="Cambria Math" w:hAnsi="Cambria Math"/>
                      </w:rPr>
                    </w:pPr>
                    <m:oMathPara>
                      <m:oMath>
                        <m:r>
                          <w:rPr>
                            <w:rFonts w:ascii="Cambria Math" w:hAnsi="Cambria Math"/>
                          </w:rPr>
                          <m:t>A</m:t>
                        </m:r>
                      </m:oMath>
                    </m:oMathPara>
                  </w:p>
                </w:txbxContent>
              </v:textbox>
            </v:shape>
            <v:shape id="_x0000_s1493" type="#_x0000_t202" style="position:absolute;left:9540;top:5177;width:494;height:633" filled="f" stroked="f">
              <v:textbox>
                <w:txbxContent>
                  <w:p w:rsidR="00D95021" w:rsidRDefault="00D95021" w:rsidP="004A0A70">
                    <w:r>
                      <w:rPr>
                        <w:noProof/>
                        <w:lang w:eastAsia="en-GB"/>
                      </w:rPr>
                      <w:drawing>
                        <wp:inline distT="0" distB="0" distL="0" distR="0">
                          <wp:extent cx="110346" cy="250964"/>
                          <wp:effectExtent l="19050" t="0" r="3954" b="0"/>
                          <wp:docPr id="3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494" type="#_x0000_t202" style="position:absolute;left:5436;top:7892;width:540;height:543" filled="f" stroked="f">
              <v:textbox>
                <w:txbxContent>
                  <w:p w:rsidR="00D95021" w:rsidRPr="007E7F8A" w:rsidRDefault="00D95021" w:rsidP="004A0A70">
                    <w:pPr>
                      <w:rPr>
                        <w:oMath/>
                        <w:rFonts w:ascii="Cambria Math" w:hAnsi="Cambria Math"/>
                      </w:rPr>
                    </w:pPr>
                    <m:oMathPara>
                      <m:oMath>
                        <m:r>
                          <w:rPr>
                            <w:rFonts w:ascii="Cambria Math" w:hAnsi="Cambria Math"/>
                          </w:rPr>
                          <m:t>B</m:t>
                        </m:r>
                      </m:oMath>
                    </m:oMathPara>
                  </w:p>
                </w:txbxContent>
              </v:textbox>
            </v:shape>
            <v:shape id="_x0000_s1495" type="#_x0000_t202" style="position:absolute;left:5698;top:7802;width:494;height:633" filled="f" stroked="f">
              <v:textbox>
                <w:txbxContent>
                  <w:p w:rsidR="00D95021" w:rsidRDefault="00D95021" w:rsidP="004A0A70">
                    <w:r>
                      <w:rPr>
                        <w:noProof/>
                        <w:lang w:eastAsia="en-GB"/>
                      </w:rPr>
                      <w:drawing>
                        <wp:inline distT="0" distB="0" distL="0" distR="0">
                          <wp:extent cx="110346" cy="250964"/>
                          <wp:effectExtent l="19050" t="0" r="3954" b="0"/>
                          <wp:docPr id="3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496" type="#_x0000_t202" style="position:absolute;left:4464;top:8345;width:540;height:543" filled="f" stroked="f">
              <v:textbox>
                <w:txbxContent>
                  <w:p w:rsidR="00D95021" w:rsidRPr="007E7F8A" w:rsidRDefault="00D95021" w:rsidP="004A0A70">
                    <w:pPr>
                      <w:rPr>
                        <w:oMath/>
                        <w:rFonts w:ascii="Cambria Math" w:hAnsi="Cambria Math"/>
                      </w:rPr>
                    </w:pPr>
                    <m:oMathPara>
                      <m:oMath>
                        <m:r>
                          <w:rPr>
                            <w:rFonts w:ascii="Cambria Math" w:hAnsi="Cambria Math"/>
                          </w:rPr>
                          <m:t>C</m:t>
                        </m:r>
                      </m:oMath>
                    </m:oMathPara>
                  </w:p>
                </w:txbxContent>
              </v:textbox>
            </v:shape>
            <v:shape id="_x0000_s1497" type="#_x0000_t202" style="position:absolute;left:4680;top:8345;width:494;height:633" filled="f" stroked="f">
              <v:textbox>
                <w:txbxContent>
                  <w:p w:rsidR="00D95021" w:rsidRDefault="00D95021" w:rsidP="004A0A70">
                    <w:r>
                      <w:rPr>
                        <w:noProof/>
                        <w:lang w:eastAsia="en-GB"/>
                      </w:rPr>
                      <w:drawing>
                        <wp:inline distT="0" distB="0" distL="0" distR="0">
                          <wp:extent cx="110346" cy="250964"/>
                          <wp:effectExtent l="19050" t="0" r="3954" b="0"/>
                          <wp:docPr id="3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498" type="#_x0000_t202" style="position:absolute;left:7920;top:7168;width:2700;height:905">
              <v:textbox>
                <w:txbxContent>
                  <w:p w:rsidR="00D95021" w:rsidRDefault="00D95021" w:rsidP="004A0A70">
                    <w:r>
                      <w:t>Strong UE Geometry between green lines</w:t>
                    </w:r>
                  </w:p>
                </w:txbxContent>
              </v:textbox>
            </v:shape>
            <v:shape id="_x0000_s1499" type="#_x0000_t32" style="position:absolute;left:7812;top:7168;width:1;height:905" o:connectortype="straight">
              <v:stroke startarrow="block" endarrow="block"/>
            </v:shape>
            <w10:wrap type="none"/>
            <w10:anchorlock/>
          </v:group>
        </w:pict>
      </w:r>
    </w:p>
    <w:p w:rsidR="004A0A70" w:rsidRPr="007A5246" w:rsidRDefault="004A0A70" w:rsidP="004A0A70">
      <w:pPr>
        <w:pStyle w:val="Caption"/>
      </w:pPr>
      <w:bookmarkStart w:id="93" w:name="_Ref356295560"/>
      <w:bookmarkStart w:id="94" w:name="_Toc358013307"/>
      <w:r>
        <w:t xml:space="preserve">Figure </w:t>
      </w:r>
      <w:fldSimple w:instr=" SEQ Figure \* ARABIC ">
        <w:r>
          <w:rPr>
            <w:noProof/>
          </w:rPr>
          <w:t>8</w:t>
        </w:r>
      </w:fldSimple>
      <w:bookmarkEnd w:id="93"/>
      <w:r>
        <w:t xml:space="preserve"> - UE Geometry</w:t>
      </w:r>
      <w:bookmarkEnd w:id="94"/>
    </w:p>
    <w:p w:rsidR="004A0A70" w:rsidRDefault="004A0A70" w:rsidP="004A0A70">
      <w:pPr>
        <w:pStyle w:val="Heading2"/>
      </w:pPr>
      <w:bookmarkStart w:id="95" w:name="_Toc356830019"/>
      <w:bookmarkStart w:id="96" w:name="_Ref356830800"/>
      <w:r>
        <w:t>Power Control</w:t>
      </w:r>
      <w:bookmarkEnd w:id="95"/>
      <w:bookmarkEnd w:id="96"/>
    </w:p>
    <w:p w:rsidR="004A0A70" w:rsidRPr="00EC492B" w:rsidRDefault="004A0A70" w:rsidP="004A0A70">
      <w:r>
        <w:t>The purpose of power control is to minimise the transmit power to a sufficient level for the current transmission. If the transmit power is too high then excessive interference is generated, if it is too low then little interference occurs however more retransmission will occur. There are two power control strategies open loop power control and closed loop power control.</w:t>
      </w:r>
    </w:p>
    <w:p w:rsidR="004A0A70" w:rsidRDefault="004A0A70" w:rsidP="004A0A70">
      <w:pPr>
        <w:pStyle w:val="Heading3"/>
      </w:pPr>
      <w:r>
        <w:t>Open Loop Power Control</w:t>
      </w:r>
    </w:p>
    <w:p w:rsidR="004A0A70" w:rsidRPr="00EC492B" w:rsidRDefault="004A0A70" w:rsidP="004A0A70">
      <w:r>
        <w:t xml:space="preserve">The open loop strategy does not use feedback from the </w:t>
      </w:r>
      <w:proofErr w:type="spellStart"/>
      <w:r>
        <w:t>eNodeB</w:t>
      </w:r>
      <w:proofErr w:type="spellEnd"/>
      <w:r>
        <w:t xml:space="preserve"> and therefore relies on the UE to determine the transmit power. This is largely achieved by the UE determining the coupling loss between the </w:t>
      </w:r>
      <w:proofErr w:type="spellStart"/>
      <w:r>
        <w:t>eNodeb</w:t>
      </w:r>
      <w:proofErr w:type="spellEnd"/>
      <w:r>
        <w:t xml:space="preserve"> and UE, in practise the is achieved by subtracting higher layer filtered RSRP from the measuring the reference signal power. The down side to open loop power control is that it does not account for interference a UE may cause and differences between the uplink and downlink path loss.</w:t>
      </w:r>
    </w:p>
    <w:p w:rsidR="004A0A70" w:rsidRPr="00EC492B" w:rsidRDefault="004A0A70" w:rsidP="004A0A70">
      <w:pPr>
        <w:pStyle w:val="Heading3"/>
      </w:pPr>
      <w:r>
        <w:t>Closed Loop Power Control</w:t>
      </w:r>
    </w:p>
    <w:p w:rsidR="004A0A70" w:rsidRDefault="004A0A70" w:rsidP="004A0A70">
      <w:r>
        <w:t xml:space="preserve">The closed loop power control takes into account feedback from the </w:t>
      </w:r>
      <w:proofErr w:type="spellStart"/>
      <w:r>
        <w:t>eNodeB</w:t>
      </w:r>
      <w:proofErr w:type="spellEnd"/>
      <w:r>
        <w:t xml:space="preserve"> which provides UE specific feedback to adjust the power in order to minimise the effects of interference.  This is especially important when regarding the cell edges as the transmit power is likely to be high due to the large coupling loss meaning the interference generated by that UE is high and thus causing UE in good geometry to have a reduced SINR. Feedback from the </w:t>
      </w:r>
      <w:proofErr w:type="spellStart"/>
      <w:r>
        <w:t>eNodeB</w:t>
      </w:r>
      <w:proofErr w:type="spellEnd"/>
      <w:r>
        <w:t xml:space="preserve"> can be used to reduce the power for UE's in poor geometry and hence improving the overall systems SINR.</w:t>
      </w:r>
    </w:p>
    <w:p w:rsidR="004A0A70" w:rsidRDefault="004A0A70" w:rsidP="004A0A70"/>
    <w:p w:rsidR="004A0A70" w:rsidRDefault="004A0A70" w:rsidP="004A0A70"/>
    <w:p w:rsidR="004A0A70" w:rsidRDefault="004A0A70" w:rsidP="004A0A70">
      <w:pPr>
        <w:pStyle w:val="Heading3"/>
      </w:pPr>
      <w:r>
        <w:lastRenderedPageBreak/>
        <w:t>Power Control Algorithm</w:t>
      </w:r>
    </w:p>
    <w:p w:rsidR="004A0A70" w:rsidRDefault="004A0A70" w:rsidP="004A0A70">
      <w:r>
        <w:t>The power control formula for LTE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p=min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M</m:t>
                            </m:r>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r>
                      <m:rPr>
                        <m:sty m:val="p"/>
                      </m:rPr>
                      <w:rPr>
                        <w:rFonts w:ascii="Cambria Math" w:hAnsi="Cambria Math"/>
                      </w:rPr>
                      <m:t xml:space="preserve"> </m:t>
                    </m:r>
                    <m:r>
                      <w:rPr>
                        <w:rFonts w:ascii="Cambria Math" w:hAnsi="Cambria Math"/>
                        <w:szCs w:val="22"/>
                      </w:rPr>
                      <m:t>α</m:t>
                    </m:r>
                    <m:r>
                      <w:rPr>
                        <w:rFonts w:ascii="Cambria Math" w:hAnsi="Cambria Math"/>
                      </w:rPr>
                      <m:t>PL+</m:t>
                    </m:r>
                    <m:sSub>
                      <m:sSubPr>
                        <m:ctrlPr>
                          <w:rPr>
                            <w:rFonts w:ascii="Cambria Math" w:hAnsi="Cambria Math"/>
                            <w:i/>
                          </w:rPr>
                        </m:ctrlPr>
                      </m:sSubPr>
                      <m:e>
                        <m:r>
                          <w:rPr>
                            <w:rFonts w:ascii="Cambria Math" w:hAnsi="Cambria Math"/>
                          </w:rPr>
                          <m:t>∆</m:t>
                        </m:r>
                      </m:e>
                      <m:sub>
                        <m:r>
                          <w:rPr>
                            <w:rFonts w:ascii="Cambria Math" w:hAnsi="Cambria Math"/>
                          </w:rPr>
                          <m:t>mcs</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e>
                    </m:d>
                  </m:e>
                </m:d>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Where:</w:t>
      </w:r>
    </w:p>
    <w:p w:rsidR="004A0A70" w:rsidRPr="00964A9D" w:rsidRDefault="00AF0989" w:rsidP="00655F16">
      <w:pPr>
        <w:pStyle w:val="ListParagraph"/>
        <w:numPr>
          <w:ilvl w:val="0"/>
          <w:numId w:val="21"/>
        </w:numPr>
        <w:rPr>
          <w:sz w:val="22"/>
          <w:szCs w:val="22"/>
        </w:rPr>
      </w:pPr>
      <m:oMath>
        <m:sSub>
          <m:sSubPr>
            <m:ctrlPr>
              <w:rPr>
                <w:rFonts w:ascii="Cambria Math" w:hAnsi="Cambria Math"/>
                <w:i/>
                <w:spacing w:val="0"/>
                <w:sz w:val="22"/>
                <w:szCs w:val="22"/>
                <w:lang w:val="en-GB"/>
              </w:rPr>
            </m:ctrlPr>
          </m:sSubPr>
          <m:e>
            <m:r>
              <w:rPr>
                <w:rFonts w:ascii="Cambria Math" w:hAnsi="Cambria Math"/>
                <w:sz w:val="22"/>
                <w:szCs w:val="22"/>
              </w:rPr>
              <m:t>P</m:t>
            </m:r>
          </m:e>
          <m:sub>
            <m:r>
              <w:rPr>
                <w:rFonts w:ascii="Cambria Math" w:hAnsi="Cambria Math"/>
                <w:sz w:val="22"/>
                <w:szCs w:val="22"/>
              </w:rPr>
              <m:t>max</m:t>
            </m:r>
          </m:sub>
        </m:sSub>
      </m:oMath>
      <w:r w:rsidR="004A0A70" w:rsidRPr="00964A9D">
        <w:rPr>
          <w:spacing w:val="0"/>
          <w:sz w:val="22"/>
          <w:szCs w:val="22"/>
          <w:lang w:val="en-GB"/>
        </w:rPr>
        <w:t xml:space="preserve"> is the maximum transmit power the UE can achieve</w:t>
      </w:r>
    </w:p>
    <w:p w:rsidR="004A0A70" w:rsidRPr="00964A9D" w:rsidRDefault="004A0A70" w:rsidP="00655F16">
      <w:pPr>
        <w:pStyle w:val="ListParagraph"/>
        <w:numPr>
          <w:ilvl w:val="0"/>
          <w:numId w:val="21"/>
        </w:numPr>
        <w:rPr>
          <w:sz w:val="22"/>
          <w:szCs w:val="22"/>
        </w:rPr>
      </w:pPr>
      <m:oMath>
        <m:r>
          <w:rPr>
            <w:rFonts w:ascii="Cambria Math" w:hAnsi="Cambria Math"/>
            <w:sz w:val="22"/>
            <w:szCs w:val="22"/>
          </w:rPr>
          <m:t>M</m:t>
        </m:r>
      </m:oMath>
      <w:r w:rsidRPr="00964A9D">
        <w:rPr>
          <w:sz w:val="22"/>
          <w:szCs w:val="22"/>
        </w:rPr>
        <w:t xml:space="preserve"> is the number of assigned resource blocks based on UL grant</w:t>
      </w:r>
    </w:p>
    <w:p w:rsidR="004A0A70" w:rsidRPr="00964A9D" w:rsidRDefault="00AF0989" w:rsidP="00655F16">
      <w:pPr>
        <w:pStyle w:val="ListParagraph"/>
        <w:numPr>
          <w:ilvl w:val="0"/>
          <w:numId w:val="21"/>
        </w:numPr>
        <w:rPr>
          <w:sz w:val="22"/>
          <w:szCs w:val="22"/>
        </w:rPr>
      </w:pPr>
      <m:oMath>
        <m:sSub>
          <m:sSubPr>
            <m:ctrlPr>
              <w:rPr>
                <w:rFonts w:ascii="Cambria Math" w:hAnsi="Cambria Math"/>
                <w:i/>
                <w:spacing w:val="0"/>
                <w:sz w:val="22"/>
                <w:szCs w:val="22"/>
                <w:lang w:val="en-GB"/>
              </w:rPr>
            </m:ctrlPr>
          </m:sSubPr>
          <m:e>
            <m:r>
              <w:rPr>
                <w:rFonts w:ascii="Cambria Math" w:hAnsi="Cambria Math"/>
                <w:sz w:val="22"/>
                <w:szCs w:val="22"/>
              </w:rPr>
              <m:t>P</m:t>
            </m:r>
          </m:e>
          <m:sub>
            <m:r>
              <w:rPr>
                <w:rFonts w:ascii="Cambria Math" w:hAnsi="Cambria Math"/>
                <w:sz w:val="22"/>
                <w:szCs w:val="22"/>
              </w:rPr>
              <m:t>o</m:t>
            </m:r>
          </m:sub>
        </m:sSub>
      </m:oMath>
      <w:r w:rsidR="004A0A70" w:rsidRPr="00964A9D">
        <w:rPr>
          <w:spacing w:val="0"/>
          <w:sz w:val="22"/>
          <w:szCs w:val="22"/>
          <w:lang w:val="en-GB"/>
        </w:rPr>
        <w:t xml:space="preserve"> is a user specific parameter that is broadcasted with a 1 dB resolution</w:t>
      </w:r>
    </w:p>
    <w:p w:rsidR="004A0A70" w:rsidRPr="00964A9D" w:rsidRDefault="004A0A70" w:rsidP="00655F16">
      <w:pPr>
        <w:pStyle w:val="ListParagraph"/>
        <w:numPr>
          <w:ilvl w:val="0"/>
          <w:numId w:val="21"/>
        </w:numPr>
        <w:rPr>
          <w:sz w:val="22"/>
          <w:szCs w:val="22"/>
        </w:rPr>
      </w:pPr>
      <m:oMath>
        <m:r>
          <w:rPr>
            <w:rFonts w:ascii="Cambria Math" w:hAnsi="Cambria Math"/>
            <w:sz w:val="22"/>
            <w:szCs w:val="22"/>
          </w:rPr>
          <m:t>α</m:t>
        </m:r>
      </m:oMath>
      <w:r w:rsidRPr="00964A9D">
        <w:rPr>
          <w:sz w:val="22"/>
          <w:szCs w:val="22"/>
        </w:rPr>
        <w:t xml:space="preserve"> is a cell specific path ls compensation factor </w:t>
      </w:r>
      <m:oMath>
        <m:r>
          <w:rPr>
            <w:rFonts w:ascii="Cambria Math" w:hAnsi="Cambria Math"/>
            <w:sz w:val="22"/>
            <w:szCs w:val="22"/>
          </w:rPr>
          <m:t xml:space="preserve">α=0, 0.4, 0.5, 0.6, 0.7, 0.8, 0.9, 1 </m:t>
        </m:r>
      </m:oMath>
      <w:r w:rsidRPr="00964A9D">
        <w:rPr>
          <w:sz w:val="22"/>
          <w:szCs w:val="22"/>
        </w:rPr>
        <w:t>Broadcasted value maybe settable via RRC signaling per UE</w:t>
      </w:r>
    </w:p>
    <w:p w:rsidR="004A0A70" w:rsidRPr="00964A9D" w:rsidRDefault="004A0A70" w:rsidP="00655F16">
      <w:pPr>
        <w:pStyle w:val="ListParagraph"/>
        <w:numPr>
          <w:ilvl w:val="0"/>
          <w:numId w:val="21"/>
        </w:numPr>
        <w:rPr>
          <w:sz w:val="22"/>
          <w:szCs w:val="22"/>
        </w:rPr>
      </w:pPr>
      <m:oMath>
        <m:r>
          <w:rPr>
            <w:rFonts w:ascii="Cambria Math" w:hAnsi="Cambria Math"/>
            <w:sz w:val="22"/>
            <w:szCs w:val="22"/>
          </w:rPr>
          <m:t>PL</m:t>
        </m:r>
      </m:oMath>
      <w:r w:rsidRPr="00964A9D">
        <w:rPr>
          <w:sz w:val="22"/>
          <w:szCs w:val="22"/>
        </w:rPr>
        <w:t xml:space="preserve"> is the downlink path los calculated by the UE</w:t>
      </w:r>
    </w:p>
    <w:p w:rsidR="004A0A70" w:rsidRPr="00964A9D" w:rsidRDefault="00AF0989" w:rsidP="00655F16">
      <w:pPr>
        <w:pStyle w:val="ListParagraph"/>
        <w:numPr>
          <w:ilvl w:val="0"/>
          <w:numId w:val="21"/>
        </w:numPr>
        <w:rPr>
          <w:sz w:val="22"/>
          <w:szCs w:val="22"/>
        </w:rPr>
      </w:pPr>
      <m:oMath>
        <m:sSub>
          <m:sSubPr>
            <m:ctrlPr>
              <w:rPr>
                <w:rFonts w:ascii="Cambria Math" w:hAnsi="Cambria Math"/>
                <w:i/>
                <w:spacing w:val="0"/>
                <w:sz w:val="22"/>
                <w:szCs w:val="22"/>
                <w:lang w:val="en-GB"/>
              </w:rPr>
            </m:ctrlPr>
          </m:sSubPr>
          <m:e>
            <m:r>
              <w:rPr>
                <w:rFonts w:ascii="Cambria Math" w:hAnsi="Cambria Math"/>
                <w:sz w:val="22"/>
                <w:szCs w:val="22"/>
              </w:rPr>
              <m:t>∆</m:t>
            </m:r>
          </m:e>
          <m:sub>
            <m:r>
              <w:rPr>
                <w:rFonts w:ascii="Cambria Math" w:hAnsi="Cambria Math"/>
                <w:sz w:val="22"/>
                <w:szCs w:val="22"/>
              </w:rPr>
              <m:t>mcs</m:t>
            </m:r>
          </m:sub>
        </m:sSub>
      </m:oMath>
      <w:r w:rsidR="004A0A70" w:rsidRPr="00964A9D">
        <w:rPr>
          <w:spacing w:val="0"/>
          <w:sz w:val="22"/>
          <w:szCs w:val="22"/>
          <w:lang w:val="en-GB"/>
        </w:rPr>
        <w:t xml:space="preserve"> is signalled by the RRC (table entries can be set to zero), MCS is signalled in UL grant</w:t>
      </w:r>
    </w:p>
    <w:p w:rsidR="004A0A70" w:rsidRPr="00964A9D" w:rsidRDefault="00AF0989" w:rsidP="00655F16">
      <w:pPr>
        <w:pStyle w:val="ListParagraph"/>
        <w:numPr>
          <w:ilvl w:val="0"/>
          <w:numId w:val="21"/>
        </w:numPr>
        <w:rPr>
          <w:sz w:val="22"/>
          <w:szCs w:val="22"/>
        </w:rPr>
      </w:pPr>
      <m:oMath>
        <m:sSub>
          <m:sSubPr>
            <m:ctrlPr>
              <w:rPr>
                <w:rFonts w:ascii="Cambria Math" w:hAnsi="Cambria Math"/>
                <w:i/>
                <w:spacing w:val="0"/>
                <w:sz w:val="22"/>
                <w:szCs w:val="22"/>
                <w:lang w:val="en-GB"/>
              </w:rPr>
            </m:ctrlPr>
          </m:sSubPr>
          <m:e>
            <m:r>
              <w:rPr>
                <w:rFonts w:ascii="Cambria Math" w:hAnsi="Cambria Math"/>
                <w:sz w:val="22"/>
                <w:szCs w:val="22"/>
              </w:rPr>
              <m:t>∆</m:t>
            </m:r>
          </m:e>
          <m:sub>
            <m:r>
              <w:rPr>
                <w:rFonts w:ascii="Cambria Math" w:hAnsi="Cambria Math"/>
                <w:sz w:val="22"/>
                <w:szCs w:val="22"/>
              </w:rPr>
              <m:t>i</m:t>
            </m:r>
          </m:sub>
        </m:sSub>
      </m:oMath>
      <w:r w:rsidR="004A0A70" w:rsidRPr="00964A9D">
        <w:rPr>
          <w:spacing w:val="0"/>
          <w:sz w:val="22"/>
          <w:szCs w:val="22"/>
          <w:lang w:val="en-GB"/>
        </w:rPr>
        <w:t xml:space="preserve"> is UE specific correction value included in the UL grant. Function </w:t>
      </w:r>
      <m:oMath>
        <m:r>
          <w:rPr>
            <w:rFonts w:ascii="Cambria Math" w:hAnsi="Cambria Math"/>
            <w:sz w:val="22"/>
            <w:szCs w:val="22"/>
          </w:rPr>
          <m:t>f</m:t>
        </m:r>
        <m:d>
          <m:dPr>
            <m:ctrlPr>
              <w:rPr>
                <w:rFonts w:ascii="Cambria Math" w:hAnsi="Cambria Math"/>
                <w:i/>
                <w:spacing w:val="0"/>
                <w:sz w:val="22"/>
                <w:szCs w:val="22"/>
                <w:lang w:val="en-GB"/>
              </w:rPr>
            </m:ctrlPr>
          </m:dPr>
          <m:e>
            <m:sSub>
              <m:sSubPr>
                <m:ctrlPr>
                  <w:rPr>
                    <w:rFonts w:ascii="Cambria Math" w:hAnsi="Cambria Math"/>
                    <w:i/>
                    <w:spacing w:val="0"/>
                    <w:sz w:val="22"/>
                    <w:szCs w:val="22"/>
                    <w:lang w:val="en-GB"/>
                  </w:rPr>
                </m:ctrlPr>
              </m:sSubPr>
              <m:e>
                <m:r>
                  <w:rPr>
                    <w:rFonts w:ascii="Cambria Math" w:hAnsi="Cambria Math"/>
                    <w:sz w:val="22"/>
                    <w:szCs w:val="22"/>
                  </w:rPr>
                  <m:t>∆</m:t>
                </m:r>
              </m:e>
              <m:sub>
                <m:r>
                  <w:rPr>
                    <w:rFonts w:ascii="Cambria Math" w:hAnsi="Cambria Math"/>
                    <w:sz w:val="22"/>
                    <w:szCs w:val="22"/>
                  </w:rPr>
                  <m:t>i</m:t>
                </m:r>
              </m:sub>
            </m:sSub>
          </m:e>
        </m:d>
      </m:oMath>
      <w:r w:rsidR="004A0A70" w:rsidRPr="00964A9D">
        <w:rPr>
          <w:spacing w:val="0"/>
          <w:sz w:val="22"/>
          <w:szCs w:val="22"/>
          <w:lang w:val="en-GB"/>
        </w:rPr>
        <w:t xml:space="preserve"> is signalled by higher layers where there are two possibilities accumulated vs. </w:t>
      </w:r>
      <w:r w:rsidR="004A0A70">
        <w:rPr>
          <w:spacing w:val="0"/>
          <w:sz w:val="22"/>
          <w:szCs w:val="22"/>
          <w:lang w:val="en-GB"/>
        </w:rPr>
        <w:t>absolute</w:t>
      </w:r>
      <w:r w:rsidR="004A0A70" w:rsidRPr="00964A9D">
        <w:rPr>
          <w:spacing w:val="0"/>
          <w:sz w:val="22"/>
          <w:szCs w:val="22"/>
          <w:lang w:val="en-GB"/>
        </w:rPr>
        <w:t xml:space="preserve"> value.</w:t>
      </w:r>
      <w:r w:rsidR="004A0A70">
        <w:rPr>
          <w:spacing w:val="0"/>
          <w:sz w:val="22"/>
          <w:szCs w:val="22"/>
          <w:lang w:val="en-GB"/>
        </w:rPr>
        <w:t xml:space="preserve"> (Closed Loop  Power Control)</w:t>
      </w:r>
    </w:p>
    <w:p w:rsidR="004A0A70" w:rsidRDefault="004A0A70" w:rsidP="004A0A70">
      <w:pPr>
        <w:rPr>
          <w:szCs w:val="22"/>
        </w:rPr>
      </w:pPr>
      <w:r w:rsidRPr="00964A9D">
        <w:rPr>
          <w:szCs w:val="22"/>
        </w:rPr>
        <w:t xml:space="preserve">For the purpose of this simulation a simplified version of the power control algorithm is implemented which is shown in Equation </w:t>
      </w:r>
      <w:fldSimple w:instr=" REF fractionalPower \r \h  \* MERGEFORMAT ">
        <w:r>
          <w:rPr>
            <w:szCs w:val="22"/>
          </w:rPr>
          <w:t>18</w:t>
        </w:r>
      </w:fldSimple>
      <w:r w:rsidRPr="00964A9D">
        <w:rPr>
          <w:szCs w:val="22"/>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AF0989" w:rsidP="00D95021">
            <m:oMathPara>
              <m:oMath>
                <m:sSub>
                  <m:sSubPr>
                    <m:ctrlPr>
                      <w:rPr>
                        <w:rFonts w:ascii="Cambria Math" w:hAnsi="Cambria Math"/>
                        <w:i/>
                      </w:rPr>
                    </m:ctrlPr>
                  </m:sSubPr>
                  <m:e>
                    <m:r>
                      <w:rPr>
                        <w:rFonts w:ascii="Cambria Math" w:hAnsi="Cambria Math"/>
                      </w:rPr>
                      <m:t>P</m:t>
                    </m:r>
                  </m:e>
                  <m:sub>
                    <m:r>
                      <w:rPr>
                        <w:rFonts w:ascii="Cambria Math" w:hAnsi="Cambria Math"/>
                      </w:rPr>
                      <m:t>PUSCH</m:t>
                    </m:r>
                  </m:sub>
                </m:sSub>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UEmax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+αPL</m:t>
                    </m:r>
                  </m:e>
                </m:d>
              </m:oMath>
            </m:oMathPara>
          </w:p>
        </w:tc>
        <w:tc>
          <w:tcPr>
            <w:tcW w:w="750" w:type="pct"/>
          </w:tcPr>
          <w:p w:rsidR="004A0A70" w:rsidRPr="00A92E61" w:rsidRDefault="004A0A70" w:rsidP="00655F16">
            <w:pPr>
              <w:pStyle w:val="ListParagraph"/>
              <w:numPr>
                <w:ilvl w:val="0"/>
                <w:numId w:val="13"/>
              </w:numPr>
              <w:rPr>
                <w:sz w:val="20"/>
              </w:rPr>
            </w:pPr>
            <w:bookmarkStart w:id="97" w:name="fractionalPower"/>
            <w:bookmarkEnd w:id="97"/>
          </w:p>
        </w:tc>
      </w:tr>
    </w:tbl>
    <w:p w:rsidR="004A0A70" w:rsidRPr="00D509FD" w:rsidRDefault="004A0A70" w:rsidP="004A0A70">
      <w:r w:rsidRPr="00964A9D">
        <w:rPr>
          <w:szCs w:val="22"/>
        </w:rPr>
        <w:t xml:space="preserve">Where the terms </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o</m:t>
            </m:r>
          </m:sub>
        </m:sSub>
      </m:oMath>
      <w:r w:rsidRPr="00964A9D">
        <w:rPr>
          <w:szCs w:val="22"/>
        </w:rPr>
        <w:t xml:space="preserve"> and </w:t>
      </w:r>
      <m:oMath>
        <m:r>
          <w:rPr>
            <w:rFonts w:ascii="Cambria Math" w:hAnsi="Cambria Math"/>
            <w:szCs w:val="22"/>
          </w:rPr>
          <m:t>α</m:t>
        </m:r>
      </m:oMath>
      <w:r w:rsidRPr="00964A9D">
        <w:rPr>
          <w:szCs w:val="22"/>
        </w:rPr>
        <w:t xml:space="preserve"> are the variables of focus. </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o</m:t>
            </m:r>
          </m:sub>
        </m:sSub>
      </m:oMath>
      <w:r w:rsidRPr="00964A9D">
        <w:rPr>
          <w:szCs w:val="22"/>
        </w:rPr>
        <w:t xml:space="preserve"> and </w:t>
      </w:r>
      <m:oMath>
        <m:r>
          <w:rPr>
            <w:rFonts w:ascii="Cambria Math" w:hAnsi="Cambria Math"/>
            <w:szCs w:val="22"/>
          </w:rPr>
          <m:t>α</m:t>
        </m:r>
      </m:oMath>
      <w:r w:rsidRPr="00964A9D">
        <w:rPr>
          <w:szCs w:val="22"/>
        </w:rPr>
        <w:t xml:space="preserve"> are used to control the average received power spectrum density, and thereby the SINR. The fractional compensation factor alpha enables flexible tradeoffs between</w:t>
      </w:r>
      <w:r>
        <w:t xml:space="preserve"> capacity and fairness, meaning that the a UE's throughput is reduced in an effort to minimise the effects of interference generated by UE's on the cell edges. By changing the value of alpha in the range </w:t>
      </w:r>
      <m:oMath>
        <m:r>
          <w:rPr>
            <w:rFonts w:ascii="Cambria Math" w:hAnsi="Cambria Math"/>
            <w:szCs w:val="22"/>
          </w:rPr>
          <m:t>α=0, 0.4, 0.5, 0.6, 0.7, 0.8, 0.9, 1</m:t>
        </m:r>
      </m:oMath>
      <w:r>
        <w:rPr>
          <w:szCs w:val="22"/>
        </w:rPr>
        <w:t xml:space="preserve"> the UE transmit power doesn't increase at the same rate as the path loss except for the case where </w:t>
      </w:r>
      <m:oMath>
        <m:r>
          <w:rPr>
            <w:rFonts w:ascii="Cambria Math" w:hAnsi="Cambria Math"/>
            <w:szCs w:val="22"/>
          </w:rPr>
          <m:t>α=1</m:t>
        </m:r>
      </m:oMath>
      <w:r>
        <w:rPr>
          <w:szCs w:val="22"/>
        </w:rPr>
        <w:t xml:space="preserve"> where the UE tries to fully compensate for the path loss. </w:t>
      </w:r>
    </w:p>
    <w:p w:rsidR="004A0A70" w:rsidRPr="00427881" w:rsidRDefault="004A0A70" w:rsidP="004A0A70">
      <w:pPr>
        <w:rPr>
          <w:szCs w:val="22"/>
        </w:rPr>
      </w:pPr>
      <w:r>
        <w:rPr>
          <w:szCs w:val="22"/>
        </w:rPr>
        <w:t xml:space="preserve">The signal power seen at the </w:t>
      </w:r>
      <w:proofErr w:type="spellStart"/>
      <w:r>
        <w:rPr>
          <w:szCs w:val="22"/>
        </w:rPr>
        <w:t>eNodeB</w:t>
      </w:r>
      <w:proofErr w:type="spellEnd"/>
      <w:r>
        <w:rPr>
          <w:szCs w:val="22"/>
        </w:rPr>
        <w:t xml:space="preserve"> to achieve a required SINR</w:t>
      </w:r>
      <w:r w:rsidRPr="00427881">
        <w:rPr>
          <w:szCs w:val="22"/>
        </w:rPr>
        <w:t xml:space="preserve"> is effectively the receiver sensitivity</w:t>
      </w:r>
      <w:r>
        <w:rPr>
          <w:szCs w:val="22"/>
        </w:rPr>
        <w:t xml:space="preserve">, </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o</m:t>
            </m:r>
          </m:sub>
        </m:sSub>
      </m:oMath>
      <w:r w:rsidRPr="00427881">
        <w:rPr>
          <w:szCs w:val="22"/>
        </w:rPr>
        <w:t xml:space="preserve"> which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AF0989" w:rsidP="00D95021">
            <m:oMath>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=effective Noise Power+</m:t>
              </m:r>
            </m:oMath>
            <w:r w:rsidR="004A0A70">
              <w:t xml:space="preserve"> Power Margin + Required SNR</w:t>
            </w:r>
          </w:p>
        </w:tc>
        <w:tc>
          <w:tcPr>
            <w:tcW w:w="750" w:type="pct"/>
          </w:tcPr>
          <w:p w:rsidR="004A0A70" w:rsidRPr="00A92E61" w:rsidRDefault="004A0A70" w:rsidP="00655F16">
            <w:pPr>
              <w:pStyle w:val="ListParagraph"/>
              <w:numPr>
                <w:ilvl w:val="0"/>
                <w:numId w:val="13"/>
              </w:numPr>
              <w:rPr>
                <w:sz w:val="20"/>
              </w:rPr>
            </w:pPr>
            <w:bookmarkStart w:id="98" w:name="PPUSCH"/>
            <w:bookmarkStart w:id="99" w:name="Poorigninal"/>
            <w:bookmarkEnd w:id="98"/>
            <w:bookmarkEnd w:id="99"/>
          </w:p>
        </w:tc>
      </w:tr>
    </w:tbl>
    <w:p w:rsidR="004A0A70" w:rsidRDefault="004A0A70" w:rsidP="004A0A70">
      <w:pPr>
        <w:pStyle w:val="BodyText"/>
        <w:rPr>
          <w:szCs w:val="22"/>
        </w:rPr>
      </w:pPr>
      <w:r>
        <w:t xml:space="preserve">Where the effective noise power is given in </w:t>
      </w:r>
      <w:r w:rsidRPr="00411D84">
        <w:rPr>
          <w:szCs w:val="22"/>
        </w:rPr>
        <w:t xml:space="preserve">Equation </w:t>
      </w:r>
      <w:fldSimple w:instr=" REF ENP \r \h  \* MERGEFORMAT ">
        <w:r w:rsidRPr="00411D84">
          <w:rPr>
            <w:szCs w:val="22"/>
          </w:rPr>
          <w:t>5</w:t>
        </w:r>
      </w:fldSimple>
      <w:r w:rsidRPr="00411D84">
        <w:rPr>
          <w:szCs w:val="22"/>
        </w:rPr>
        <w:t>, the power margin is set to 3 dB and the required S</w:t>
      </w:r>
      <w:r>
        <w:rPr>
          <w:szCs w:val="22"/>
        </w:rPr>
        <w:t>I</w:t>
      </w:r>
      <w:r w:rsidRPr="00411D84">
        <w:rPr>
          <w:szCs w:val="22"/>
        </w:rPr>
        <w:t>NR to reach the maximum throughput is given in</w:t>
      </w:r>
      <w:r>
        <w:rPr>
          <w:szCs w:val="22"/>
        </w:rPr>
        <w:t xml:space="preserve"> table A.2 of 3GGP document TR 36.942 which is 23 dB.  Alpha is the variable that implements fractional power when </w:t>
      </w:r>
      <m:oMath>
        <m:r>
          <w:rPr>
            <w:rFonts w:ascii="Cambria Math" w:hAnsi="Cambria Math"/>
            <w:szCs w:val="22"/>
          </w:rPr>
          <m:t>α&lt;1</m:t>
        </m:r>
      </m:oMath>
      <w:r>
        <w:rPr>
          <w:szCs w:val="22"/>
        </w:rPr>
        <w:t xml:space="preserve">, as stated above the UE's transmit power does not increase at the same rate as the coupling loss for fractional power control. PL is the coupling loss between the UE and </w:t>
      </w:r>
      <w:proofErr w:type="spellStart"/>
      <w:r>
        <w:rPr>
          <w:szCs w:val="22"/>
        </w:rPr>
        <w:t>eNodeB</w:t>
      </w:r>
      <w:proofErr w:type="spellEnd"/>
      <w:r>
        <w:rPr>
          <w:szCs w:val="22"/>
        </w:rPr>
        <w:t xml:space="preserve"> receiver. Alpha is assessed in this report to show the impact of fractional power control.</w:t>
      </w:r>
    </w:p>
    <w:p w:rsidR="004A0A70" w:rsidRDefault="004A0A70" w:rsidP="004A0A70">
      <w:pPr>
        <w:pStyle w:val="BodyText"/>
        <w:rPr>
          <w:szCs w:val="22"/>
        </w:rPr>
      </w:pPr>
    </w:p>
    <w:p w:rsidR="004A0A70" w:rsidRDefault="004A0A70" w:rsidP="004A0A70">
      <w:pPr>
        <w:pStyle w:val="Heading2"/>
      </w:pPr>
      <w:bookmarkStart w:id="100" w:name="_Toc356830020"/>
      <w:r>
        <w:lastRenderedPageBreak/>
        <w:t>Downlink and Uplink RSRP</w:t>
      </w:r>
      <w:bookmarkEnd w:id="100"/>
    </w:p>
    <w:p w:rsidR="004A0A70" w:rsidRPr="00633926" w:rsidRDefault="004A0A70" w:rsidP="004A0A70">
      <w:r>
        <w:t>The reference signals received power can be computed in following manner:</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RSRP=Transmit Power-Coupling Loss Serving Cell</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This is true for the downlink and uplink where in the case of the uplink the transmit power varies due to the power control algorithm. The interference generated is calculated in a similar manner, except the coupling loss of non serving cells are used as shown below:</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Interference=Transmit Power-Coupling Loss Non Serving Cells</m:t>
                </m:r>
              </m:oMath>
            </m:oMathPara>
          </w:p>
        </w:tc>
        <w:tc>
          <w:tcPr>
            <w:tcW w:w="750" w:type="pct"/>
          </w:tcPr>
          <w:p w:rsidR="004A0A70" w:rsidRPr="00A92E61" w:rsidRDefault="004A0A70" w:rsidP="00655F16">
            <w:pPr>
              <w:pStyle w:val="ListParagraph"/>
              <w:numPr>
                <w:ilvl w:val="0"/>
                <w:numId w:val="13"/>
              </w:numPr>
              <w:rPr>
                <w:sz w:val="20"/>
              </w:rPr>
            </w:pPr>
          </w:p>
        </w:tc>
      </w:tr>
    </w:tbl>
    <w:p w:rsidR="004A0A70" w:rsidRPr="00633926" w:rsidRDefault="004A0A70" w:rsidP="004A0A70"/>
    <w:p w:rsidR="004A0A70" w:rsidRDefault="004A0A70" w:rsidP="004A0A70">
      <w:pPr>
        <w:pStyle w:val="Heading2"/>
      </w:pPr>
      <w:bookmarkStart w:id="101" w:name="_Toc356830021"/>
      <w:r>
        <w:t>Downlink and Uplink SNIR</w:t>
      </w:r>
      <w:bookmarkEnd w:id="101"/>
    </w:p>
    <w:p w:rsidR="004A0A70" w:rsidRDefault="004A0A70" w:rsidP="004A0A70">
      <w:r>
        <w:t xml:space="preserve">The signal to noise ratio can be simply calculated and represents how a sector would perform in an isolated scenario and therefore </w:t>
      </w:r>
      <w:r w:rsidRPr="003F2CA7">
        <w:t>will provide the best throughput rates as no interference is present. The SNR is therefore a good benchmark curve as no simulation results should be better than that of an isolated sector. The signal to noise ratio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SNR=RSRP-Effective Noise Power</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The signal to noise ratio plus interference (SINR)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SINR=RSRP-</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10log</m:t>
                        </m:r>
                      </m:e>
                      <m:sub>
                        <m:r>
                          <w:rPr>
                            <w:rFonts w:ascii="Cambria Math" w:hAnsi="Cambria Math"/>
                          </w:rPr>
                          <m:t>10</m:t>
                        </m:r>
                      </m:sub>
                    </m:sSub>
                  </m:fName>
                  <m:e>
                    <m:d>
                      <m:dPr>
                        <m:ctrlPr>
                          <w:rPr>
                            <w:rFonts w:ascii="Cambria Math" w:hAnsi="Cambria Math"/>
                            <w:i/>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(ENP Linear+Interference Linear)</m:t>
                                </m:r>
                              </m:num>
                              <m:den>
                                <m:r>
                                  <w:rPr>
                                    <w:rFonts w:ascii="Cambria Math" w:hAnsi="Cambria Math"/>
                                  </w:rPr>
                                  <m:t>10</m:t>
                                </m:r>
                              </m:den>
                            </m:f>
                          </m:sup>
                        </m:sSup>
                      </m:e>
                    </m:d>
                  </m:e>
                </m:func>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Where ENP is the effective noise power, the methodology shown above is the same for both downlink and uplink, where the RSRP, effective noise power and interference are subject to uplink or downlink calculations.  For the downlink the interference is generated by the non serving cells transmitting on the same frequency band, whereas for the uplink the inference is generated by the UE's transmitting in sectors with the same frequency band excluding the sector of the wanted signal.</w:t>
      </w:r>
    </w:p>
    <w:p w:rsidR="004A0A70" w:rsidRDefault="004A0A70" w:rsidP="004A0A70"/>
    <w:p w:rsidR="004A0A70" w:rsidRDefault="004A0A70" w:rsidP="004A0A70"/>
    <w:p w:rsidR="004A0A70" w:rsidRDefault="004A0A70" w:rsidP="004A0A70"/>
    <w:p w:rsidR="004A0A70" w:rsidRDefault="004A0A70" w:rsidP="004A0A70"/>
    <w:p w:rsidR="004A0A70" w:rsidRDefault="004A0A70" w:rsidP="004A0A70"/>
    <w:p w:rsidR="004A0A70" w:rsidRDefault="004A0A70" w:rsidP="004A0A70"/>
    <w:p w:rsidR="004A0A70" w:rsidRDefault="004A0A70" w:rsidP="004A0A70">
      <w:pPr>
        <w:pStyle w:val="Heading1"/>
      </w:pPr>
      <w:bookmarkStart w:id="102" w:name="_Toc356830022"/>
      <w:r>
        <w:lastRenderedPageBreak/>
        <w:t>Results</w:t>
      </w:r>
      <w:bookmarkEnd w:id="102"/>
    </w:p>
    <w:p w:rsidR="004A0A70" w:rsidRPr="00CD368B" w:rsidRDefault="004A0A70" w:rsidP="004A0A70">
      <w:r>
        <w:t>The simulation results in the following test assume that the E-UTRA BW is 5 MHz and the channel bandwidth is split into resource block of 375 kHz, where there are 4 resource blocks per UE and there are 12 UE's per sector.</w:t>
      </w:r>
    </w:p>
    <w:p w:rsidR="004A0A70" w:rsidRDefault="004A0A70" w:rsidP="004A0A70">
      <w:pPr>
        <w:pStyle w:val="Heading2"/>
      </w:pPr>
      <w:bookmarkStart w:id="103" w:name="_Toc356830023"/>
      <w:r>
        <w:t>Downlink</w:t>
      </w:r>
      <w:bookmarkEnd w:id="103"/>
    </w:p>
    <w:p w:rsidR="004A0A70" w:rsidRDefault="004A0A70" w:rsidP="004A0A70">
      <w:pPr>
        <w:pStyle w:val="Heading4"/>
      </w:pPr>
      <w:r>
        <w:t>SNIR</w:t>
      </w:r>
    </w:p>
    <w:p w:rsidR="004A0A70" w:rsidRDefault="004A0A70" w:rsidP="004A0A70">
      <w:r>
        <w:t xml:space="preserve">The downlink SNIR is the ratio of received signal power over the effective noise power of the UE plus the interference caused by base stations not assigned to the UE but are on the same frequency band as the UE. </w:t>
      </w:r>
      <w:r w:rsidR="00AF0989">
        <w:fldChar w:fldCharType="begin"/>
      </w:r>
      <w:r>
        <w:instrText xml:space="preserve"> REF _Ref356315538 \h </w:instrText>
      </w:r>
      <w:r w:rsidR="00AF0989">
        <w:fldChar w:fldCharType="separate"/>
      </w:r>
      <w:r>
        <w:t xml:space="preserve">Figure </w:t>
      </w:r>
      <w:r>
        <w:rPr>
          <w:noProof/>
        </w:rPr>
        <w:t>14</w:t>
      </w:r>
      <w:r w:rsidR="00AF0989">
        <w:fldChar w:fldCharType="end"/>
      </w:r>
      <w:r>
        <w:t xml:space="preserve"> shows an urban simulation for N = 1 and N = 3 reuse patterns respectively, referring to Equation </w:t>
      </w:r>
      <w:r w:rsidR="00AF0989">
        <w:fldChar w:fldCharType="begin"/>
      </w:r>
      <w:r>
        <w:instrText xml:space="preserve"> REF reuseD \r \h </w:instrText>
      </w:r>
      <w:r w:rsidR="00AF0989">
        <w:fldChar w:fldCharType="separate"/>
      </w:r>
      <w:r>
        <w:t>3</w:t>
      </w:r>
      <w:r w:rsidR="00AF0989">
        <w:fldChar w:fldCharType="end"/>
      </w:r>
      <w:r>
        <w:t xml:space="preserve"> it is clear that by increasing the distance between sector with the same frequency significant improves in SNIR are achievable. The CDF shows that for 50%  of the time the SNIR is approximately  </w:t>
      </w:r>
      <m:oMath>
        <m:r>
          <w:rPr>
            <w:rFonts w:ascii="Cambria Math" w:hAnsi="Cambria Math"/>
          </w:rPr>
          <m:t>≤2.3 dB</m:t>
        </m:r>
      </m:oMath>
      <w:r>
        <w:t xml:space="preserve"> for N = 1 where as for the case of N = 3 the SNIR is approximately </w:t>
      </w:r>
      <m:oMath>
        <m:r>
          <w:rPr>
            <w:rFonts w:ascii="Cambria Math" w:hAnsi="Cambria Math"/>
          </w:rPr>
          <m:t>≤9 dB</m:t>
        </m:r>
      </m:oMath>
      <w:r>
        <w:t xml:space="preserve">. The reason for this becomes apparent as each CDF  is assessed. </w:t>
      </w:r>
    </w:p>
    <w:p w:rsidR="004A0A70" w:rsidRDefault="004A0A70" w:rsidP="004A0A70">
      <w:pPr>
        <w:pStyle w:val="Heading4"/>
      </w:pPr>
      <w:r>
        <w:t>RSRP</w:t>
      </w:r>
    </w:p>
    <w:p w:rsidR="004A0A70" w:rsidRDefault="004A0A70" w:rsidP="004A0A70">
      <w:r>
        <w:t xml:space="preserve">As SNIR is directly related to the received power seen at the UE for the downlink it is important to determine if the configuration has any effect on the RSRP. As the power control is a factor of the bandwidth for the downlink configuration i.e. if the network is configured to </w:t>
      </w:r>
      <m:oMath>
        <m:r>
          <w:rPr>
            <w:rFonts w:ascii="Cambria Math" w:hAnsi="Cambria Math"/>
          </w:rPr>
          <m:t>≤5MHz</m:t>
        </m:r>
      </m:oMath>
      <w:r>
        <w:t xml:space="preserve">  the transmit power is 43 dBm otherwise for </w:t>
      </w:r>
      <m:oMath>
        <m:r>
          <w:rPr>
            <w:rFonts w:ascii="Cambria Math" w:hAnsi="Cambria Math"/>
          </w:rPr>
          <m:t>10, 15, 20 MHz</m:t>
        </m:r>
      </m:oMath>
      <w:r>
        <w:t xml:space="preserve">  the transmit power is 46 dBm. It is also logical that the path loss and shadow fading will be comparable for each reuse configuration for the UE's in the central three sectors. Hence </w:t>
      </w:r>
      <w:r w:rsidR="00AF0989">
        <w:fldChar w:fldCharType="begin"/>
      </w:r>
      <w:r>
        <w:instrText xml:space="preserve"> REF _Ref356374287 \h </w:instrText>
      </w:r>
      <w:r w:rsidR="00AF0989">
        <w:fldChar w:fldCharType="separate"/>
      </w:r>
      <w:r>
        <w:t xml:space="preserve">Figure </w:t>
      </w:r>
      <w:r>
        <w:rPr>
          <w:noProof/>
        </w:rPr>
        <w:t>16</w:t>
      </w:r>
      <w:r w:rsidR="00AF0989">
        <w:fldChar w:fldCharType="end"/>
      </w:r>
      <w:r>
        <w:t xml:space="preserve"> shows approximately equal CDF for the RSRP of N = 1 and 3 respectively.</w:t>
      </w:r>
    </w:p>
    <w:p w:rsidR="004A0A70" w:rsidRDefault="004A0A70" w:rsidP="004A0A70">
      <w:pPr>
        <w:pStyle w:val="Heading4"/>
      </w:pPr>
      <w:r>
        <w:t>Interference</w:t>
      </w:r>
    </w:p>
    <w:p w:rsidR="004A0A70" w:rsidRDefault="004A0A70" w:rsidP="004A0A70">
      <w:r>
        <w:t xml:space="preserve">Interference seen in the downlink in a cellular system is a result of a UE receiving unwanted signal from sectors on the same frequency as the UEs assigned sector i.e. co-channels. This is illustrated in </w:t>
      </w:r>
      <w:r w:rsidR="00AF0989">
        <w:fldChar w:fldCharType="begin"/>
      </w:r>
      <w:r>
        <w:instrText xml:space="preserve"> REF _Ref356401905 \h </w:instrText>
      </w:r>
      <w:r w:rsidR="00AF0989">
        <w:fldChar w:fldCharType="separate"/>
      </w:r>
      <w:r>
        <w:t xml:space="preserve">Figure </w:t>
      </w:r>
      <w:r>
        <w:rPr>
          <w:noProof/>
        </w:rPr>
        <w:t>9</w:t>
      </w:r>
      <w:r w:rsidR="00AF0989">
        <w:fldChar w:fldCharType="end"/>
      </w:r>
      <w:r>
        <w:t xml:space="preserve"> where the green arrow indicated the wanted signal from the assigned sector and the red arrows indicated the unwanted signal from all other sectors on the same frequency band. It is clear that if the configuration was for N = 1, then the UE would receive two unwanted signal from the centre cell site causing large amounts of interference due to the close proximity, in addition all other cell site would provide three unwanted signals.</w:t>
      </w:r>
      <w:r w:rsidRPr="009304B3">
        <w:t xml:space="preserve"> </w:t>
      </w:r>
      <w:r>
        <w:t xml:space="preserve">The Interference and RSRP are the key factors that determine the SNIR, in the downlink the RSRP and interference is determined by the distance and log normal shadow fading. </w:t>
      </w:r>
      <w:r w:rsidR="00AF0989">
        <w:fldChar w:fldCharType="begin"/>
      </w:r>
      <w:r>
        <w:instrText xml:space="preserve"> REF _Ref356837524 \h </w:instrText>
      </w:r>
      <w:r w:rsidR="00AF0989">
        <w:fldChar w:fldCharType="separate"/>
      </w:r>
      <w:r>
        <w:t xml:space="preserve">Figure </w:t>
      </w:r>
      <w:r>
        <w:rPr>
          <w:noProof/>
        </w:rPr>
        <w:t>18</w:t>
      </w:r>
      <w:r w:rsidR="00AF0989">
        <w:fldChar w:fldCharType="end"/>
      </w:r>
      <w:r>
        <w:t xml:space="preserve"> shows the interference caused by UE in co-channels for N = 1 and 3, where it is clear that more interference will occur in the configuration N = 1.</w:t>
      </w:r>
    </w:p>
    <w:p w:rsidR="004A0A70" w:rsidRPr="00A81D16" w:rsidRDefault="004A0A70" w:rsidP="004A0A70">
      <w:pPr>
        <w:pStyle w:val="Heading4"/>
      </w:pPr>
      <w:r w:rsidRPr="00A81D16">
        <w:t>Throughput Per UE</w:t>
      </w:r>
    </w:p>
    <w:p w:rsidR="004A0A70" w:rsidRPr="00A81D16" w:rsidRDefault="004A0A70" w:rsidP="004A0A70">
      <w:r w:rsidRPr="00A81D16">
        <w:t xml:space="preserve">The Throughput Per UE Per Sector shown in </w:t>
      </w:r>
      <w:fldSimple w:instr=" REF _Ref356376170 \h  \* MERGEFORMAT ">
        <w:r w:rsidRPr="00A81D16">
          <w:t xml:space="preserve">Figure </w:t>
        </w:r>
        <w:r w:rsidRPr="00A81D16">
          <w:rPr>
            <w:noProof/>
          </w:rPr>
          <w:t>22</w:t>
        </w:r>
      </w:fldSimple>
      <w:r w:rsidRPr="00A81D16">
        <w:t xml:space="preserve">  that for 50% of the time throughput is </w:t>
      </w:r>
      <m:oMath>
        <m:r>
          <w:rPr>
            <w:rFonts w:ascii="Cambria Math" w:hAnsi="Cambria Math"/>
          </w:rPr>
          <m:t>≤1.3 Mbps</m:t>
        </m:r>
      </m:oMath>
      <w:r w:rsidRPr="00A81D16">
        <w:t xml:space="preserve"> and </w:t>
      </w:r>
      <m:oMath>
        <m:r>
          <w:rPr>
            <w:rFonts w:ascii="Cambria Math" w:hAnsi="Cambria Math"/>
          </w:rPr>
          <m:t>≤3 .2Mbps</m:t>
        </m:r>
      </m:oMath>
      <w:r w:rsidRPr="00A81D16">
        <w:t xml:space="preserve"> for N = 1 and 3 respectively. Therefore the throughput per UE is less in the N =1 case, however this doesn't take into consideration the overall throughput achieved for said sector and therefore the spectral efficiency has to be taken into account.</w:t>
      </w:r>
    </w:p>
    <w:p w:rsidR="004A0A70" w:rsidRDefault="004A0A70" w:rsidP="004A0A70"/>
    <w:p w:rsidR="004A0A70" w:rsidRDefault="004A0A70" w:rsidP="004A0A70">
      <w:pPr>
        <w:pStyle w:val="Heading4"/>
      </w:pPr>
      <w:r>
        <w:t>Aggregated Throughput</w:t>
      </w:r>
    </w:p>
    <w:p w:rsidR="004A0A70" w:rsidRDefault="004A0A70" w:rsidP="004A0A70">
      <w:r>
        <w:t xml:space="preserve">At this point the spectral efficiency is taken into consideration where N = 3 has a third of the available spectrum to be allocated. The Aggregated Throughput for each reuse configuration is shown in </w:t>
      </w:r>
      <w:r w:rsidR="00AF0989">
        <w:fldChar w:fldCharType="begin"/>
      </w:r>
      <w:r>
        <w:instrText xml:space="preserve"> REF _Ref356374917 \h </w:instrText>
      </w:r>
      <w:r w:rsidR="00AF0989">
        <w:fldChar w:fldCharType="separate"/>
      </w:r>
      <w:r>
        <w:t xml:space="preserve">Figure </w:t>
      </w:r>
      <w:r>
        <w:rPr>
          <w:noProof/>
        </w:rPr>
        <w:t>20</w:t>
      </w:r>
      <w:r w:rsidR="00AF0989">
        <w:fldChar w:fldCharType="end"/>
      </w:r>
      <w:r>
        <w:t xml:space="preserve">, where the CDF shows for 50% of the time the Aggregated Throughput is approximately </w:t>
      </w:r>
      <m:oMath>
        <m:r>
          <w:rPr>
            <w:rFonts w:ascii="Cambria Math" w:hAnsi="Cambria Math"/>
          </w:rPr>
          <m:t>≤5 Mbps</m:t>
        </m:r>
      </m:oMath>
      <w:r>
        <w:t xml:space="preserve"> and </w:t>
      </w:r>
      <m:oMath>
        <m:r>
          <w:rPr>
            <w:rFonts w:ascii="Cambria Math" w:hAnsi="Cambria Math"/>
          </w:rPr>
          <m:t>≤3.3 Mbps</m:t>
        </m:r>
      </m:oMath>
      <w:r>
        <w:t xml:space="preserve"> for N = 1 and 3 respectively. The aggregated throughput for N = 3 is significantly less than N = 1, this is due to the spectral efficiency of the network. For N = 1 the entire spectrum is available and therefore for a 5 MHz system the following is true: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 xml:space="preserve">N1= </m:t>
                </m:r>
                <m:f>
                  <m:fPr>
                    <m:ctrlPr>
                      <w:rPr>
                        <w:rFonts w:ascii="Cambria Math" w:hAnsi="Cambria Math"/>
                        <w:i/>
                      </w:rPr>
                    </m:ctrlPr>
                  </m:fPr>
                  <m:num>
                    <m:r>
                      <w:rPr>
                        <w:rFonts w:ascii="Cambria Math" w:hAnsi="Cambria Math"/>
                      </w:rPr>
                      <m:t>4.5 MHz</m:t>
                    </m:r>
                  </m:num>
                  <m:den>
                    <m:r>
                      <w:rPr>
                        <w:rFonts w:ascii="Cambria Math" w:hAnsi="Cambria Math"/>
                      </w:rPr>
                      <m:t>375 kHz</m:t>
                    </m:r>
                  </m:den>
                </m:f>
                <m:r>
                  <w:rPr>
                    <w:rFonts w:ascii="Cambria Math" w:hAnsi="Cambria Math"/>
                  </w:rPr>
                  <m:t xml:space="preserve">=12RB, N3= </m:t>
                </m:r>
                <m:f>
                  <m:fPr>
                    <m:ctrlPr>
                      <w:rPr>
                        <w:rFonts w:ascii="Cambria Math" w:hAnsi="Cambria Math"/>
                        <w:i/>
                      </w:rPr>
                    </m:ctrlPr>
                  </m:fPr>
                  <m:num>
                    <m:r>
                      <w:rPr>
                        <w:rFonts w:ascii="Cambria Math" w:hAnsi="Cambria Math"/>
                      </w:rPr>
                      <m:t>4.5 MHz/3</m:t>
                    </m:r>
                  </m:num>
                  <m:den>
                    <m:r>
                      <w:rPr>
                        <w:rFonts w:ascii="Cambria Math" w:hAnsi="Cambria Math"/>
                      </w:rPr>
                      <m:t>375 kHz</m:t>
                    </m:r>
                  </m:den>
                </m:f>
                <m:r>
                  <w:rPr>
                    <w:rFonts w:ascii="Cambria Math" w:hAnsi="Cambria Math"/>
                  </w:rPr>
                  <m:t>=4RB</m:t>
                </m:r>
              </m:oMath>
            </m:oMathPara>
          </w:p>
        </w:tc>
        <w:tc>
          <w:tcPr>
            <w:tcW w:w="750" w:type="pct"/>
          </w:tcPr>
          <w:p w:rsidR="004A0A70" w:rsidRPr="00A92E61" w:rsidRDefault="004A0A70" w:rsidP="00655F16">
            <w:pPr>
              <w:pStyle w:val="ListParagraph"/>
              <w:numPr>
                <w:ilvl w:val="0"/>
                <w:numId w:val="13"/>
              </w:numPr>
              <w:rPr>
                <w:sz w:val="20"/>
              </w:rPr>
            </w:pPr>
          </w:p>
        </w:tc>
      </w:tr>
    </w:tbl>
    <w:p w:rsidR="004A0A70" w:rsidRPr="00D053CD" w:rsidRDefault="004A0A70" w:rsidP="004A0A70">
      <w:r>
        <w:t>Hence there are 12 resource blocks available per sub frame for N = 1, however there are only 4 resource blocks for N = 1. It is intuitive that each of the central three sectors should obtain the same result for a given reuse pattern as the network is not designed such that it favours a given central tri sector and the UE's are uniformly distributed across the sector. Therefore as the number of drops in a simulation increase the results for a sector will converge.</w:t>
      </w:r>
    </w:p>
    <w:p w:rsidR="004A0A70" w:rsidRDefault="004A0A70" w:rsidP="004A0A70">
      <w:pPr>
        <w:pStyle w:val="Heading3"/>
      </w:pPr>
      <w:r>
        <w:t>Interference Visualised</w:t>
      </w:r>
    </w:p>
    <w:p w:rsidR="004A0A70" w:rsidRPr="00F5272E" w:rsidRDefault="004A0A70" w:rsidP="004A0A70">
      <w:pPr>
        <w:pStyle w:val="BodyText"/>
      </w:pPr>
      <w:r>
        <w:t xml:space="preserve">The UE's represented in the following figures are coloured to indicated the sector they are assigned to, where sector 1  is white, sector 2 is yellow and sector 3 is magenta. The dominate interference caused by a </w:t>
      </w:r>
      <w:proofErr w:type="spellStart"/>
      <w:r>
        <w:t>eNodeB</w:t>
      </w:r>
      <w:proofErr w:type="spellEnd"/>
      <w:r>
        <w:t xml:space="preserve"> can be visually shown, in the case where N = 1 the two remaining antenna's in a cell not assigned to the UE in question induce the most interference, where the dominate antenna will be uniformly distributed between the two antenna's. However it is important to be aware that when simulating this effect in a environment where shadow fading does not occur results in a UE often seeing equal amount of interference from both antennas. Meaning that if the simulator looks for the </w:t>
      </w:r>
      <w:proofErr w:type="spellStart"/>
      <w:r>
        <w:t>eNodeB</w:t>
      </w:r>
      <w:proofErr w:type="spellEnd"/>
      <w:r>
        <w:t xml:space="preserve"> producing the highest interfering signal where in the case </w:t>
      </w:r>
      <w:r w:rsidRPr="00E9583E">
        <w:t>sectors two and three are causing interference. If</w:t>
      </w:r>
      <w:r>
        <w:t xml:space="preserve"> the interference is equal </w:t>
      </w:r>
      <w:r w:rsidRPr="00F5272E">
        <w:t xml:space="preserve">then the </w:t>
      </w:r>
      <w:proofErr w:type="spellStart"/>
      <w:r w:rsidRPr="00F5272E">
        <w:t>matlab</w:t>
      </w:r>
      <w:proofErr w:type="spellEnd"/>
      <w:r w:rsidRPr="00F5272E">
        <w:t xml:space="preserve"> function "max" will always choose sector two i.e. the maximum value with the lowest index in the array. The UE's that are subjected to the most interference from a </w:t>
      </w:r>
      <w:proofErr w:type="spellStart"/>
      <w:r w:rsidRPr="00F5272E">
        <w:t>eNodeB</w:t>
      </w:r>
      <w:proofErr w:type="spellEnd"/>
      <w:r w:rsidRPr="00F5272E">
        <w:t xml:space="preserve"> are shown in </w:t>
      </w:r>
      <w:fldSimple w:instr=" REF _Ref356469235 \h  \* MERGEFORMAT ">
        <w:r w:rsidRPr="00F5272E">
          <w:t xml:space="preserve">Figure </w:t>
        </w:r>
        <w:r w:rsidRPr="00F5272E">
          <w:rPr>
            <w:noProof/>
          </w:rPr>
          <w:t>10</w:t>
        </w:r>
      </w:fldSimple>
      <w:r w:rsidRPr="00F5272E">
        <w:t xml:space="preserve"> and </w:t>
      </w:r>
      <w:fldSimple w:instr=" REF _Ref356469240 \h  \* MERGEFORMAT ">
        <w:r w:rsidRPr="00F5272E">
          <w:t xml:space="preserve">Figure </w:t>
        </w:r>
        <w:r w:rsidRPr="00F5272E">
          <w:rPr>
            <w:noProof/>
          </w:rPr>
          <w:t>11</w:t>
        </w:r>
      </w:fldSimple>
      <w:r w:rsidRPr="00F5272E">
        <w:t xml:space="preserve">. For the case where N = 1, the </w:t>
      </w:r>
      <w:proofErr w:type="spellStart"/>
      <w:r w:rsidRPr="00F5272E">
        <w:t>eNodeB</w:t>
      </w:r>
      <w:proofErr w:type="spellEnd"/>
      <w:r w:rsidRPr="00F5272E">
        <w:t xml:space="preserve"> causing the maximum interference will be uniformly distributed between the remaining unassigned </w:t>
      </w:r>
      <w:proofErr w:type="spellStart"/>
      <w:r w:rsidRPr="00F5272E">
        <w:t>eNodeB's</w:t>
      </w:r>
      <w:proofErr w:type="spellEnd"/>
      <w:r w:rsidRPr="00F5272E">
        <w:t xml:space="preserve"> in a sector. The path loss between a UE and unassigned </w:t>
      </w:r>
      <w:proofErr w:type="spellStart"/>
      <w:r w:rsidRPr="00F5272E">
        <w:t>eNodeB</w:t>
      </w:r>
      <w:proofErr w:type="spellEnd"/>
      <w:r w:rsidRPr="00F5272E">
        <w:t xml:space="preserve"> is relatively small </w:t>
      </w:r>
      <w:r>
        <w:t>for</w:t>
      </w:r>
      <w:r w:rsidRPr="00F5272E">
        <w:t xml:space="preserve"> </w:t>
      </w:r>
      <w:fldSimple w:instr=" REF _Ref356469235 \h  \* MERGEFORMAT ">
        <w:r w:rsidRPr="00F5272E">
          <w:t xml:space="preserve">Figure </w:t>
        </w:r>
        <w:r w:rsidRPr="00F5272E">
          <w:rPr>
            <w:noProof/>
          </w:rPr>
          <w:t>10</w:t>
        </w:r>
      </w:fldSimple>
      <w:r w:rsidRPr="00F5272E">
        <w:t xml:space="preserve">, where a UE is guaranteed to see a gain equal or greater to the front to back ratio. In the case where N = 3 the front to back ratio would be insignificant due to path loss however for N = 1 it can be inferred from </w:t>
      </w:r>
      <w:fldSimple w:instr=" REF _Ref356469235 \h  \* MERGEFORMAT ">
        <w:r w:rsidRPr="00F5272E">
          <w:t xml:space="preserve">Figure </w:t>
        </w:r>
        <w:r w:rsidRPr="00F5272E">
          <w:rPr>
            <w:noProof/>
          </w:rPr>
          <w:t>10</w:t>
        </w:r>
      </w:fldSimple>
      <w:r w:rsidRPr="00F5272E">
        <w:t xml:space="preserve"> that the UE's will sufferer far greater interference than N = 3.</w:t>
      </w:r>
    </w:p>
    <w:p w:rsidR="004A0A70" w:rsidRPr="00F5272E" w:rsidRDefault="004A0A70" w:rsidP="004A0A70">
      <w:pPr>
        <w:pStyle w:val="BodyText"/>
      </w:pPr>
      <w:r>
        <w:t xml:space="preserve">For </w:t>
      </w:r>
      <w:r w:rsidRPr="00F5272E">
        <w:t xml:space="preserve">N = 3 reuse pattern </w:t>
      </w:r>
      <w:r>
        <w:t xml:space="preserve">the </w:t>
      </w:r>
      <w:r w:rsidRPr="00F5272E">
        <w:t xml:space="preserve">interference </w:t>
      </w:r>
      <w:r>
        <w:t>a UE's suffers is reduced, i</w:t>
      </w:r>
      <w:r w:rsidRPr="00F5272E">
        <w:t>n this configuration the dominate interfering  antennas for each sector is are clearly shown where the antenna causing the interference are colour matched to the UE.</w:t>
      </w:r>
    </w:p>
    <w:p w:rsidR="004A0A70" w:rsidRDefault="004A0A70" w:rsidP="004A0A70">
      <w:pPr>
        <w:pStyle w:val="BodyText"/>
      </w:pPr>
      <w:r>
        <w:lastRenderedPageBreak/>
        <w:t xml:space="preserve">The UE's that suffer with the worst SNIR  can also be shown for each configuration, </w:t>
      </w:r>
      <w:r w:rsidR="00AF0989">
        <w:fldChar w:fldCharType="begin"/>
      </w:r>
      <w:r>
        <w:instrText xml:space="preserve"> REF _Ref356474342 \h </w:instrText>
      </w:r>
      <w:r w:rsidR="00AF0989">
        <w:fldChar w:fldCharType="separate"/>
      </w:r>
      <w:r>
        <w:t xml:space="preserve">Figure </w:t>
      </w:r>
      <w:r>
        <w:rPr>
          <w:noProof/>
        </w:rPr>
        <w:t>12</w:t>
      </w:r>
      <w:r w:rsidR="00AF0989">
        <w:fldChar w:fldCharType="end"/>
      </w:r>
      <w:r>
        <w:t xml:space="preserve"> shows that the UE's suffering with poor SNIR are on the Cell Edges and in very close proximity to the base station. It might seen counter intuitive that a transmitter close to a receiver would obtain a poor signal quality, however in a trisected site, the receiver is suffers interference from the remaining sectors in the cell. This is not the case for N = 3 as the remaining sectors are on a different frequency band, therefore the SNIR is high close to the base station, this is shown by </w:t>
      </w:r>
      <w:r w:rsidR="00AF0989">
        <w:fldChar w:fldCharType="begin"/>
      </w:r>
      <w:r>
        <w:instrText xml:space="preserve"> REF _Ref356475326 \h </w:instrText>
      </w:r>
      <w:r w:rsidR="00AF0989">
        <w:fldChar w:fldCharType="separate"/>
      </w:r>
      <w:r>
        <w:t xml:space="preserve">Figure </w:t>
      </w:r>
      <w:r>
        <w:rPr>
          <w:noProof/>
        </w:rPr>
        <w:t>13</w:t>
      </w:r>
      <w:r w:rsidR="00AF0989">
        <w:fldChar w:fldCharType="end"/>
      </w:r>
      <w:r>
        <w:t>.</w:t>
      </w:r>
    </w:p>
    <w:p w:rsidR="004A0A70" w:rsidRPr="00D053CD" w:rsidRDefault="004A0A70" w:rsidP="004A0A70"/>
    <w:p w:rsidR="004A0A70" w:rsidRDefault="00AF0989" w:rsidP="004A0A70">
      <w:r>
        <w:pict>
          <v:group id="_x0000_s1439" editas="canvas" style="width:468pt;height:337.75pt;mso-position-horizontal-relative:char;mso-position-vertical-relative:line" coordorigin="1440,5057" coordsize="9360,6755">
            <o:lock v:ext="edit" aspectratio="t"/>
            <v:shape id="_x0000_s1440" type="#_x0000_t75" style="position:absolute;left:1440;top:5057;width:9360;height:6755" o:preferrelative="f">
              <v:fill o:detectmouseclick="t"/>
              <v:path o:extrusionok="t" o:connecttype="none"/>
              <o:lock v:ext="edit" text="t"/>
            </v:shape>
            <v:shape id="_x0000_s1441" type="#_x0000_t9" style="position:absolute;left:4539;top:7085;width:1807;height:1345" fillcolor="#4f81bd [3204]" strokecolor="#f2f2f2 [3041]" strokeweight="3pt">
              <v:shadow type="perspective" color="#243f60 [1604]" opacity=".5" offset="1pt" offset2="-1pt"/>
            </v:shape>
            <v:shape id="_x0000_s1442" type="#_x0000_t9" style="position:absolute;left:4539;top:8430;width:1807;height:1346" fillcolor="#9bbb59 [3206]" strokecolor="#f2f2f2 [3041]" strokeweight="3pt">
              <v:shadow on="t" type="perspective" color="#4e6128 [1606]" opacity=".5" offset="1pt" offset2="-1pt"/>
            </v:shape>
            <v:shape id="_x0000_s1443" type="#_x0000_t9" style="position:absolute;left:5893;top:7761;width:1807;height:1345" fillcolor="#c0504d [3205]" strokecolor="#f2f2f2 [3041]" strokeweight="3pt">
              <v:shadow on="t" type="perspective" color="#622423 [1605]" opacity=".5" offset="1pt" offset2="-1pt"/>
            </v:shape>
            <v:shape id="_x0000_s1444" type="#_x0000_t9" style="position:absolute;left:7240;top:7092;width:1807;height:1346" fillcolor="#4f81bd [3204]" strokecolor="#f2f2f2 [3041]" strokeweight="3pt">
              <v:shadow on="t" type="perspective" color="#243f60 [1604]" opacity=".5" offset="1pt" offset2="-1pt"/>
            </v:shape>
            <v:shape id="_x0000_s1445" type="#_x0000_t9" style="position:absolute;left:7240;top:8438;width:1807;height:1345" fillcolor="#9bbb59 [3206]" strokecolor="#f2f2f2 [3041]" strokeweight="3pt">
              <v:shadow type="perspective" color="#4e6128 [1606]" opacity=".5" offset="1pt" offset2="-1pt"/>
            </v:shape>
            <v:shape id="_x0000_s1446" type="#_x0000_t9" style="position:absolute;left:8596;top:7755;width:1807;height:1346" fillcolor="#c0504d [3205]" strokecolor="#f2f2f2 [3041]" strokeweight="3pt">
              <v:shadow type="perspective" color="#622423 [1605]" opacity=".5" offset="1pt" offset2="-1pt"/>
            </v:shape>
            <v:shape id="_x0000_s1447" type="#_x0000_t9" style="position:absolute;left:5886;top:9102;width:1807;height:1345" fillcolor="#4f81bd [3204]" strokecolor="#f2f2f2 [3041]" strokeweight="3pt">
              <v:shadow on="t" type="perspective" color="#243f60 [1604]" opacity=".5" offset="1pt" offset2="-1pt"/>
            </v:shape>
            <v:shape id="_x0000_s1448" type="#_x0000_t9" style="position:absolute;left:5886;top:10447;width:1807;height:1345" fillcolor="#9bbb59 [3206]" strokecolor="#f2f2f2 [3041]" strokeweight="3pt">
              <v:shadow type="perspective" color="#4e6128 [1606]" opacity=".5" offset="1pt" offset2="-1pt"/>
            </v:shape>
            <v:shape id="_x0000_s1449" type="#_x0000_t9" style="position:absolute;left:7240;top:9778;width:1807;height:1345" fillcolor="#c0504d [3205]" strokecolor="#f2f2f2 [3041]" strokeweight="3pt">
              <v:shadow type="perspective" color="#622423 [1605]" opacity=".5" offset="1pt" offset2="-1pt"/>
            </v:shape>
            <v:shape id="_x0000_s1450" type="#_x0000_t9" style="position:absolute;left:5894;top:5073;width:1807;height:1345" fillcolor="#4f81bd [3204]" strokecolor="#f2f2f2 [3041]" strokeweight="3pt">
              <v:shadow on="t" type="perspective" color="#243f60 [1604]" opacity=".5" offset="1pt" offset2="-1pt"/>
            </v:shape>
            <v:shape id="_x0000_s1451" type="#_x0000_t9" style="position:absolute;left:5881;top:6392;width:1807;height:1345" fillcolor="#9bbb59 [3206]" strokecolor="#f2f2f2 [3041]" strokeweight="3pt">
              <v:shadow type="perspective" color="#4e6128 [1606]" opacity=".5" offset="1pt" offset2="-1pt"/>
            </v:shape>
            <v:shape id="_x0000_s1452" type="#_x0000_t9" style="position:absolute;left:7248;top:5723;width:1807;height:1345" fillcolor="#c0504d [3205]" strokecolor="#f2f2f2 [3041]" strokeweight="3pt">
              <v:shadow type="perspective" color="#622423 [1605]" opacity=".5" offset="1pt" offset2="-1pt"/>
            </v:shape>
            <v:shape id="_x0000_s1453" type="#_x0000_t9" style="position:absolute;left:3185;top:9100;width:1807;height:1345" fillcolor="#4f81bd [3204]" strokecolor="#f2f2f2 [3041]" strokeweight="3pt">
              <v:shadow type="perspective" color="#243f60 [1604]" opacity=".5" offset="1pt" offset2="-1pt"/>
            </v:shape>
            <v:shape id="_x0000_s1454" type="#_x0000_t9" style="position:absolute;left:3185;top:10445;width:1807;height:1345" fillcolor="#9bbb59 [3206]" strokecolor="#f2f2f2 [3041]" strokeweight="3pt">
              <v:shadow type="perspective" color="#4e6128 [1606]" opacity=".5" offset="1pt" offset2="-1pt"/>
            </v:shape>
            <v:shape id="_x0000_s1455" type="#_x0000_t9" style="position:absolute;left:4539;top:9776;width:1807;height:1345" fillcolor="#c0504d [3205]" strokecolor="#f2f2f2 [3041]" strokeweight="3pt">
              <v:shadow type="perspective" color="#622423 [1605]" opacity=".5" offset="1pt" offset2="-1pt"/>
            </v:shape>
            <v:shape id="_x0000_s1456" type="#_x0000_t9" style="position:absolute;left:1839;top:7071;width:1807;height:1345" fillcolor="#4f81bd [3204]" strokecolor="#f2f2f2 [3041]" strokeweight="3pt">
              <v:shadow type="perspective" color="#243f60 [1604]" opacity=".5" offset="1pt" offset2="-1pt"/>
            </v:shape>
            <v:shape id="_x0000_s1457" type="#_x0000_t9" style="position:absolute;left:1839;top:8416;width:1807;height:1345" fillcolor="#9bbb59 [3206]" strokecolor="#f2f2f2 [3041]" strokeweight="3pt">
              <v:shadow type="perspective" color="#4e6128 [1606]" opacity=".5" offset="1pt" offset2="-1pt"/>
            </v:shape>
            <v:shape id="_x0000_s1458" type="#_x0000_t9" style="position:absolute;left:3193;top:7747;width:1807;height:1345" fillcolor="#c0504d [3205]" strokecolor="#f2f2f2 [3041]" strokeweight="3pt">
              <v:shadow type="perspective" color="#622423 [1605]" opacity=".5" offset="1pt" offset2="-1pt"/>
            </v:shape>
            <v:shape id="_x0000_s1459" type="#_x0000_t9" style="position:absolute;left:3193;top:5057;width:1807;height:1345" fillcolor="#4f81bd [3204]" strokecolor="#f2f2f2 [3041]" strokeweight="3pt">
              <v:shadow type="perspective" color="#243f60 [1604]" opacity=".5" offset="1pt" offset2="-1pt"/>
            </v:shape>
            <v:shape id="_x0000_s1460" type="#_x0000_t9" style="position:absolute;left:3193;top:6402;width:1807;height:1345" fillcolor="#9bbb59 [3206]" strokecolor="#f2f2f2 [3041]" strokeweight="3pt">
              <v:shadow type="perspective" color="#4e6128 [1606]" opacity=".5" offset="1pt" offset2="-1pt"/>
            </v:shape>
            <v:shape id="_x0000_s1461" type="#_x0000_t9" style="position:absolute;left:4547;top:5733;width:1807;height:1345" fillcolor="#c0504d [3205]" strokecolor="#f2f2f2 [3041]" strokeweight="3pt">
              <v:shadow type="perspective" color="#622423 [1605]" opacity=".5" offset="1pt" offset2="-1pt"/>
            </v:shape>
            <v:shape id="_x0000_s1462" type="#_x0000_t202" style="position:absolute;left:6516;top:8192;width:494;height:633" filled="f" stroked="f">
              <v:textbox style="mso-next-textbox:#_x0000_s1462">
                <w:txbxContent>
                  <w:p w:rsidR="00D95021" w:rsidRDefault="00D95021" w:rsidP="004A0A70">
                    <w:r>
                      <w:rPr>
                        <w:noProof/>
                        <w:lang w:eastAsia="en-GB"/>
                      </w:rPr>
                      <w:drawing>
                        <wp:inline distT="0" distB="0" distL="0" distR="0">
                          <wp:extent cx="110346" cy="250964"/>
                          <wp:effectExtent l="19050" t="0" r="3954" b="0"/>
                          <wp:docPr id="4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111821" cy="254318"/>
                                  </a:xfrm>
                                  <a:prstGeom prst="rect">
                                    <a:avLst/>
                                  </a:prstGeom>
                                  <a:noFill/>
                                  <a:ln w="9525">
                                    <a:noFill/>
                                    <a:miter lim="800000"/>
                                    <a:headEnd/>
                                    <a:tailEnd/>
                                  </a:ln>
                                </pic:spPr>
                              </pic:pic>
                            </a:graphicData>
                          </a:graphic>
                        </wp:inline>
                      </w:drawing>
                    </w:r>
                  </w:p>
                </w:txbxContent>
              </v:textbox>
            </v:shape>
            <v:shape id="_x0000_s1463" type="#_x0000_t32" style="position:absolute;left:6763;top:6396;width:455;height:1796;flip:x" o:connectortype="straight" strokecolor="red">
              <v:stroke endarrow="block"/>
            </v:shape>
            <v:shape id="_x0000_s1464" type="#_x0000_t202" style="position:absolute;left:6300;top:6020;width:1799;height:1131" filled="f" stroked="f">
              <v:textbox style="mso-next-textbox:#_x0000_s1464">
                <w:txbxContent>
                  <w:p w:rsidR="00D95021" w:rsidRDefault="00D95021" w:rsidP="004A0A70">
                    <w:pPr>
                      <w:jc w:val="center"/>
                    </w:pPr>
                    <w:r>
                      <w:rPr>
                        <w:noProof/>
                        <w:lang w:eastAsia="en-GB"/>
                      </w:rPr>
                      <w:drawing>
                        <wp:inline distT="0" distB="0" distL="0" distR="0">
                          <wp:extent cx="265621" cy="347878"/>
                          <wp:effectExtent l="19050" t="0" r="1079" b="0"/>
                          <wp:docPr id="3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465" type="#_x0000_t32" style="position:absolute;left:6763;top:8192;width:1803;height:236;flip:x y" o:connectortype="straight" strokecolor="red">
              <v:stroke endarrow="block"/>
            </v:shape>
            <v:shape id="_x0000_s1466" type="#_x0000_t202" style="position:absolute;left:7741;top:8147;width:1799;height:1131" filled="f" stroked="f">
              <v:textbox style="mso-next-textbox:#_x0000_s1466">
                <w:txbxContent>
                  <w:p w:rsidR="00D95021" w:rsidRDefault="00D95021" w:rsidP="004A0A70">
                    <w:pPr>
                      <w:jc w:val="center"/>
                    </w:pPr>
                    <w:r>
                      <w:rPr>
                        <w:noProof/>
                        <w:lang w:eastAsia="en-GB"/>
                      </w:rPr>
                      <w:drawing>
                        <wp:inline distT="0" distB="0" distL="0" distR="0">
                          <wp:extent cx="265621" cy="347878"/>
                          <wp:effectExtent l="19050" t="0" r="1079" b="0"/>
                          <wp:docPr id="3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467" type="#_x0000_t32" style="position:absolute;left:6763;top:8192;width:447;height:2259;flip:x y" o:connectortype="straight" strokecolor="red">
              <v:stroke endarrow="block"/>
            </v:shape>
            <v:shape id="_x0000_s1468" type="#_x0000_t32" style="position:absolute;left:4509;top:8192;width:2254;height:2257;flip:y" o:connectortype="straight" strokecolor="red">
              <v:stroke endarrow="block"/>
            </v:shape>
            <v:shape id="_x0000_s1469" type="#_x0000_t32" style="position:absolute;left:3163;top:8192;width:3600;height:228;flip:y" o:connectortype="straight" strokecolor="red">
              <v:stroke endarrow="block"/>
            </v:shape>
            <v:shape id="_x0000_s1470" type="#_x0000_t32" style="position:absolute;left:4517;top:6406;width:2246;height:1786" o:connectortype="straight" strokecolor="red">
              <v:stroke endarrow="block"/>
            </v:shape>
            <v:shape id="_x0000_s1471" type="#_x0000_t32" style="position:absolute;left:5863;top:8192;width:900;height:242;flip:y" o:connectortype="straight" strokecolor="#92d050">
              <v:stroke endarrow="block"/>
            </v:shape>
            <v:shape id="_x0000_s1472" type="#_x0000_t202" style="position:absolute;left:5004;top:8147;width:1799;height:1131" filled="f" stroked="f">
              <v:textbox style="mso-next-textbox:#_x0000_s1472">
                <w:txbxContent>
                  <w:p w:rsidR="00D95021" w:rsidRDefault="00D95021" w:rsidP="004A0A70">
                    <w:pPr>
                      <w:jc w:val="center"/>
                    </w:pPr>
                    <w:r>
                      <w:rPr>
                        <w:noProof/>
                        <w:lang w:eastAsia="en-GB"/>
                      </w:rPr>
                      <w:drawing>
                        <wp:inline distT="0" distB="0" distL="0" distR="0">
                          <wp:extent cx="265621" cy="347878"/>
                          <wp:effectExtent l="19050" t="0" r="1079" b="0"/>
                          <wp:docPr id="3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473" type="#_x0000_t202" style="position:absolute;left:2341;top:8011;width:1799;height:1131" filled="f" stroked="f">
              <v:textbox style="mso-next-textbox:#_x0000_s1473">
                <w:txbxContent>
                  <w:p w:rsidR="00D95021" w:rsidRDefault="00D95021" w:rsidP="004A0A70">
                    <w:pPr>
                      <w:jc w:val="center"/>
                    </w:pPr>
                    <w:r>
                      <w:rPr>
                        <w:noProof/>
                        <w:lang w:eastAsia="en-GB"/>
                      </w:rPr>
                      <w:drawing>
                        <wp:inline distT="0" distB="0" distL="0" distR="0">
                          <wp:extent cx="265621" cy="347878"/>
                          <wp:effectExtent l="19050" t="0" r="1079" b="0"/>
                          <wp:docPr id="4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474" type="#_x0000_t202" style="position:absolute;left:3637;top:6020;width:1799;height:1131" filled="f" stroked="f">
              <v:textbox style="mso-next-textbox:#_x0000_s1474">
                <w:txbxContent>
                  <w:p w:rsidR="00D95021" w:rsidRDefault="00D95021" w:rsidP="004A0A70">
                    <w:pPr>
                      <w:jc w:val="center"/>
                    </w:pPr>
                    <w:r>
                      <w:rPr>
                        <w:noProof/>
                        <w:lang w:eastAsia="en-GB"/>
                      </w:rPr>
                      <w:drawing>
                        <wp:inline distT="0" distB="0" distL="0" distR="0">
                          <wp:extent cx="265621" cy="347878"/>
                          <wp:effectExtent l="19050" t="0" r="1079" b="0"/>
                          <wp:docPr id="3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475" type="#_x0000_t202" style="position:absolute;left:6337;top:10138;width:1799;height:1131" filled="f" stroked="f">
              <v:textbox style="mso-next-textbox:#_x0000_s1475">
                <w:txbxContent>
                  <w:p w:rsidR="00D95021" w:rsidRDefault="00D95021" w:rsidP="004A0A70">
                    <w:pPr>
                      <w:jc w:val="center"/>
                    </w:pPr>
                    <w:r>
                      <w:rPr>
                        <w:noProof/>
                        <w:lang w:eastAsia="en-GB"/>
                      </w:rPr>
                      <w:drawing>
                        <wp:inline distT="0" distB="0" distL="0" distR="0">
                          <wp:extent cx="265621" cy="347878"/>
                          <wp:effectExtent l="19050" t="0" r="1079" b="0"/>
                          <wp:docPr id="39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v:shape id="_x0000_s1476" type="#_x0000_t202" style="position:absolute;left:3637;top:10002;width:1799;height:1131" filled="f" stroked="f">
              <v:textbox style="mso-next-textbox:#_x0000_s1476">
                <w:txbxContent>
                  <w:p w:rsidR="00D95021" w:rsidRDefault="00D95021" w:rsidP="004A0A70">
                    <w:pPr>
                      <w:jc w:val="center"/>
                    </w:pPr>
                    <w:r>
                      <w:rPr>
                        <w:noProof/>
                        <w:lang w:eastAsia="en-GB"/>
                      </w:rPr>
                      <w:drawing>
                        <wp:inline distT="0" distB="0" distL="0" distR="0">
                          <wp:extent cx="265621" cy="347878"/>
                          <wp:effectExtent l="19050" t="0" r="1079" b="0"/>
                          <wp:docPr id="3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65360" cy="347536"/>
                                  </a:xfrm>
                                  <a:prstGeom prst="rect">
                                    <a:avLst/>
                                  </a:prstGeom>
                                  <a:noFill/>
                                  <a:ln w="9525">
                                    <a:noFill/>
                                    <a:miter lim="800000"/>
                                    <a:headEnd/>
                                    <a:tailEnd/>
                                  </a:ln>
                                </pic:spPr>
                              </pic:pic>
                            </a:graphicData>
                          </a:graphic>
                        </wp:inline>
                      </w:drawing>
                    </w:r>
                  </w:p>
                </w:txbxContent>
              </v:textbox>
            </v:shape>
            <w10:wrap type="none"/>
            <w10:anchorlock/>
          </v:group>
        </w:pict>
      </w:r>
    </w:p>
    <w:p w:rsidR="004A0A70" w:rsidRDefault="004A0A70" w:rsidP="004A0A70">
      <w:pPr>
        <w:pStyle w:val="Caption"/>
      </w:pPr>
      <w:bookmarkStart w:id="104" w:name="_Ref356401905"/>
      <w:bookmarkStart w:id="105" w:name="_Toc358013308"/>
    </w:p>
    <w:p w:rsidR="004A0A70" w:rsidRDefault="004A0A70" w:rsidP="004A0A70">
      <w:pPr>
        <w:pStyle w:val="Caption"/>
      </w:pPr>
      <w:r>
        <w:t xml:space="preserve">Figure </w:t>
      </w:r>
      <w:fldSimple w:instr=" SEQ Figure \* ARABIC ">
        <w:r>
          <w:rPr>
            <w:noProof/>
          </w:rPr>
          <w:t>9</w:t>
        </w:r>
      </w:fldSimple>
      <w:bookmarkEnd w:id="104"/>
      <w:r>
        <w:t xml:space="preserve"> - Interference Diagram N = 3</w:t>
      </w:r>
      <w:bookmarkEnd w:id="105"/>
    </w:p>
    <w:p w:rsidR="004A0A70" w:rsidRPr="002F6B46" w:rsidRDefault="004A0A70" w:rsidP="004A0A70">
      <w:pPr>
        <w:pStyle w:val="BodyText"/>
        <w:jc w:val="center"/>
      </w:pPr>
      <w:r>
        <w:rPr>
          <w:noProof/>
          <w:lang w:eastAsia="en-GB"/>
        </w:rPr>
        <w:lastRenderedPageBreak/>
        <w:drawing>
          <wp:inline distT="0" distB="0" distL="0" distR="0">
            <wp:extent cx="4765675" cy="3574256"/>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765675" cy="3574256"/>
                    </a:xfrm>
                    <a:prstGeom prst="rect">
                      <a:avLst/>
                    </a:prstGeom>
                    <a:noFill/>
                    <a:ln w="9525">
                      <a:noFill/>
                      <a:miter lim="800000"/>
                      <a:headEnd/>
                      <a:tailEnd/>
                    </a:ln>
                  </pic:spPr>
                </pic:pic>
              </a:graphicData>
            </a:graphic>
          </wp:inline>
        </w:drawing>
      </w:r>
    </w:p>
    <w:p w:rsidR="004A0A70" w:rsidRDefault="004A0A70" w:rsidP="004A0A70">
      <w:pPr>
        <w:pStyle w:val="Caption"/>
      </w:pPr>
      <w:bookmarkStart w:id="106" w:name="_Ref356469235"/>
      <w:bookmarkStart w:id="107" w:name="_Toc358013309"/>
      <w:r>
        <w:t xml:space="preserve">Figure </w:t>
      </w:r>
      <w:fldSimple w:instr=" SEQ Figure \* ARABIC ">
        <w:r>
          <w:rPr>
            <w:noProof/>
          </w:rPr>
          <w:t>10</w:t>
        </w:r>
      </w:fldSimple>
      <w:bookmarkEnd w:id="106"/>
      <w:r>
        <w:t xml:space="preserve"> - Interference pattern N = 1</w:t>
      </w:r>
      <w:bookmarkEnd w:id="107"/>
    </w:p>
    <w:p w:rsidR="004A0A70" w:rsidRPr="000416CC" w:rsidRDefault="004A0A70" w:rsidP="004A0A70">
      <w:pPr>
        <w:pStyle w:val="BodyText"/>
        <w:jc w:val="center"/>
      </w:pPr>
      <w:r>
        <w:rPr>
          <w:noProof/>
          <w:lang w:eastAsia="en-GB"/>
        </w:rPr>
        <w:drawing>
          <wp:inline distT="0" distB="0" distL="0" distR="0">
            <wp:extent cx="4457700" cy="3343276"/>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460654" cy="3345492"/>
                    </a:xfrm>
                    <a:prstGeom prst="rect">
                      <a:avLst/>
                    </a:prstGeom>
                    <a:noFill/>
                    <a:ln w="9525">
                      <a:noFill/>
                      <a:miter lim="800000"/>
                      <a:headEnd/>
                      <a:tailEnd/>
                    </a:ln>
                  </pic:spPr>
                </pic:pic>
              </a:graphicData>
            </a:graphic>
          </wp:inline>
        </w:drawing>
      </w:r>
    </w:p>
    <w:p w:rsidR="004A0A70" w:rsidRDefault="004A0A70" w:rsidP="004A0A70">
      <w:pPr>
        <w:pStyle w:val="Caption"/>
      </w:pPr>
      <w:bookmarkStart w:id="108" w:name="_Ref356469240"/>
      <w:bookmarkStart w:id="109" w:name="_Toc358013310"/>
      <w:r>
        <w:t xml:space="preserve">Figure </w:t>
      </w:r>
      <w:fldSimple w:instr=" SEQ Figure \* ARABIC ">
        <w:r>
          <w:rPr>
            <w:noProof/>
          </w:rPr>
          <w:t>11</w:t>
        </w:r>
      </w:fldSimple>
      <w:bookmarkEnd w:id="108"/>
      <w:r>
        <w:t xml:space="preserve"> - Interference pattern N = 3</w:t>
      </w:r>
      <w:bookmarkEnd w:id="109"/>
    </w:p>
    <w:p w:rsidR="004A0A70" w:rsidRPr="007F57EE" w:rsidRDefault="004A0A70" w:rsidP="004A0A70">
      <w:pPr>
        <w:pStyle w:val="BodyText"/>
        <w:jc w:val="center"/>
      </w:pPr>
      <w:r>
        <w:rPr>
          <w:noProof/>
          <w:lang w:eastAsia="en-GB"/>
        </w:rPr>
        <w:lastRenderedPageBreak/>
        <w:drawing>
          <wp:inline distT="0" distB="0" distL="0" distR="0">
            <wp:extent cx="4589145" cy="3441859"/>
            <wp:effectExtent l="0" t="0" r="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4587383" cy="3440538"/>
                    </a:xfrm>
                    <a:prstGeom prst="rect">
                      <a:avLst/>
                    </a:prstGeom>
                    <a:noFill/>
                    <a:ln w="9525">
                      <a:noFill/>
                      <a:miter lim="800000"/>
                      <a:headEnd/>
                      <a:tailEnd/>
                    </a:ln>
                  </pic:spPr>
                </pic:pic>
              </a:graphicData>
            </a:graphic>
          </wp:inline>
        </w:drawing>
      </w:r>
    </w:p>
    <w:p w:rsidR="004A0A70" w:rsidRDefault="004A0A70" w:rsidP="004A0A70">
      <w:pPr>
        <w:pStyle w:val="Caption"/>
      </w:pPr>
      <w:bookmarkStart w:id="110" w:name="_Ref356474342"/>
      <w:bookmarkStart w:id="111" w:name="_Toc358013311"/>
      <w:r>
        <w:t xml:space="preserve">Figure </w:t>
      </w:r>
      <w:fldSimple w:instr=" SEQ Figure \* ARABIC ">
        <w:r>
          <w:rPr>
            <w:noProof/>
          </w:rPr>
          <w:t>12</w:t>
        </w:r>
      </w:fldSimple>
      <w:bookmarkEnd w:id="110"/>
      <w:r>
        <w:t xml:space="preserve"> - Minimum SNIR N = 1</w:t>
      </w:r>
      <w:bookmarkEnd w:id="111"/>
    </w:p>
    <w:p w:rsidR="004A0A70" w:rsidRPr="007F57EE" w:rsidRDefault="004A0A70" w:rsidP="004A0A70">
      <w:pPr>
        <w:pStyle w:val="BodyText"/>
        <w:jc w:val="center"/>
      </w:pPr>
      <w:r>
        <w:rPr>
          <w:noProof/>
          <w:lang w:eastAsia="en-GB"/>
        </w:rPr>
        <w:drawing>
          <wp:inline distT="0" distB="0" distL="0" distR="0">
            <wp:extent cx="4703445" cy="3527584"/>
            <wp:effectExtent l="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4701582" cy="3526187"/>
                    </a:xfrm>
                    <a:prstGeom prst="rect">
                      <a:avLst/>
                    </a:prstGeom>
                    <a:noFill/>
                    <a:ln w="9525">
                      <a:noFill/>
                      <a:miter lim="800000"/>
                      <a:headEnd/>
                      <a:tailEnd/>
                    </a:ln>
                  </pic:spPr>
                </pic:pic>
              </a:graphicData>
            </a:graphic>
          </wp:inline>
        </w:drawing>
      </w:r>
    </w:p>
    <w:p w:rsidR="004A0A70" w:rsidRDefault="004A0A70" w:rsidP="004A0A70">
      <w:pPr>
        <w:pStyle w:val="Caption"/>
      </w:pPr>
      <w:bookmarkStart w:id="112" w:name="_Ref356475326"/>
      <w:bookmarkStart w:id="113" w:name="_Toc358013312"/>
      <w:r>
        <w:t xml:space="preserve">Figure </w:t>
      </w:r>
      <w:fldSimple w:instr=" SEQ Figure \* ARABIC ">
        <w:r>
          <w:rPr>
            <w:noProof/>
          </w:rPr>
          <w:t>13</w:t>
        </w:r>
      </w:fldSimple>
      <w:bookmarkEnd w:id="112"/>
      <w:r>
        <w:t xml:space="preserve"> - Minimum SNIR N = 3</w:t>
      </w:r>
      <w:bookmarkEnd w:id="113"/>
    </w:p>
    <w:p w:rsidR="004A0A70" w:rsidRDefault="004A0A70" w:rsidP="004A0A70">
      <w:pPr>
        <w:jc w:val="center"/>
      </w:pPr>
      <w:r>
        <w:rPr>
          <w:noProof/>
          <w:lang w:eastAsia="en-GB"/>
        </w:rPr>
        <w:lastRenderedPageBreak/>
        <w:drawing>
          <wp:inline distT="0" distB="0" distL="0" distR="0">
            <wp:extent cx="4483376" cy="3366135"/>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500166" cy="3378741"/>
                    </a:xfrm>
                    <a:prstGeom prst="rect">
                      <a:avLst/>
                    </a:prstGeom>
                    <a:noFill/>
                    <a:ln w="9525">
                      <a:noFill/>
                      <a:miter lim="800000"/>
                      <a:headEnd/>
                      <a:tailEnd/>
                    </a:ln>
                  </pic:spPr>
                </pic:pic>
              </a:graphicData>
            </a:graphic>
          </wp:inline>
        </w:drawing>
      </w:r>
    </w:p>
    <w:p w:rsidR="004A0A70" w:rsidRDefault="004A0A70" w:rsidP="004A0A70">
      <w:pPr>
        <w:pStyle w:val="Caption"/>
      </w:pPr>
      <w:bookmarkStart w:id="114" w:name="_Ref356315538"/>
      <w:bookmarkStart w:id="115" w:name="_Toc358013313"/>
      <w:r>
        <w:t xml:space="preserve">Figure </w:t>
      </w:r>
      <w:fldSimple w:instr=" SEQ Figure \* ARABIC ">
        <w:r>
          <w:rPr>
            <w:noProof/>
          </w:rPr>
          <w:t>14</w:t>
        </w:r>
      </w:fldSimple>
      <w:bookmarkEnd w:id="114"/>
      <w:r>
        <w:t xml:space="preserve"> - Downlink SINR achieved for the first three sectors N = 1 and N = 3</w:t>
      </w:r>
      <w:bookmarkEnd w:id="115"/>
    </w:p>
    <w:p w:rsidR="004A0A70" w:rsidRDefault="004A0A70" w:rsidP="004A0A70">
      <w:pPr>
        <w:pStyle w:val="BodyText"/>
        <w:jc w:val="center"/>
      </w:pPr>
      <w:r>
        <w:rPr>
          <w:noProof/>
          <w:lang w:eastAsia="en-GB"/>
        </w:rPr>
        <w:drawing>
          <wp:inline distT="0" distB="0" distL="0" distR="0">
            <wp:extent cx="4679950" cy="3513724"/>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4692117" cy="3522859"/>
                    </a:xfrm>
                    <a:prstGeom prst="rect">
                      <a:avLst/>
                    </a:prstGeom>
                    <a:noFill/>
                    <a:ln w="9525">
                      <a:noFill/>
                      <a:miter lim="800000"/>
                      <a:headEnd/>
                      <a:tailEnd/>
                    </a:ln>
                  </pic:spPr>
                </pic:pic>
              </a:graphicData>
            </a:graphic>
          </wp:inline>
        </w:drawing>
      </w:r>
    </w:p>
    <w:p w:rsidR="004A0A70" w:rsidRDefault="004A0A70" w:rsidP="004A0A70">
      <w:pPr>
        <w:pStyle w:val="Caption"/>
      </w:pPr>
      <w:bookmarkStart w:id="116" w:name="_Ref356374287"/>
      <w:bookmarkStart w:id="117" w:name="_Toc358013314"/>
      <w:r>
        <w:t xml:space="preserve">Figure </w:t>
      </w:r>
      <w:fldSimple w:instr=" SEQ Figure \* ARABIC ">
        <w:r>
          <w:rPr>
            <w:noProof/>
          </w:rPr>
          <w:t>16</w:t>
        </w:r>
      </w:fldSimple>
      <w:bookmarkEnd w:id="116"/>
      <w:r>
        <w:t xml:space="preserve"> - Downlink RSRP N = 1 and N = 3</w:t>
      </w:r>
      <w:bookmarkEnd w:id="117"/>
    </w:p>
    <w:p w:rsidR="004A0A70" w:rsidRDefault="004A0A70" w:rsidP="004A0A70">
      <w:pPr>
        <w:pStyle w:val="BodyText"/>
        <w:jc w:val="center"/>
      </w:pPr>
      <w:r>
        <w:rPr>
          <w:noProof/>
          <w:lang w:eastAsia="en-GB"/>
        </w:rPr>
        <w:lastRenderedPageBreak/>
        <w:drawing>
          <wp:inline distT="0" distB="0" distL="0" distR="0">
            <wp:extent cx="4635611" cy="3480435"/>
            <wp:effectExtent l="0" t="0" r="0" b="0"/>
            <wp:docPr id="29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4644550" cy="3487147"/>
                    </a:xfrm>
                    <a:prstGeom prst="rect">
                      <a:avLst/>
                    </a:prstGeom>
                    <a:noFill/>
                    <a:ln w="9525">
                      <a:noFill/>
                      <a:miter lim="800000"/>
                      <a:headEnd/>
                      <a:tailEnd/>
                    </a:ln>
                  </pic:spPr>
                </pic:pic>
              </a:graphicData>
            </a:graphic>
          </wp:inline>
        </w:drawing>
      </w:r>
    </w:p>
    <w:p w:rsidR="004A0A70" w:rsidRDefault="004A0A70" w:rsidP="004A0A70">
      <w:pPr>
        <w:pStyle w:val="Caption"/>
      </w:pPr>
      <w:bookmarkStart w:id="118" w:name="_Ref356837524"/>
      <w:bookmarkStart w:id="119" w:name="_Toc358013315"/>
      <w:r>
        <w:t xml:space="preserve">Figure </w:t>
      </w:r>
      <w:fldSimple w:instr=" SEQ Figure \* ARABIC ">
        <w:r>
          <w:rPr>
            <w:noProof/>
          </w:rPr>
          <w:t>18</w:t>
        </w:r>
      </w:fldSimple>
      <w:bookmarkEnd w:id="118"/>
      <w:r>
        <w:t xml:space="preserve"> - Downlink Interference N = 1 and N = 3</w:t>
      </w:r>
      <w:bookmarkEnd w:id="119"/>
    </w:p>
    <w:p w:rsidR="004A0A70" w:rsidRDefault="004A0A70" w:rsidP="004A0A70">
      <w:pPr>
        <w:pStyle w:val="BodyText"/>
        <w:jc w:val="center"/>
      </w:pPr>
      <w:r>
        <w:rPr>
          <w:noProof/>
          <w:lang w:eastAsia="en-GB"/>
        </w:rPr>
        <w:drawing>
          <wp:inline distT="0" distB="0" distL="0" distR="0">
            <wp:extent cx="4756150" cy="3570936"/>
            <wp:effectExtent l="0" t="0" r="0" b="0"/>
            <wp:docPr id="2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4759281" cy="3573286"/>
                    </a:xfrm>
                    <a:prstGeom prst="rect">
                      <a:avLst/>
                    </a:prstGeom>
                    <a:noFill/>
                    <a:ln w="9525">
                      <a:noFill/>
                      <a:miter lim="800000"/>
                      <a:headEnd/>
                      <a:tailEnd/>
                    </a:ln>
                  </pic:spPr>
                </pic:pic>
              </a:graphicData>
            </a:graphic>
          </wp:inline>
        </w:drawing>
      </w:r>
    </w:p>
    <w:p w:rsidR="004A0A70" w:rsidRPr="00F7386C" w:rsidRDefault="004A0A70" w:rsidP="004A0A70">
      <w:pPr>
        <w:pStyle w:val="Caption"/>
      </w:pPr>
      <w:bookmarkStart w:id="120" w:name="_Ref356376170"/>
      <w:bookmarkStart w:id="121" w:name="_Toc358013318"/>
      <w:r>
        <w:t xml:space="preserve">Figure </w:t>
      </w:r>
      <w:fldSimple w:instr=" SEQ Figure \* ARABIC ">
        <w:r>
          <w:rPr>
            <w:noProof/>
          </w:rPr>
          <w:t>22</w:t>
        </w:r>
      </w:fldSimple>
      <w:bookmarkEnd w:id="120"/>
      <w:r>
        <w:t xml:space="preserve"> - Downlink Throughput Per UE N = 1 and N = 3</w:t>
      </w:r>
      <w:bookmarkEnd w:id="121"/>
    </w:p>
    <w:p w:rsidR="004A0A70" w:rsidRDefault="004A0A70" w:rsidP="004A0A70">
      <w:pPr>
        <w:pStyle w:val="BodyText"/>
        <w:jc w:val="center"/>
      </w:pPr>
      <w:r w:rsidRPr="00F7386C">
        <w:rPr>
          <w:noProof/>
          <w:lang w:eastAsia="en-GB"/>
        </w:rPr>
        <w:lastRenderedPageBreak/>
        <w:drawing>
          <wp:inline distT="0" distB="0" distL="0" distR="0">
            <wp:extent cx="5175250" cy="3885599"/>
            <wp:effectExtent l="0" t="0" r="0" b="0"/>
            <wp:docPr id="29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186903" cy="3894348"/>
                    </a:xfrm>
                    <a:prstGeom prst="rect">
                      <a:avLst/>
                    </a:prstGeom>
                    <a:noFill/>
                    <a:ln w="9525">
                      <a:noFill/>
                      <a:miter lim="800000"/>
                      <a:headEnd/>
                      <a:tailEnd/>
                    </a:ln>
                  </pic:spPr>
                </pic:pic>
              </a:graphicData>
            </a:graphic>
          </wp:inline>
        </w:drawing>
      </w:r>
    </w:p>
    <w:p w:rsidR="004A0A70" w:rsidRDefault="004A0A70" w:rsidP="004A0A70">
      <w:pPr>
        <w:pStyle w:val="Caption"/>
      </w:pPr>
      <w:bookmarkStart w:id="122" w:name="_Ref356374917"/>
      <w:bookmarkStart w:id="123" w:name="_Toc358013316"/>
      <w:r>
        <w:t xml:space="preserve">Figure </w:t>
      </w:r>
      <w:fldSimple w:instr=" SEQ Figure \* ARABIC ">
        <w:r>
          <w:rPr>
            <w:noProof/>
          </w:rPr>
          <w:t>20</w:t>
        </w:r>
      </w:fldSimple>
      <w:bookmarkEnd w:id="122"/>
      <w:r>
        <w:t xml:space="preserve"> - Downlink Aggregated Throughput N = 1 and N = 3</w:t>
      </w:r>
      <w:bookmarkEnd w:id="123"/>
    </w:p>
    <w:p w:rsidR="004A0A70" w:rsidRDefault="004A0A70" w:rsidP="004A0A70">
      <w:pPr>
        <w:pStyle w:val="Heading3"/>
      </w:pPr>
      <w:bookmarkStart w:id="124" w:name="_Toc356830025"/>
      <w:r>
        <w:t>The Effects of Shadow Fading</w:t>
      </w:r>
      <w:bookmarkEnd w:id="124"/>
    </w:p>
    <w:p w:rsidR="004A0A70" w:rsidRDefault="004A0A70" w:rsidP="004A0A70">
      <w:r>
        <w:t xml:space="preserve">The received signal can be explain in terms of path loss and shadowing, as the UE moves through an urban environment the electrical distance between the </w:t>
      </w:r>
      <w:proofErr w:type="spellStart"/>
      <w:r>
        <w:t>eNodeB</w:t>
      </w:r>
      <w:proofErr w:type="spellEnd"/>
      <w:r>
        <w:t xml:space="preserve"> and UE varies. The simulation uniformly distributes the UE's around the geographical area to simulate varying electrical distance. As the signal propagates through the environment objects such as buildings, trees and any other objects that cause the signal to reflect and attenuate are simulated by applying a log normal shadow fading with a standard deviation that represents the environment. Therefore the electrical signal path may suffer with increased losses, whereas other paths can be less obstructed and have an increased signal strength. When considering multipath the received signal is a summation of multiple paths, assuming two or more paths are present and arrive in phase the constructive interference will occur resulting in an increase in magnitude. However if the phase of the two paths are in anti phase and therefore 180 degrees out of phase the destructive interference will occur causing the magnitude to decrease. These factors are crucial to account for in order to effectively predict the reliability of coverage provided by any UE in a cellular network. Comparing </w:t>
      </w:r>
      <w:r w:rsidR="00AF0989">
        <w:fldChar w:fldCharType="begin"/>
      </w:r>
      <w:r>
        <w:instrText xml:space="preserve"> REF _Ref356477593 \h </w:instrText>
      </w:r>
      <w:r w:rsidR="00AF0989">
        <w:fldChar w:fldCharType="separate"/>
      </w:r>
      <w:r>
        <w:t xml:space="preserve">Figure </w:t>
      </w:r>
      <w:r>
        <w:rPr>
          <w:noProof/>
        </w:rPr>
        <w:t>24</w:t>
      </w:r>
      <w:r w:rsidR="00AF0989">
        <w:fldChar w:fldCharType="end"/>
      </w:r>
      <w:r>
        <w:t xml:space="preserve"> and </w:t>
      </w:r>
      <w:r w:rsidR="00AF0989">
        <w:fldChar w:fldCharType="begin"/>
      </w:r>
      <w:r>
        <w:instrText xml:space="preserve"> REF _Ref356477598 \h </w:instrText>
      </w:r>
      <w:r w:rsidR="00AF0989">
        <w:fldChar w:fldCharType="separate"/>
      </w:r>
      <w:r>
        <w:t xml:space="preserve">Figure </w:t>
      </w:r>
      <w:r>
        <w:rPr>
          <w:noProof/>
        </w:rPr>
        <w:t>25</w:t>
      </w:r>
      <w:r w:rsidR="00AF0989">
        <w:fldChar w:fldCharType="end"/>
      </w:r>
      <w:r>
        <w:t xml:space="preserve"> with </w:t>
      </w:r>
      <w:r w:rsidR="00AF0989">
        <w:fldChar w:fldCharType="begin"/>
      </w:r>
      <w:r>
        <w:instrText xml:space="preserve"> REF _Ref356469235 \h </w:instrText>
      </w:r>
      <w:r w:rsidR="00AF0989">
        <w:fldChar w:fldCharType="separate"/>
      </w:r>
      <w:r>
        <w:t xml:space="preserve">Figure </w:t>
      </w:r>
      <w:r>
        <w:rPr>
          <w:noProof/>
        </w:rPr>
        <w:t>10</w:t>
      </w:r>
      <w:r w:rsidR="00AF0989">
        <w:fldChar w:fldCharType="end"/>
      </w:r>
      <w:r>
        <w:t xml:space="preserve"> and </w:t>
      </w:r>
      <w:fldSimple w:instr=" REF _Ref356469240 \h  \* MERGEFORMAT ">
        <w:r w:rsidRPr="00F5272E">
          <w:t xml:space="preserve">Figure </w:t>
        </w:r>
        <w:r w:rsidRPr="00F5272E">
          <w:rPr>
            <w:noProof/>
          </w:rPr>
          <w:t>11</w:t>
        </w:r>
      </w:fldSimple>
      <w:r>
        <w:t xml:space="preserve"> it is clear </w:t>
      </w:r>
      <w:r w:rsidRPr="00E9583E">
        <w:t>that UE's suffering with the most interference is much wider spread</w:t>
      </w:r>
      <w:r>
        <w:t>, where the spreading is determined by the standard deviation set for shadow fading</w:t>
      </w:r>
      <w:r w:rsidRPr="00E9583E">
        <w:t>.</w:t>
      </w:r>
    </w:p>
    <w:p w:rsidR="004A0A70" w:rsidRDefault="004A0A70" w:rsidP="004A0A70">
      <w:pPr>
        <w:rPr>
          <w:color w:val="FF0000"/>
        </w:rPr>
      </w:pPr>
    </w:p>
    <w:p w:rsidR="004A0A70" w:rsidRPr="007A631E" w:rsidRDefault="004A0A70" w:rsidP="004A0A70">
      <w:pPr>
        <w:jc w:val="center"/>
        <w:rPr>
          <w:color w:val="FF0000"/>
        </w:rPr>
      </w:pPr>
      <w:r>
        <w:rPr>
          <w:noProof/>
          <w:color w:val="FF0000"/>
          <w:lang w:eastAsia="en-GB"/>
        </w:rPr>
        <w:lastRenderedPageBreak/>
        <w:drawing>
          <wp:inline distT="0" distB="0" distL="0" distR="0">
            <wp:extent cx="4933950" cy="3700463"/>
            <wp:effectExtent l="0" t="0" r="0" b="0"/>
            <wp:docPr id="29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4933950" cy="3700463"/>
                    </a:xfrm>
                    <a:prstGeom prst="rect">
                      <a:avLst/>
                    </a:prstGeom>
                    <a:noFill/>
                    <a:ln w="9525">
                      <a:noFill/>
                      <a:miter lim="800000"/>
                      <a:headEnd/>
                      <a:tailEnd/>
                    </a:ln>
                  </pic:spPr>
                </pic:pic>
              </a:graphicData>
            </a:graphic>
          </wp:inline>
        </w:drawing>
      </w:r>
    </w:p>
    <w:p w:rsidR="004A0A70" w:rsidRDefault="004A0A70" w:rsidP="004A0A70">
      <w:pPr>
        <w:pStyle w:val="Caption"/>
      </w:pPr>
      <w:bookmarkStart w:id="125" w:name="_Ref356477593"/>
      <w:bookmarkStart w:id="126" w:name="_Toc358013319"/>
      <w:r>
        <w:t xml:space="preserve">Figure </w:t>
      </w:r>
      <w:fldSimple w:instr=" SEQ Figure \* ARABIC ">
        <w:r>
          <w:rPr>
            <w:noProof/>
          </w:rPr>
          <w:t>24</w:t>
        </w:r>
      </w:fldSimple>
      <w:bookmarkEnd w:id="125"/>
      <w:r>
        <w:t xml:space="preserve"> - Interference pattern N = 1, Shadow Fading</w:t>
      </w:r>
      <w:bookmarkEnd w:id="126"/>
    </w:p>
    <w:p w:rsidR="004A0A70" w:rsidRPr="00C64DA3" w:rsidRDefault="004A0A70" w:rsidP="004A0A70">
      <w:pPr>
        <w:pStyle w:val="BodyText"/>
        <w:jc w:val="center"/>
      </w:pPr>
      <w:r>
        <w:rPr>
          <w:noProof/>
          <w:lang w:eastAsia="en-GB"/>
        </w:rPr>
        <w:drawing>
          <wp:inline distT="0" distB="0" distL="0" distR="0">
            <wp:extent cx="4540250" cy="3405188"/>
            <wp:effectExtent l="0" t="0" r="0" b="0"/>
            <wp:docPr id="29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4540250" cy="3405188"/>
                    </a:xfrm>
                    <a:prstGeom prst="rect">
                      <a:avLst/>
                    </a:prstGeom>
                    <a:noFill/>
                    <a:ln w="9525">
                      <a:noFill/>
                      <a:miter lim="800000"/>
                      <a:headEnd/>
                      <a:tailEnd/>
                    </a:ln>
                  </pic:spPr>
                </pic:pic>
              </a:graphicData>
            </a:graphic>
          </wp:inline>
        </w:drawing>
      </w:r>
    </w:p>
    <w:p w:rsidR="004A0A70" w:rsidRDefault="004A0A70" w:rsidP="004A0A70">
      <w:pPr>
        <w:pStyle w:val="Caption"/>
      </w:pPr>
      <w:bookmarkStart w:id="127" w:name="_Ref356477598"/>
      <w:bookmarkStart w:id="128" w:name="_Toc358013320"/>
      <w:r>
        <w:t xml:space="preserve">Figure </w:t>
      </w:r>
      <w:fldSimple w:instr=" SEQ Figure \* ARABIC ">
        <w:r>
          <w:rPr>
            <w:noProof/>
          </w:rPr>
          <w:t>25</w:t>
        </w:r>
      </w:fldSimple>
      <w:bookmarkEnd w:id="127"/>
      <w:r>
        <w:t xml:space="preserve"> - Interference pattern N = 3, Shadow Fading</w:t>
      </w:r>
      <w:bookmarkEnd w:id="128"/>
    </w:p>
    <w:p w:rsidR="004A0A70" w:rsidRPr="007F57EE" w:rsidRDefault="004A0A70" w:rsidP="004A0A70">
      <w:pPr>
        <w:pStyle w:val="BodyText"/>
        <w:jc w:val="center"/>
      </w:pPr>
      <w:r>
        <w:rPr>
          <w:noProof/>
          <w:lang w:eastAsia="en-GB"/>
        </w:rPr>
        <w:lastRenderedPageBreak/>
        <w:drawing>
          <wp:inline distT="0" distB="0" distL="0" distR="0">
            <wp:extent cx="4792980" cy="3594735"/>
            <wp:effectExtent l="0" t="0" r="0" b="0"/>
            <wp:docPr id="29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4792980" cy="3594735"/>
                    </a:xfrm>
                    <a:prstGeom prst="rect">
                      <a:avLst/>
                    </a:prstGeom>
                    <a:noFill/>
                    <a:ln w="9525">
                      <a:noFill/>
                      <a:miter lim="800000"/>
                      <a:headEnd/>
                      <a:tailEnd/>
                    </a:ln>
                  </pic:spPr>
                </pic:pic>
              </a:graphicData>
            </a:graphic>
          </wp:inline>
        </w:drawing>
      </w:r>
    </w:p>
    <w:p w:rsidR="004A0A70" w:rsidRDefault="004A0A70" w:rsidP="004A0A70">
      <w:pPr>
        <w:pStyle w:val="Caption"/>
      </w:pPr>
      <w:bookmarkStart w:id="129" w:name="_Toc358013321"/>
      <w:r>
        <w:t xml:space="preserve">Figure </w:t>
      </w:r>
      <w:fldSimple w:instr=" SEQ Figure \* ARABIC ">
        <w:r>
          <w:rPr>
            <w:noProof/>
          </w:rPr>
          <w:t>26</w:t>
        </w:r>
      </w:fldSimple>
      <w:r>
        <w:t xml:space="preserve"> - Minimum SNIR N = 1, Shadow Fading</w:t>
      </w:r>
      <w:bookmarkEnd w:id="129"/>
    </w:p>
    <w:p w:rsidR="004A0A70" w:rsidRPr="007F57EE" w:rsidRDefault="004A0A70" w:rsidP="004A0A70">
      <w:pPr>
        <w:pStyle w:val="BodyText"/>
        <w:jc w:val="center"/>
      </w:pPr>
      <w:r>
        <w:rPr>
          <w:noProof/>
          <w:lang w:eastAsia="en-GB"/>
        </w:rPr>
        <w:drawing>
          <wp:inline distT="0" distB="0" distL="0" distR="0">
            <wp:extent cx="4530725" cy="3398044"/>
            <wp:effectExtent l="0" t="0" r="0" b="0"/>
            <wp:docPr id="29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srcRect/>
                    <a:stretch>
                      <a:fillRect/>
                    </a:stretch>
                  </pic:blipFill>
                  <pic:spPr bwMode="auto">
                    <a:xfrm>
                      <a:off x="0" y="0"/>
                      <a:ext cx="4533723" cy="3400292"/>
                    </a:xfrm>
                    <a:prstGeom prst="rect">
                      <a:avLst/>
                    </a:prstGeom>
                    <a:noFill/>
                    <a:ln w="9525">
                      <a:noFill/>
                      <a:miter lim="800000"/>
                      <a:headEnd/>
                      <a:tailEnd/>
                    </a:ln>
                  </pic:spPr>
                </pic:pic>
              </a:graphicData>
            </a:graphic>
          </wp:inline>
        </w:drawing>
      </w:r>
    </w:p>
    <w:p w:rsidR="004A0A70" w:rsidRPr="00FA622E" w:rsidRDefault="004A0A70" w:rsidP="004A0A70">
      <w:pPr>
        <w:pStyle w:val="Caption"/>
      </w:pPr>
      <w:bookmarkStart w:id="130" w:name="_Toc358013322"/>
      <w:r>
        <w:t xml:space="preserve">Figure </w:t>
      </w:r>
      <w:fldSimple w:instr=" SEQ Figure \* ARABIC ">
        <w:r>
          <w:rPr>
            <w:noProof/>
          </w:rPr>
          <w:t>27</w:t>
        </w:r>
      </w:fldSimple>
      <w:r>
        <w:t xml:space="preserve"> - Minimum SNIR N = 3, Shadow Fading</w:t>
      </w:r>
      <w:bookmarkEnd w:id="130"/>
    </w:p>
    <w:p w:rsidR="004A0A70" w:rsidRDefault="004A0A70" w:rsidP="004A0A70">
      <w:pPr>
        <w:pStyle w:val="Heading2"/>
      </w:pPr>
      <w:bookmarkStart w:id="131" w:name="_Toc356830026"/>
      <w:r>
        <w:lastRenderedPageBreak/>
        <w:t>Uplink</w:t>
      </w:r>
      <w:bookmarkEnd w:id="131"/>
    </w:p>
    <w:p w:rsidR="004A0A70" w:rsidRDefault="004A0A70" w:rsidP="004A0A70">
      <w:pPr>
        <w:pStyle w:val="Heading3"/>
      </w:pPr>
      <w:bookmarkStart w:id="132" w:name="_Toc356830027"/>
      <w:r>
        <w:t>Fractional Power Control</w:t>
      </w:r>
      <w:bookmarkEnd w:id="132"/>
    </w:p>
    <w:p w:rsidR="004A0A70" w:rsidRDefault="004A0A70" w:rsidP="004A0A70">
      <w:r>
        <w:rPr>
          <w:szCs w:val="22"/>
        </w:rPr>
        <w:t xml:space="preserve">Assessing the nominal configuration where </w:t>
      </w:r>
      <m:oMath>
        <m:r>
          <w:rPr>
            <w:rFonts w:ascii="Cambria Math" w:hAnsi="Cambria Math"/>
            <w:szCs w:val="22"/>
          </w:rPr>
          <m:t>α=1</m:t>
        </m:r>
      </m:oMath>
      <w:r>
        <w:rPr>
          <w:szCs w:val="22"/>
        </w:rPr>
        <w:t xml:space="preserve">, the power control algorithm is designed the UE will aim to achieve a Reference Signal Power strong enough to obtain full throughput.   The required signal power is shown in Equation </w:t>
      </w:r>
      <w:r w:rsidR="00AF0989">
        <w:rPr>
          <w:szCs w:val="22"/>
        </w:rPr>
        <w:fldChar w:fldCharType="begin"/>
      </w:r>
      <w:r>
        <w:rPr>
          <w:szCs w:val="22"/>
        </w:rPr>
        <w:instrText xml:space="preserve"> REF PPUSCH \r \h </w:instrText>
      </w:r>
      <w:r w:rsidR="00AF0989">
        <w:rPr>
          <w:szCs w:val="22"/>
        </w:rPr>
      </w:r>
      <w:r w:rsidR="00AF0989">
        <w:rPr>
          <w:szCs w:val="22"/>
        </w:rPr>
        <w:fldChar w:fldCharType="separate"/>
      </w:r>
      <w:r>
        <w:rPr>
          <w:szCs w:val="22"/>
        </w:rPr>
        <w:t>18</w:t>
      </w:r>
      <w:r w:rsidR="00AF0989">
        <w:rPr>
          <w:szCs w:val="22"/>
        </w:rPr>
        <w:fldChar w:fldCharType="end"/>
      </w:r>
      <w:r>
        <w:rPr>
          <w:szCs w:val="22"/>
        </w:rPr>
        <w:t xml:space="preserve">, </w:t>
      </w:r>
      <w:r w:rsidR="00AF0989">
        <w:rPr>
          <w:szCs w:val="22"/>
        </w:rPr>
        <w:fldChar w:fldCharType="begin"/>
      </w:r>
      <w:r>
        <w:rPr>
          <w:szCs w:val="22"/>
        </w:rPr>
        <w:instrText xml:space="preserve"> REF _Ref356489579 \h </w:instrText>
      </w:r>
      <w:r w:rsidR="00AF0989">
        <w:rPr>
          <w:szCs w:val="22"/>
        </w:rPr>
      </w:r>
      <w:r w:rsidR="00AF0989">
        <w:rPr>
          <w:szCs w:val="22"/>
        </w:rPr>
        <w:fldChar w:fldCharType="separate"/>
      </w:r>
      <w:r>
        <w:t xml:space="preserve">Figure </w:t>
      </w:r>
      <w:r>
        <w:rPr>
          <w:noProof/>
        </w:rPr>
        <w:t>28</w:t>
      </w:r>
      <w:r w:rsidR="00AF0989">
        <w:rPr>
          <w:szCs w:val="22"/>
        </w:rPr>
        <w:fldChar w:fldCharType="end"/>
      </w:r>
      <w:r>
        <w:rPr>
          <w:szCs w:val="22"/>
        </w:rPr>
        <w:t xml:space="preserve"> clearly shows that the UE is able to achieved the required RSRP 85% of the time in the central sectors. The CDF for the chosen transmit power can be seen in </w:t>
      </w:r>
      <w:r w:rsidR="00AF0989">
        <w:rPr>
          <w:szCs w:val="22"/>
        </w:rPr>
        <w:fldChar w:fldCharType="begin"/>
      </w:r>
      <w:r>
        <w:rPr>
          <w:szCs w:val="22"/>
        </w:rPr>
        <w:instrText xml:space="preserve"> REF _Ref356490645 \h </w:instrText>
      </w:r>
      <w:r w:rsidR="00AF0989">
        <w:rPr>
          <w:szCs w:val="22"/>
        </w:rPr>
      </w:r>
      <w:r w:rsidR="00AF0989">
        <w:rPr>
          <w:szCs w:val="22"/>
        </w:rPr>
        <w:fldChar w:fldCharType="separate"/>
      </w:r>
      <w:r>
        <w:t xml:space="preserve">Figure </w:t>
      </w:r>
      <w:r>
        <w:rPr>
          <w:noProof/>
        </w:rPr>
        <w:t>29</w:t>
      </w:r>
      <w:r w:rsidR="00AF0989">
        <w:rPr>
          <w:szCs w:val="22"/>
        </w:rPr>
        <w:fldChar w:fldCharType="end"/>
      </w:r>
      <w:r>
        <w:rPr>
          <w:szCs w:val="22"/>
        </w:rPr>
        <w:t xml:space="preserve"> showing a good range of transmit powers within each sector. However this algorithm is an every UE for himself type algorithm, no consideration is made to how much interference is being caused in co-channels. This results in a poor SNIR, high level of interference seen in each sector and a poor average throughput, </w:t>
      </w:r>
      <w:r w:rsidR="00AF0989">
        <w:rPr>
          <w:szCs w:val="22"/>
        </w:rPr>
        <w:fldChar w:fldCharType="begin"/>
      </w:r>
      <w:r>
        <w:rPr>
          <w:szCs w:val="22"/>
        </w:rPr>
        <w:instrText xml:space="preserve"> REF _Ref356489985 \h </w:instrText>
      </w:r>
      <w:r w:rsidR="00AF0989">
        <w:rPr>
          <w:szCs w:val="22"/>
        </w:rPr>
      </w:r>
      <w:r w:rsidR="00AF0989">
        <w:rPr>
          <w:szCs w:val="22"/>
        </w:rPr>
        <w:fldChar w:fldCharType="separate"/>
      </w:r>
      <w:r>
        <w:t xml:space="preserve">Figure </w:t>
      </w:r>
      <w:r>
        <w:rPr>
          <w:noProof/>
        </w:rPr>
        <w:t>29</w:t>
      </w:r>
      <w:r w:rsidR="00AF0989">
        <w:rPr>
          <w:szCs w:val="22"/>
        </w:rPr>
        <w:fldChar w:fldCharType="end"/>
      </w:r>
      <w:r>
        <w:rPr>
          <w:szCs w:val="22"/>
        </w:rPr>
        <w:t xml:space="preserve">, </w:t>
      </w:r>
      <w:r w:rsidR="00AF0989">
        <w:rPr>
          <w:szCs w:val="22"/>
        </w:rPr>
        <w:fldChar w:fldCharType="begin"/>
      </w:r>
      <w:r>
        <w:rPr>
          <w:szCs w:val="22"/>
        </w:rPr>
        <w:instrText xml:space="preserve"> REF _Ref356489987 \h </w:instrText>
      </w:r>
      <w:r w:rsidR="00AF0989">
        <w:rPr>
          <w:szCs w:val="22"/>
        </w:rPr>
      </w:r>
      <w:r w:rsidR="00AF0989">
        <w:rPr>
          <w:szCs w:val="22"/>
        </w:rPr>
        <w:fldChar w:fldCharType="separate"/>
      </w:r>
      <w:r>
        <w:t xml:space="preserve">Figure </w:t>
      </w:r>
      <w:r>
        <w:rPr>
          <w:noProof/>
        </w:rPr>
        <w:t>30</w:t>
      </w:r>
      <w:r w:rsidR="00AF0989">
        <w:rPr>
          <w:szCs w:val="22"/>
        </w:rPr>
        <w:fldChar w:fldCharType="end"/>
      </w:r>
      <w:r>
        <w:rPr>
          <w:szCs w:val="22"/>
        </w:rPr>
        <w:t xml:space="preserve"> and </w:t>
      </w:r>
      <w:r w:rsidR="00AF0989">
        <w:rPr>
          <w:szCs w:val="22"/>
        </w:rPr>
        <w:fldChar w:fldCharType="begin"/>
      </w:r>
      <w:r>
        <w:rPr>
          <w:szCs w:val="22"/>
        </w:rPr>
        <w:instrText xml:space="preserve"> REF _Ref356490397 \h </w:instrText>
      </w:r>
      <w:r w:rsidR="00AF0989">
        <w:rPr>
          <w:szCs w:val="22"/>
        </w:rPr>
      </w:r>
      <w:r w:rsidR="00AF0989">
        <w:rPr>
          <w:szCs w:val="22"/>
        </w:rPr>
        <w:fldChar w:fldCharType="separate"/>
      </w:r>
      <w:r>
        <w:t xml:space="preserve">Figure </w:t>
      </w:r>
      <w:r>
        <w:rPr>
          <w:noProof/>
        </w:rPr>
        <w:t>31</w:t>
      </w:r>
      <w:r w:rsidR="00AF0989">
        <w:rPr>
          <w:szCs w:val="22"/>
        </w:rPr>
        <w:fldChar w:fldCharType="end"/>
      </w:r>
      <w:r>
        <w:rPr>
          <w:szCs w:val="22"/>
        </w:rPr>
        <w:t xml:space="preserve"> demonstrate this respectively. UE's on the sector seems of co-channels cause the most interference, therefore by implementing </w:t>
      </w:r>
      <m:oMath>
        <m:r>
          <w:rPr>
            <w:rFonts w:ascii="Cambria Math" w:hAnsi="Cambria Math"/>
            <w:szCs w:val="22"/>
          </w:rPr>
          <m:t>0&lt;α&lt;1</m:t>
        </m:r>
      </m:oMath>
      <w:r>
        <w:rPr>
          <w:szCs w:val="22"/>
        </w:rPr>
        <w:t xml:space="preserve"> we have introduce fractional power control, where the path loss is partial compensated by the power control algorithm. The higher the path loss the smaller the received power is at the </w:t>
      </w:r>
      <w:proofErr w:type="spellStart"/>
      <w:r>
        <w:rPr>
          <w:szCs w:val="22"/>
        </w:rPr>
        <w:t>eNodeB</w:t>
      </w:r>
      <w:proofErr w:type="spellEnd"/>
      <w:r>
        <w:rPr>
          <w:szCs w:val="22"/>
        </w:rPr>
        <w:t xml:space="preserve">. This causes the received power from cell edge UE's to diminish, in so doing the interference is reduced. </w:t>
      </w:r>
    </w:p>
    <w:p w:rsidR="004A0A70" w:rsidRPr="00F64443" w:rsidRDefault="004A0A70" w:rsidP="004A0A70">
      <w:pPr>
        <w:rPr>
          <w:szCs w:val="22"/>
        </w:rPr>
      </w:pPr>
      <w:r>
        <w:rPr>
          <w:szCs w:val="22"/>
        </w:rPr>
        <w:t xml:space="preserve">However by assessing alpha as a standalone variable the inference and signal power will be reduce meaning that alpha should be optimised to work with a required target received power. The received power </w:t>
      </w:r>
      <m:oMath>
        <m:sSub>
          <m:sSubPr>
            <m:ctrlPr>
              <w:rPr>
                <w:rFonts w:ascii="Cambria Math" w:hAnsi="Cambria Math"/>
                <w:i/>
                <w:sz w:val="20"/>
              </w:rPr>
            </m:ctrlPr>
          </m:sSubPr>
          <m:e>
            <m:r>
              <w:rPr>
                <w:rFonts w:ascii="Cambria Math" w:hAnsi="Cambria Math"/>
              </w:rPr>
              <m:t>P</m:t>
            </m:r>
          </m:e>
          <m:sub>
            <m:r>
              <w:rPr>
                <w:rFonts w:ascii="Cambria Math" w:hAnsi="Cambria Math"/>
              </w:rPr>
              <m:t>o</m:t>
            </m:r>
          </m:sub>
        </m:sSub>
      </m:oMath>
      <w:r>
        <w:rPr>
          <w:sz w:val="20"/>
        </w:rPr>
        <w:t xml:space="preserve"> for a value of </w:t>
      </w:r>
      <m:oMath>
        <m:r>
          <w:rPr>
            <w:rFonts w:ascii="Cambria Math" w:hAnsi="Cambria Math"/>
            <w:szCs w:val="22"/>
          </w:rPr>
          <m:t>α</m:t>
        </m:r>
      </m:oMath>
      <w:r>
        <w:rPr>
          <w:szCs w:val="22"/>
        </w:rPr>
        <w:t xml:space="preserve"> can be optimised in the following manner, where SINR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SINR=P-PL-IN</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 xml:space="preserve">Where </w:t>
      </w:r>
      <m:oMath>
        <m:r>
          <w:rPr>
            <w:rFonts w:ascii="Cambria Math" w:hAnsi="Cambria Math"/>
          </w:rPr>
          <m:t>P</m:t>
        </m:r>
      </m:oMath>
      <w:r>
        <w:t xml:space="preserve"> is the transmitted power, </w:t>
      </w:r>
      <m:oMath>
        <m:r>
          <w:rPr>
            <w:rFonts w:ascii="Cambria Math" w:hAnsi="Cambria Math"/>
          </w:rPr>
          <m:t>PL</m:t>
        </m:r>
      </m:oMath>
      <w:r>
        <w:t xml:space="preserve"> is the path loss and </w:t>
      </w:r>
      <m:oMath>
        <m:r>
          <w:rPr>
            <w:rFonts w:ascii="Cambria Math" w:hAnsi="Cambria Math"/>
          </w:rPr>
          <m:t>IN</m:t>
        </m:r>
      </m:oMath>
      <w:r>
        <w:t xml:space="preserve"> noise pulse interference. The SINR of the system model can then be determined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SINR=min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-PL-IN,</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+αPL-PL-IN</m:t>
                    </m:r>
                  </m:e>
                </m:d>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pPr>
        <w:rPr>
          <w:sz w:val="20"/>
        </w:rPr>
      </w:pPr>
      <w:r>
        <w:t>For the case where</w:t>
      </w:r>
      <m:oMath>
        <m:r>
          <w:rPr>
            <w:rFonts w:ascii="Cambria Math" w:hAnsi="Cambria Math"/>
          </w:rPr>
          <m:t xml:space="preserve"> P=</m:t>
        </m:r>
        <m:sSub>
          <m:sSubPr>
            <m:ctrlPr>
              <w:rPr>
                <w:rFonts w:ascii="Cambria Math" w:hAnsi="Cambria Math"/>
                <w:i/>
                <w:sz w:val="20"/>
              </w:rPr>
            </m:ctrlPr>
          </m:sSubPr>
          <m:e>
            <m:r>
              <w:rPr>
                <w:rFonts w:ascii="Cambria Math" w:hAnsi="Cambria Math"/>
              </w:rPr>
              <m:t>P</m:t>
            </m:r>
          </m:e>
          <m:sub>
            <m:r>
              <w:rPr>
                <w:rFonts w:ascii="Cambria Math" w:hAnsi="Cambria Math"/>
              </w:rPr>
              <m:t>max</m:t>
            </m:r>
          </m:sub>
        </m:sSub>
      </m:oMath>
      <w:r>
        <w:rPr>
          <w:sz w:val="20"/>
        </w:rPr>
        <w:t xml:space="preserve"> where </w:t>
      </w:r>
      <m:oMath>
        <m:sSub>
          <m:sSubPr>
            <m:ctrlPr>
              <w:rPr>
                <w:rFonts w:ascii="Cambria Math" w:hAnsi="Cambria Math"/>
                <w:i/>
                <w:sz w:val="20"/>
              </w:rPr>
            </m:ctrlPr>
          </m:sSubPr>
          <m:e>
            <m:r>
              <w:rPr>
                <w:rFonts w:ascii="Cambria Math" w:hAnsi="Cambria Math"/>
              </w:rPr>
              <m:t>P</m:t>
            </m:r>
          </m:e>
          <m:sub>
            <m:r>
              <w:rPr>
                <w:rFonts w:ascii="Cambria Math" w:hAnsi="Cambria Math"/>
              </w:rPr>
              <m:t>max</m:t>
            </m:r>
          </m:sub>
        </m:sSub>
      </m:oMath>
      <w:r>
        <w:rPr>
          <w:sz w:val="20"/>
        </w:rPr>
        <w:t xml:space="preserve"> is shown in the first part of the above equation and is given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AF0989" w:rsidP="00D95021">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+αPL</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The target SINR can be rewritten to show:</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AF0989" w:rsidP="00D95021">
            <m:oMathPara>
              <m:oMath>
                <m:sSub>
                  <m:sSubPr>
                    <m:ctrlPr>
                      <w:rPr>
                        <w:rFonts w:ascii="Cambria Math" w:hAnsi="Cambria Math"/>
                      </w:rPr>
                    </m:ctrlPr>
                  </m:sSubPr>
                  <m:e>
                    <m:r>
                      <m:rPr>
                        <m:sty m:val="p"/>
                      </m:rPr>
                      <w:rPr>
                        <w:rFonts w:ascii="Cambria Math" w:hAnsi="Cambria Math"/>
                      </w:rPr>
                      <m:t>SINR</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+αPL-PL-IN</m:t>
                </m:r>
              </m:oMath>
            </m:oMathPara>
          </w:p>
          <w:p w:rsidR="004A0A70" w:rsidRPr="00B76277" w:rsidRDefault="00AF0989" w:rsidP="00D95021">
            <w:pPr>
              <w:rPr>
                <w:b/>
              </w:rPr>
            </w:pPr>
            <m:oMathPara>
              <m:oMath>
                <m:sSub>
                  <m:sSubPr>
                    <m:ctrlPr>
                      <w:rPr>
                        <w:rFonts w:ascii="Cambria Math" w:hAnsi="Cambria Math"/>
                      </w:rPr>
                    </m:ctrlPr>
                  </m:sSubPr>
                  <m:e>
                    <m:r>
                      <m:rPr>
                        <m:sty m:val="p"/>
                      </m:rPr>
                      <w:rPr>
                        <w:rFonts w:ascii="Cambria Math" w:hAnsi="Cambria Math"/>
                      </w:rPr>
                      <m:t>SINR</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+PL</m:t>
                </m:r>
                <m:d>
                  <m:dPr>
                    <m:ctrlPr>
                      <w:rPr>
                        <w:rFonts w:ascii="Cambria Math" w:hAnsi="Cambria Math"/>
                        <w:i/>
                      </w:rPr>
                    </m:ctrlPr>
                  </m:dPr>
                  <m:e>
                    <m:r>
                      <w:rPr>
                        <w:rFonts w:ascii="Cambria Math" w:hAnsi="Cambria Math"/>
                      </w:rPr>
                      <m:t>α-1</m:t>
                    </m:r>
                  </m:e>
                </m:d>
                <m:r>
                  <w:rPr>
                    <w:rFonts w:ascii="Cambria Math" w:hAnsi="Cambria Math"/>
                  </w:rPr>
                  <m:t>-IN</m:t>
                </m:r>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r>
        <w:t>The above equation can be rearrange to give the target received power:</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AF0989" w:rsidP="00D95021">
            <m:oMathPara>
              <m:oMath>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=PL</m:t>
                </m:r>
                <m:d>
                  <m:dPr>
                    <m:ctrlPr>
                      <w:rPr>
                        <w:rFonts w:ascii="Cambria Math" w:hAnsi="Cambria Math"/>
                        <w:i/>
                      </w:rPr>
                    </m:ctrlPr>
                  </m:dPr>
                  <m:e>
                    <m:r>
                      <w:rPr>
                        <w:rFonts w:ascii="Cambria Math" w:hAnsi="Cambria Math"/>
                      </w:rPr>
                      <m:t>α-1</m:t>
                    </m:r>
                  </m:e>
                </m:d>
                <m:r>
                  <w:rPr>
                    <w:rFonts w:ascii="Cambria Math" w:hAnsi="Cambria Math"/>
                  </w:rPr>
                  <m:t>-</m:t>
                </m:r>
                <m:sSub>
                  <m:sSubPr>
                    <m:ctrlPr>
                      <w:rPr>
                        <w:rFonts w:ascii="Cambria Math" w:hAnsi="Cambria Math"/>
                      </w:rPr>
                    </m:ctrlPr>
                  </m:sSubPr>
                  <m:e>
                    <m:r>
                      <m:rPr>
                        <m:sty m:val="p"/>
                      </m:rPr>
                      <w:rPr>
                        <w:rFonts w:ascii="Cambria Math" w:hAnsi="Cambria Math"/>
                      </w:rPr>
                      <m:t>SINR</m:t>
                    </m:r>
                  </m:e>
                  <m:sub>
                    <m:r>
                      <m:rPr>
                        <m:sty m:val="p"/>
                      </m:rPr>
                      <w:rPr>
                        <w:rFonts w:ascii="Cambria Math" w:hAnsi="Cambria Math"/>
                      </w:rPr>
                      <m:t>0</m:t>
                    </m:r>
                  </m:sub>
                </m:sSub>
                <m:r>
                  <m:rPr>
                    <m:sty m:val="p"/>
                  </m:rPr>
                  <w:rPr>
                    <w:rFonts w:ascii="Cambria Math" w:hAnsi="Cambria Math"/>
                  </w:rPr>
                  <m:t>-</m:t>
                </m:r>
                <m:d>
                  <m:dPr>
                    <m:ctrlPr>
                      <w:rPr>
                        <w:rFonts w:ascii="Cambria Math" w:hAnsi="Cambria Math"/>
                        <w:i/>
                      </w:rPr>
                    </m:ctrlPr>
                  </m:dPr>
                  <m:e>
                    <m:r>
                      <w:rPr>
                        <w:rFonts w:ascii="Cambria Math" w:hAnsi="Cambria Math"/>
                      </w:rPr>
                      <m:t xml:space="preserve">effective Noise Power + Power Margin </m:t>
                    </m:r>
                  </m:e>
                </m:d>
              </m:oMath>
            </m:oMathPara>
          </w:p>
          <w:p w:rsidR="004A0A70" w:rsidRPr="000A4101" w:rsidRDefault="00AF0989" w:rsidP="00D95021">
            <m:oMathPara>
              <m:oMath>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=PL</m:t>
                </m:r>
                <m:d>
                  <m:dPr>
                    <m:ctrlPr>
                      <w:rPr>
                        <w:rFonts w:ascii="Cambria Math" w:hAnsi="Cambria Math"/>
                        <w:i/>
                      </w:rPr>
                    </m:ctrlPr>
                  </m:dPr>
                  <m:e>
                    <m:r>
                      <w:rPr>
                        <w:rFonts w:ascii="Cambria Math" w:hAnsi="Cambria Math"/>
                      </w:rPr>
                      <m:t>α-1</m:t>
                    </m:r>
                  </m:e>
                </m:d>
                <m:r>
                  <w:rPr>
                    <w:rFonts w:ascii="Cambria Math" w:hAnsi="Cambria Math"/>
                  </w:rPr>
                  <m:t>-</m:t>
                </m:r>
                <m:sSub>
                  <m:sSubPr>
                    <m:ctrlPr>
                      <w:rPr>
                        <w:rFonts w:ascii="Cambria Math" w:hAnsi="Cambria Math"/>
                      </w:rPr>
                    </m:ctrlPr>
                  </m:sSubPr>
                  <m:e>
                    <m:r>
                      <m:rPr>
                        <m:sty m:val="p"/>
                      </m:rPr>
                      <w:rPr>
                        <w:rFonts w:ascii="Cambria Math" w:hAnsi="Cambria Math"/>
                      </w:rPr>
                      <m:t>SINR</m:t>
                    </m:r>
                  </m:e>
                  <m:sub>
                    <m:r>
                      <m:rPr>
                        <m:sty m:val="p"/>
                      </m:rPr>
                      <w:rPr>
                        <w:rFonts w:ascii="Cambria Math" w:hAnsi="Cambria Math"/>
                      </w:rPr>
                      <m:t>0</m:t>
                    </m:r>
                  </m:sub>
                </m:sSub>
                <m:r>
                  <m:rPr>
                    <m:sty m:val="p"/>
                  </m:rPr>
                  <w:rPr>
                    <w:rFonts w:ascii="Cambria Math" w:hAnsi="Cambria Math"/>
                  </w:rPr>
                  <m:t>-</m:t>
                </m:r>
                <m:r>
                  <w:rPr>
                    <w:rFonts w:ascii="Cambria Math" w:hAnsi="Cambria Math"/>
                  </w:rPr>
                  <m:t>IN</m:t>
                </m:r>
              </m:oMath>
            </m:oMathPara>
          </w:p>
        </w:tc>
        <w:tc>
          <w:tcPr>
            <w:tcW w:w="750" w:type="pct"/>
          </w:tcPr>
          <w:p w:rsidR="004A0A70" w:rsidRPr="00A92E61" w:rsidRDefault="004A0A70" w:rsidP="00655F16">
            <w:pPr>
              <w:pStyle w:val="ListParagraph"/>
              <w:numPr>
                <w:ilvl w:val="0"/>
                <w:numId w:val="13"/>
              </w:numPr>
              <w:rPr>
                <w:sz w:val="20"/>
              </w:rPr>
            </w:pPr>
            <w:bookmarkStart w:id="133" w:name="Po"/>
            <w:bookmarkEnd w:id="133"/>
          </w:p>
        </w:tc>
      </w:tr>
    </w:tbl>
    <w:p w:rsidR="004A0A70" w:rsidRDefault="004A0A70" w:rsidP="004A0A70">
      <w:r>
        <w:lastRenderedPageBreak/>
        <w:t xml:space="preserve">Meaning that alpha and the acceptable noise rise in a cell can be optimised for a given cell. For the case where </w:t>
      </w:r>
      <m:oMath>
        <m:r>
          <w:rPr>
            <w:rFonts w:ascii="Cambria Math" w:hAnsi="Cambria Math"/>
          </w:rPr>
          <m:t>α=0.8</m:t>
        </m:r>
      </m:oMath>
      <w:r>
        <w:t xml:space="preserve"> and there is an acceptable 3 dB noise rise. Various path losses can be simulated in order to find an optimum value for a given value of alpha. </w:t>
      </w:r>
    </w:p>
    <w:p w:rsidR="004A0A70" w:rsidRDefault="00AF0989" w:rsidP="004A0A70">
      <w:pPr>
        <w:rPr>
          <w:szCs w:val="22"/>
        </w:rPr>
      </w:pPr>
      <w:fldSimple w:instr=" REF _Ref356805633 \h  \* MERGEFORMAT ">
        <w:r w:rsidR="004A0A70" w:rsidRPr="00B76277">
          <w:rPr>
            <w:szCs w:val="22"/>
          </w:rPr>
          <w:t xml:space="preserve">Figure </w:t>
        </w:r>
        <w:r w:rsidR="004A0A70" w:rsidRPr="00B76277">
          <w:rPr>
            <w:noProof/>
            <w:szCs w:val="22"/>
          </w:rPr>
          <w:t>33</w:t>
        </w:r>
      </w:fldSimple>
      <w:r w:rsidR="004A0A70" w:rsidRPr="007B209B">
        <w:rPr>
          <w:szCs w:val="22"/>
        </w:rPr>
        <w:t xml:space="preserve"> shows a significant increase in average throughput</w:t>
      </w:r>
      <w:r w:rsidR="004A0A70">
        <w:rPr>
          <w:szCs w:val="22"/>
        </w:rPr>
        <w:t xml:space="preserve"> over </w:t>
      </w:r>
      <w:r>
        <w:rPr>
          <w:szCs w:val="22"/>
        </w:rPr>
        <w:fldChar w:fldCharType="begin"/>
      </w:r>
      <w:r w:rsidR="004A0A70">
        <w:rPr>
          <w:szCs w:val="22"/>
        </w:rPr>
        <w:instrText xml:space="preserve"> REF _Ref356490397 \h </w:instrText>
      </w:r>
      <w:r>
        <w:rPr>
          <w:szCs w:val="22"/>
        </w:rPr>
      </w:r>
      <w:r>
        <w:rPr>
          <w:szCs w:val="22"/>
        </w:rPr>
        <w:fldChar w:fldCharType="separate"/>
      </w:r>
      <w:r w:rsidR="004A0A70">
        <w:t xml:space="preserve">Figure </w:t>
      </w:r>
      <w:r w:rsidR="004A0A70">
        <w:rPr>
          <w:noProof/>
        </w:rPr>
        <w:t>32</w:t>
      </w:r>
      <w:r>
        <w:rPr>
          <w:szCs w:val="22"/>
        </w:rPr>
        <w:fldChar w:fldCharType="end"/>
      </w:r>
      <w:r w:rsidR="004A0A70" w:rsidRPr="007B209B">
        <w:rPr>
          <w:szCs w:val="22"/>
        </w:rPr>
        <w:t xml:space="preserve">, by changing the value of </w:t>
      </w:r>
      <m:oMath>
        <m:sSub>
          <m:sSubPr>
            <m:ctrlPr>
              <w:rPr>
                <w:rFonts w:ascii="Cambria Math" w:hAnsi="Cambria Math"/>
                <w:i/>
                <w:szCs w:val="22"/>
              </w:rPr>
            </m:ctrlPr>
          </m:sSubPr>
          <m:e>
            <m:r>
              <w:rPr>
                <w:rFonts w:ascii="Cambria Math" w:hAnsi="Cambria Math"/>
                <w:szCs w:val="22"/>
              </w:rPr>
              <m:t>P</m:t>
            </m:r>
          </m:e>
          <m:sub>
            <m:r>
              <w:rPr>
                <w:rFonts w:ascii="Cambria Math" w:hAnsi="Cambria Math"/>
                <w:szCs w:val="22"/>
              </w:rPr>
              <m:t>o</m:t>
            </m:r>
          </m:sub>
        </m:sSub>
      </m:oMath>
      <w:r w:rsidR="004A0A70" w:rsidRPr="007B209B">
        <w:rPr>
          <w:szCs w:val="22"/>
        </w:rPr>
        <w:t xml:space="preserve"> in respect to a change in alpha, it can be seen from Equation </w:t>
      </w:r>
      <w:fldSimple w:instr=" REF Po \r \h  \* MERGEFORMAT ">
        <w:r w:rsidR="004A0A70" w:rsidRPr="007B209B">
          <w:rPr>
            <w:szCs w:val="22"/>
          </w:rPr>
          <w:t>29</w:t>
        </w:r>
      </w:fldSimple>
      <w:r w:rsidR="004A0A70" w:rsidRPr="007B209B">
        <w:rPr>
          <w:szCs w:val="22"/>
        </w:rPr>
        <w:t xml:space="preserve"> that if alpha is reduced such that </w:t>
      </w:r>
      <m:oMath>
        <m:r>
          <w:rPr>
            <w:rFonts w:ascii="Cambria Math" w:hAnsi="Cambria Math"/>
            <w:szCs w:val="22"/>
          </w:rPr>
          <m:t>0&gt;α&lt;1</m:t>
        </m:r>
      </m:oMath>
      <w:r w:rsidR="004A0A70" w:rsidRPr="007B209B">
        <w:rPr>
          <w:szCs w:val="22"/>
        </w:rPr>
        <w:t xml:space="preserve"> then UE's </w:t>
      </w:r>
      <w:r w:rsidR="004A0A70">
        <w:rPr>
          <w:szCs w:val="22"/>
        </w:rPr>
        <w:t>within the specified path loss range</w:t>
      </w:r>
      <w:r w:rsidR="004A0A70" w:rsidRPr="007B209B">
        <w:rPr>
          <w:szCs w:val="22"/>
        </w:rPr>
        <w:t xml:space="preserve"> </w:t>
      </w:r>
      <w:r w:rsidR="004A0A70">
        <w:rPr>
          <w:szCs w:val="22"/>
        </w:rPr>
        <w:t xml:space="preserve">from the </w:t>
      </w:r>
      <w:proofErr w:type="spellStart"/>
      <w:r w:rsidR="004A0A70">
        <w:rPr>
          <w:szCs w:val="22"/>
        </w:rPr>
        <w:t>eNodeB</w:t>
      </w:r>
      <w:proofErr w:type="spellEnd"/>
      <w:r w:rsidR="004A0A70">
        <w:rPr>
          <w:szCs w:val="22"/>
        </w:rPr>
        <w:t xml:space="preserve"> achieve full throughput. Beyond the specified path loss </w:t>
      </w:r>
      <w:r w:rsidR="004A0A70" w:rsidRPr="007B209B">
        <w:rPr>
          <w:szCs w:val="22"/>
        </w:rPr>
        <w:t xml:space="preserve">the </w:t>
      </w:r>
      <w:r w:rsidR="004A0A70">
        <w:rPr>
          <w:szCs w:val="22"/>
        </w:rPr>
        <w:t>achieved throughput for a UE drops off rapidly as it approaches the cell edges</w:t>
      </w:r>
      <w:r w:rsidR="004A0A70" w:rsidRPr="007B209B">
        <w:rPr>
          <w:szCs w:val="22"/>
        </w:rPr>
        <w:t>.</w:t>
      </w:r>
      <w:r w:rsidR="004A0A70">
        <w:rPr>
          <w:szCs w:val="22"/>
        </w:rPr>
        <w:t xml:space="preserve"> This is shown in </w:t>
      </w:r>
      <w:r>
        <w:rPr>
          <w:szCs w:val="22"/>
        </w:rPr>
        <w:fldChar w:fldCharType="begin"/>
      </w:r>
      <w:r w:rsidR="004A0A70">
        <w:rPr>
          <w:szCs w:val="22"/>
        </w:rPr>
        <w:instrText xml:space="preserve"> REF _Ref356892182 \h </w:instrText>
      </w:r>
      <w:r>
        <w:rPr>
          <w:szCs w:val="22"/>
        </w:rPr>
      </w:r>
      <w:r>
        <w:rPr>
          <w:szCs w:val="22"/>
        </w:rPr>
        <w:fldChar w:fldCharType="separate"/>
      </w:r>
      <w:r w:rsidR="004A0A70">
        <w:t xml:space="preserve">Figure </w:t>
      </w:r>
      <w:r w:rsidR="004A0A70">
        <w:rPr>
          <w:noProof/>
        </w:rPr>
        <w:t>34</w:t>
      </w:r>
      <w:r>
        <w:rPr>
          <w:szCs w:val="22"/>
        </w:rPr>
        <w:fldChar w:fldCharType="end"/>
      </w:r>
      <w:r w:rsidR="004A0A70">
        <w:rPr>
          <w:szCs w:val="22"/>
        </w:rPr>
        <w:t xml:space="preserve"> where the specified path loss is 94 dB and a power margin of 3 dB has been used. </w:t>
      </w:r>
      <w:fldSimple w:instr=" REF _Ref356805633 \h  \* MERGEFORMAT ">
        <w:r w:rsidR="004A0A70" w:rsidRPr="008E1024">
          <w:rPr>
            <w:szCs w:val="22"/>
          </w:rPr>
          <w:t xml:space="preserve">Figure </w:t>
        </w:r>
        <w:r w:rsidR="004A0A70" w:rsidRPr="008E1024">
          <w:rPr>
            <w:noProof/>
            <w:szCs w:val="22"/>
          </w:rPr>
          <w:t>33</w:t>
        </w:r>
      </w:fldSimple>
      <w:r w:rsidR="004A0A70">
        <w:rPr>
          <w:szCs w:val="22"/>
        </w:rPr>
        <w:t xml:space="preserve"> shows that a verity of path loss values achieve a similar throughput where it is not possible to obtained a exact throughput by specifying a minim path loss. However it can be assured that a minimum cell edge rate can be achieved for 95% of the users.</w:t>
      </w:r>
    </w:p>
    <w:p w:rsidR="004A0A70" w:rsidRDefault="004A0A70" w:rsidP="004A0A70">
      <w:pPr>
        <w:rPr>
          <w:szCs w:val="22"/>
        </w:rPr>
      </w:pPr>
      <w:r w:rsidRPr="007B209B">
        <w:rPr>
          <w:szCs w:val="22"/>
        </w:rPr>
        <w:t xml:space="preserve">Furthermore the </w:t>
      </w:r>
      <w:r>
        <w:rPr>
          <w:szCs w:val="22"/>
        </w:rPr>
        <w:t>power</w:t>
      </w:r>
      <w:r w:rsidRPr="007B209B">
        <w:rPr>
          <w:szCs w:val="22"/>
        </w:rPr>
        <w:t xml:space="preserve"> margin </w:t>
      </w:r>
      <w:r>
        <w:rPr>
          <w:szCs w:val="22"/>
        </w:rPr>
        <w:t>above effective noise power</w:t>
      </w:r>
      <w:r w:rsidRPr="007B209B">
        <w:rPr>
          <w:szCs w:val="22"/>
        </w:rPr>
        <w:t xml:space="preserve"> can be </w:t>
      </w:r>
      <w:r>
        <w:rPr>
          <w:szCs w:val="22"/>
        </w:rPr>
        <w:t>optimised</w:t>
      </w:r>
      <w:r w:rsidRPr="007B209B">
        <w:rPr>
          <w:szCs w:val="22"/>
        </w:rPr>
        <w:t xml:space="preserve"> to accommodate a larger network coverage.</w:t>
      </w:r>
      <w:r>
        <w:rPr>
          <w:szCs w:val="22"/>
        </w:rPr>
        <w:t xml:space="preserve"> Increasing the power margin results in an increase in geographical coverage, however this means more UE's are transmitting at a higher power resulting in an increase in interference. The average throughput for various power margins can be seen in </w:t>
      </w:r>
      <w:fldSimple w:instr=" REF _Ref356823202 \h  \* MERGEFORMAT ">
        <w:r w:rsidRPr="00670467">
          <w:rPr>
            <w:color w:val="FF0000"/>
          </w:rPr>
          <w:t xml:space="preserve">Figure </w:t>
        </w:r>
        <w:r w:rsidRPr="00670467">
          <w:rPr>
            <w:noProof/>
            <w:color w:val="FF0000"/>
          </w:rPr>
          <w:t>35</w:t>
        </w:r>
      </w:fldSimple>
      <w:r w:rsidRPr="00670467">
        <w:rPr>
          <w:color w:val="FF0000"/>
          <w:szCs w:val="22"/>
        </w:rPr>
        <w:t xml:space="preserve"> where the higher end power margins result in a decrease in throughput.</w:t>
      </w:r>
    </w:p>
    <w:p w:rsidR="004A0A70" w:rsidRDefault="004A0A70" w:rsidP="004A0A70">
      <w:pPr>
        <w:pStyle w:val="Heading3"/>
      </w:pPr>
      <w:bookmarkStart w:id="134" w:name="_Toc356830028"/>
      <w:r>
        <w:t>Geometry Power Control</w:t>
      </w:r>
      <w:bookmarkEnd w:id="134"/>
    </w:p>
    <w:p w:rsidR="004A0A70" w:rsidRDefault="004A0A70" w:rsidP="004A0A70">
      <w:r>
        <w:rPr>
          <w:szCs w:val="22"/>
        </w:rPr>
        <w:t xml:space="preserve">Ideally the power control should be implemented such that the UE asses how much interference it is likely to cause and adjust power accordingly. Therefore it is important understand how much interference the UE will cause, this is shown in Section </w:t>
      </w:r>
      <w:r w:rsidR="00AF0989">
        <w:rPr>
          <w:szCs w:val="22"/>
        </w:rPr>
        <w:fldChar w:fldCharType="begin"/>
      </w:r>
      <w:r>
        <w:rPr>
          <w:szCs w:val="22"/>
        </w:rPr>
        <w:instrText xml:space="preserve"> REF _Ref356826188 \r \h </w:instrText>
      </w:r>
      <w:r w:rsidR="00AF0989">
        <w:rPr>
          <w:szCs w:val="22"/>
        </w:rPr>
      </w:r>
      <w:r w:rsidR="00AF0989">
        <w:rPr>
          <w:szCs w:val="22"/>
        </w:rPr>
        <w:fldChar w:fldCharType="separate"/>
      </w:r>
      <w:r>
        <w:rPr>
          <w:szCs w:val="22"/>
        </w:rPr>
        <w:t>3.6</w:t>
      </w:r>
      <w:r w:rsidR="00AF0989">
        <w:rPr>
          <w:szCs w:val="22"/>
        </w:rPr>
        <w:fldChar w:fldCharType="end"/>
      </w:r>
      <w:r>
        <w:rPr>
          <w:szCs w:val="22"/>
        </w:rPr>
        <w:t xml:space="preserve">. The UE geometry enables the power to be controlled bases on the strongest interfering neighbour. Therefore the transmit power can be worked out by setting the maximum amount of interference a co-channel can cause to </w:t>
      </w:r>
      <m:oMath>
        <m:sSub>
          <m:sSubPr>
            <m:ctrlPr>
              <w:rPr>
                <w:rFonts w:ascii="Cambria Math" w:hAnsi="Cambria Math"/>
                <w:i/>
              </w:rPr>
            </m:ctrlPr>
          </m:sSubPr>
          <m:e>
            <m:r>
              <w:rPr>
                <w:rFonts w:ascii="Cambria Math" w:hAnsi="Cambria Math"/>
              </w:rPr>
              <m:t>P</m:t>
            </m:r>
          </m:e>
          <m:sub>
            <m:r>
              <w:rPr>
                <w:rFonts w:ascii="Cambria Math" w:hAnsi="Cambria Math"/>
              </w:rPr>
              <m:t>o</m:t>
            </m:r>
          </m:sub>
        </m:sSub>
      </m:oMath>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AF0989" w:rsidP="00D95021">
            <m:oMathPara>
              <m:oMath>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n(Nrise-1)</m:t>
                        </m:r>
                      </m:e>
                    </m:d>
                  </m:e>
                </m:func>
              </m:oMath>
            </m:oMathPara>
          </w:p>
        </w:tc>
        <w:tc>
          <w:tcPr>
            <w:tcW w:w="750" w:type="pct"/>
          </w:tcPr>
          <w:p w:rsidR="004A0A70" w:rsidRPr="00A92E61" w:rsidRDefault="004A0A70" w:rsidP="00655F16">
            <w:pPr>
              <w:pStyle w:val="ListParagraph"/>
              <w:numPr>
                <w:ilvl w:val="0"/>
                <w:numId w:val="13"/>
              </w:numPr>
              <w:rPr>
                <w:sz w:val="20"/>
              </w:rPr>
            </w:pPr>
          </w:p>
        </w:tc>
      </w:tr>
    </w:tbl>
    <w:p w:rsidR="004A0A70" w:rsidRPr="009803B3" w:rsidRDefault="004A0A70" w:rsidP="004A0A70">
      <w:pPr>
        <w:rPr>
          <w:szCs w:val="22"/>
        </w:rPr>
      </w:pPr>
      <w:r>
        <w:rPr>
          <w:szCs w:val="22"/>
        </w:rPr>
        <w:t xml:space="preserve">Where </w:t>
      </w:r>
      <m:oMath>
        <m:r>
          <w:rPr>
            <w:rFonts w:ascii="Cambria Math" w:hAnsi="Cambria Math"/>
          </w:rPr>
          <m:t>n</m:t>
        </m:r>
      </m:oMath>
      <w:r>
        <w:t xml:space="preserve">  is the effective noise in linear form and </w:t>
      </w:r>
      <m:oMath>
        <m:r>
          <w:rPr>
            <w:rFonts w:ascii="Cambria Math" w:hAnsi="Cambria Math"/>
          </w:rPr>
          <m:t xml:space="preserve">Nrise </m:t>
        </m:r>
      </m:oMath>
      <w:r>
        <w:t>is the noise rise in linear form. The transmit power is therefore: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37"/>
        <w:gridCol w:w="6703"/>
        <w:gridCol w:w="1436"/>
      </w:tblGrid>
      <w:tr w:rsidR="004A0A70" w:rsidTr="00D95021">
        <w:trPr>
          <w:jc w:val="center"/>
        </w:trPr>
        <w:tc>
          <w:tcPr>
            <w:tcW w:w="750" w:type="pct"/>
          </w:tcPr>
          <w:p w:rsidR="004A0A70" w:rsidRDefault="004A0A70" w:rsidP="00D95021"/>
        </w:tc>
        <w:tc>
          <w:tcPr>
            <w:tcW w:w="3500" w:type="pct"/>
          </w:tcPr>
          <w:p w:rsidR="004A0A70" w:rsidRDefault="004A0A70" w:rsidP="00D95021">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MCL</m:t>
                    </m:r>
                  </m:e>
                  <m:sub>
                    <m:r>
                      <w:rPr>
                        <w:rFonts w:ascii="Cambria Math" w:hAnsi="Cambria Math"/>
                      </w:rPr>
                      <m:t>stron</m:t>
                    </m:r>
                    <m:r>
                      <w:rPr>
                        <w:rFonts w:ascii="Cambria Math" w:hAnsi="Cambria Math"/>
                      </w:rPr>
                      <m:t>gest Neighbour</m:t>
                    </m:r>
                  </m:sub>
                </m:sSub>
              </m:oMath>
            </m:oMathPara>
          </w:p>
        </w:tc>
        <w:tc>
          <w:tcPr>
            <w:tcW w:w="750" w:type="pct"/>
          </w:tcPr>
          <w:p w:rsidR="004A0A70" w:rsidRPr="00A92E61" w:rsidRDefault="004A0A70" w:rsidP="00655F16">
            <w:pPr>
              <w:pStyle w:val="ListParagraph"/>
              <w:numPr>
                <w:ilvl w:val="0"/>
                <w:numId w:val="13"/>
              </w:numPr>
              <w:rPr>
                <w:sz w:val="20"/>
              </w:rPr>
            </w:pPr>
          </w:p>
        </w:tc>
      </w:tr>
    </w:tbl>
    <w:p w:rsidR="004A0A70" w:rsidRDefault="004A0A70" w:rsidP="004A0A70">
      <w:pPr>
        <w:rPr>
          <w:szCs w:val="22"/>
        </w:rPr>
      </w:pPr>
      <w:r>
        <w:t xml:space="preserve">Where the min and </w:t>
      </w:r>
      <w:r w:rsidRPr="00DD7BE7">
        <w:rPr>
          <w:szCs w:val="22"/>
        </w:rPr>
        <w:t xml:space="preserve">max limits for the transmit power apply. This means that a UE </w:t>
      </w:r>
      <w:r>
        <w:rPr>
          <w:szCs w:val="22"/>
        </w:rPr>
        <w:t xml:space="preserve">is limited to a </w:t>
      </w:r>
      <w:r w:rsidRPr="00DD7BE7">
        <w:rPr>
          <w:szCs w:val="22"/>
        </w:rPr>
        <w:t xml:space="preserve"> maximum of noise rise of </w:t>
      </w:r>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szCs w:val="22"/>
                  </w:rPr>
                  <m:t>log</m:t>
                </m:r>
              </m:e>
              <m:sub>
                <m:r>
                  <w:rPr>
                    <w:rFonts w:ascii="Cambria Math" w:hAnsi="Cambria Math"/>
                    <w:szCs w:val="22"/>
                  </w:rPr>
                  <m:t>10</m:t>
                </m:r>
              </m:sub>
            </m:sSub>
          </m:fName>
          <m:e>
            <m:d>
              <m:dPr>
                <m:ctrlPr>
                  <w:rPr>
                    <w:rFonts w:ascii="Cambria Math" w:hAnsi="Cambria Math"/>
                    <w:i/>
                    <w:szCs w:val="22"/>
                  </w:rPr>
                </m:ctrlPr>
              </m:dPr>
              <m:e>
                <m:r>
                  <w:rPr>
                    <w:rFonts w:ascii="Cambria Math" w:hAnsi="Cambria Math"/>
                    <w:szCs w:val="22"/>
                  </w:rPr>
                  <m:t>Nrise</m:t>
                </m:r>
              </m:e>
            </m:d>
          </m:e>
        </m:func>
      </m:oMath>
      <w:r w:rsidRPr="00DD7BE7">
        <w:rPr>
          <w:szCs w:val="22"/>
        </w:rPr>
        <w:t xml:space="preserve"> in any co-channel, </w:t>
      </w:r>
      <m:oMath>
        <m:r>
          <w:rPr>
            <w:rFonts w:ascii="Cambria Math" w:hAnsi="Cambria Math"/>
            <w:szCs w:val="22"/>
          </w:rPr>
          <m:t>Nrise</m:t>
        </m:r>
      </m:oMath>
      <w:r w:rsidRPr="00DD7BE7">
        <w:rPr>
          <w:szCs w:val="22"/>
        </w:rPr>
        <w:t xml:space="preserve"> is specified by the network provider. </w:t>
      </w:r>
      <w:r>
        <w:rPr>
          <w:szCs w:val="22"/>
        </w:rPr>
        <w:t xml:space="preserve"> The noise rise has been set such that any co-channel will see maximum of 3 dB rise above noise, </w:t>
      </w:r>
      <w:fldSimple w:instr=" REF _Ref356897238 \h  \* MERGEFORMAT ">
        <w:r w:rsidRPr="00DD7BE7">
          <w:rPr>
            <w:szCs w:val="22"/>
          </w:rPr>
          <w:t xml:space="preserve">Figure </w:t>
        </w:r>
        <w:r w:rsidRPr="00DD7BE7">
          <w:rPr>
            <w:noProof/>
            <w:szCs w:val="22"/>
          </w:rPr>
          <w:t>38</w:t>
        </w:r>
      </w:fldSimple>
      <w:r>
        <w:rPr>
          <w:szCs w:val="22"/>
        </w:rPr>
        <w:t xml:space="preserve"> shows the observed interference for this configuration. It can be seen that the interference is significantly lower than any of the previous simulations due to the power being limited in respect to noise seen in co-channels.</w:t>
      </w:r>
    </w:p>
    <w:p w:rsidR="004A0A70" w:rsidRDefault="004A0A70" w:rsidP="004A0A70">
      <w:pPr>
        <w:rPr>
          <w:szCs w:val="22"/>
        </w:rPr>
      </w:pPr>
      <w:r>
        <w:rPr>
          <w:szCs w:val="22"/>
        </w:rPr>
        <w:t xml:space="preserve">The noise rise can be optimised similarly to previous optimisation, such that ideal noise rise can be obtained by varying the noise rise over various simulation runs. </w:t>
      </w:r>
    </w:p>
    <w:p w:rsidR="004A0A70" w:rsidRDefault="004A0A70" w:rsidP="004A0A70">
      <w:pPr>
        <w:rPr>
          <w:szCs w:val="22"/>
        </w:rPr>
      </w:pPr>
      <w:r>
        <w:rPr>
          <w:szCs w:val="22"/>
        </w:rPr>
        <w:lastRenderedPageBreak/>
        <w:t xml:space="preserve">It is clear that the simulator is not representing the effects that power control has on the throughput of a system as for the case where all UE transmit at full power all the time the throughput in </w:t>
      </w:r>
      <w:r w:rsidR="00AF0989">
        <w:rPr>
          <w:szCs w:val="22"/>
        </w:rPr>
        <w:fldChar w:fldCharType="begin"/>
      </w:r>
      <w:r>
        <w:rPr>
          <w:szCs w:val="22"/>
        </w:rPr>
        <w:instrText xml:space="preserve"> REF _Ref356979795 \h </w:instrText>
      </w:r>
      <w:r w:rsidR="00AF0989">
        <w:rPr>
          <w:szCs w:val="22"/>
        </w:rPr>
      </w:r>
      <w:r w:rsidR="00AF0989">
        <w:rPr>
          <w:szCs w:val="22"/>
        </w:rPr>
        <w:fldChar w:fldCharType="separate"/>
      </w:r>
      <w:r>
        <w:t xml:space="preserve">Figure </w:t>
      </w:r>
      <w:r>
        <w:rPr>
          <w:noProof/>
        </w:rPr>
        <w:t>42</w:t>
      </w:r>
      <w:r w:rsidR="00AF0989">
        <w:rPr>
          <w:szCs w:val="22"/>
        </w:rPr>
        <w:fldChar w:fldCharType="end"/>
      </w:r>
      <w:r>
        <w:rPr>
          <w:szCs w:val="22"/>
        </w:rPr>
        <w:t xml:space="preserve"> is significantly better than when power control is implemented in </w:t>
      </w:r>
      <w:r w:rsidR="00AF0989">
        <w:rPr>
          <w:szCs w:val="22"/>
        </w:rPr>
        <w:fldChar w:fldCharType="begin"/>
      </w:r>
      <w:r>
        <w:rPr>
          <w:szCs w:val="22"/>
        </w:rPr>
        <w:instrText xml:space="preserve"> REF _Ref356979826 \h </w:instrText>
      </w:r>
      <w:r w:rsidR="00AF0989">
        <w:rPr>
          <w:szCs w:val="22"/>
        </w:rPr>
      </w:r>
      <w:r w:rsidR="00AF0989">
        <w:rPr>
          <w:szCs w:val="22"/>
        </w:rPr>
        <w:fldChar w:fldCharType="separate"/>
      </w:r>
      <w:r>
        <w:t xml:space="preserve">Figure </w:t>
      </w:r>
      <w:r>
        <w:rPr>
          <w:noProof/>
        </w:rPr>
        <w:t>43</w:t>
      </w:r>
      <w:r w:rsidR="00AF0989">
        <w:rPr>
          <w:szCs w:val="22"/>
        </w:rPr>
        <w:fldChar w:fldCharType="end"/>
      </w:r>
      <w:r>
        <w:rPr>
          <w:szCs w:val="22"/>
        </w:rPr>
        <w:t xml:space="preserve">. </w:t>
      </w:r>
    </w:p>
    <w:p w:rsidR="004A0A70" w:rsidRDefault="004A0A70" w:rsidP="004A0A70">
      <w:pPr>
        <w:rPr>
          <w:szCs w:val="22"/>
        </w:rPr>
      </w:pPr>
    </w:p>
    <w:p w:rsidR="004A0A70" w:rsidRDefault="004A0A70" w:rsidP="004A0A70">
      <w:pPr>
        <w:rPr>
          <w:szCs w:val="22"/>
        </w:rPr>
      </w:pPr>
    </w:p>
    <w:p w:rsidR="004A0A70" w:rsidRDefault="004A0A70" w:rsidP="004A0A70">
      <w:pPr>
        <w:rPr>
          <w:szCs w:val="22"/>
        </w:rPr>
      </w:pPr>
    </w:p>
    <w:p w:rsidR="004A0A70" w:rsidRDefault="004A0A70" w:rsidP="004A0A70">
      <w:pPr>
        <w:rPr>
          <w:szCs w:val="22"/>
        </w:rPr>
      </w:pPr>
    </w:p>
    <w:p w:rsidR="004A0A70" w:rsidRDefault="004A0A70" w:rsidP="004A0A70">
      <w:pPr>
        <w:rPr>
          <w:szCs w:val="22"/>
        </w:rPr>
      </w:pPr>
    </w:p>
    <w:p w:rsidR="004A0A70" w:rsidRDefault="004A0A70" w:rsidP="004A0A70">
      <w:pPr>
        <w:rPr>
          <w:szCs w:val="22"/>
        </w:rPr>
      </w:pPr>
    </w:p>
    <w:p w:rsidR="004A0A70" w:rsidRDefault="004A0A70" w:rsidP="004A0A70">
      <w:pPr>
        <w:rPr>
          <w:szCs w:val="22"/>
        </w:rPr>
      </w:pPr>
    </w:p>
    <w:p w:rsidR="004A0A70" w:rsidRDefault="004A0A70" w:rsidP="004A0A70">
      <w:pPr>
        <w:rPr>
          <w:szCs w:val="22"/>
        </w:rPr>
      </w:pPr>
    </w:p>
    <w:p w:rsidR="004A0A70" w:rsidRDefault="004A0A70" w:rsidP="004A0A70">
      <w:pPr>
        <w:rPr>
          <w:szCs w:val="22"/>
        </w:rPr>
      </w:pPr>
    </w:p>
    <w:p w:rsidR="004A0A70" w:rsidRPr="004A0A70" w:rsidRDefault="004A0A70" w:rsidP="00CE084B">
      <w:pPr>
        <w:rPr>
          <w:b/>
        </w:rPr>
      </w:pPr>
    </w:p>
    <w:sectPr w:rsidR="004A0A70" w:rsidRPr="004A0A70" w:rsidSect="008240CF">
      <w:headerReference w:type="default" r:id="rId47"/>
      <w:footerReference w:type="even" r:id="rId48"/>
      <w:footerReference w:type="default" r:id="rId49"/>
      <w:footerReference w:type="first" r:id="rId50"/>
      <w:endnotePr>
        <w:numFmt w:val="decimal"/>
      </w:endnotePr>
      <w:pgSz w:w="12240" w:h="15840"/>
      <w:pgMar w:top="1701" w:right="1440" w:bottom="1440" w:left="1440" w:header="561" w:footer="561" w:gutter="0"/>
      <w:cols w:space="720"/>
      <w:titlePg/>
      <w:rtlGutter/>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071B" w:rsidRPr="00EF78EE" w:rsidRDefault="00DB071B" w:rsidP="00E71BF8">
      <w:pPr>
        <w:spacing w:after="0"/>
        <w:rPr>
          <w:spacing w:val="-5"/>
          <w:sz w:val="24"/>
        </w:rPr>
      </w:pPr>
      <w:r>
        <w:separator/>
      </w:r>
    </w:p>
  </w:endnote>
  <w:endnote w:type="continuationSeparator" w:id="0">
    <w:p w:rsidR="00DB071B" w:rsidRPr="00EF78EE" w:rsidRDefault="00DB071B" w:rsidP="00E71BF8">
      <w:pPr>
        <w:spacing w:after="0"/>
        <w:rPr>
          <w:spacing w:val="-5"/>
          <w:sz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1UAAA?">
    <w:altName w:val="Arial Unicode MS"/>
    <w:panose1 w:val="00000000000000000000"/>
    <w:charset w:val="81"/>
    <w:family w:val="roman"/>
    <w:notTrueType/>
    <w:pitch w:val="fixed"/>
    <w:sig w:usb0="00000001" w:usb1="09060000" w:usb2="00000010" w:usb3="00000000" w:csb0="00080000" w:csb1="00000000"/>
  </w:font>
  <w:font w:name="明朝体">
    <w:altName w:val="Arial Unicode MS"/>
    <w:panose1 w:val="00000000000000000000"/>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021" w:rsidRDefault="00D950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36</w:t>
    </w:r>
    <w:r>
      <w:rPr>
        <w:rStyle w:val="PageNumber"/>
      </w:rPr>
      <w:fldChar w:fldCharType="end"/>
    </w:r>
  </w:p>
  <w:p w:rsidR="00D95021" w:rsidRDefault="00D9502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54"/>
      <w:gridCol w:w="2522"/>
    </w:tblGrid>
    <w:tr w:rsidR="00D95021" w:rsidRPr="009F32A6" w:rsidTr="009F32A6">
      <w:tc>
        <w:tcPr>
          <w:tcW w:w="7054" w:type="dxa"/>
        </w:tcPr>
        <w:p w:rsidR="00D95021" w:rsidRPr="009F32A6" w:rsidRDefault="00D95021" w:rsidP="009F32A6">
          <w:pPr>
            <w:pStyle w:val="Footer"/>
            <w:tabs>
              <w:tab w:val="clear" w:pos="4153"/>
              <w:tab w:val="clear" w:pos="8306"/>
              <w:tab w:val="left" w:pos="2977"/>
              <w:tab w:val="center" w:pos="3260"/>
              <w:tab w:val="center" w:pos="3544"/>
              <w:tab w:val="right" w:pos="9356"/>
            </w:tabs>
            <w:spacing w:before="120" w:after="120"/>
            <w:ind w:right="357"/>
            <w:rPr>
              <w:bCs/>
              <w:sz w:val="18"/>
              <w:szCs w:val="18"/>
            </w:rPr>
          </w:pPr>
          <w:r>
            <w:rPr>
              <w:b/>
              <w:bCs/>
              <w:sz w:val="18"/>
              <w:szCs w:val="18"/>
            </w:rPr>
            <w:t>General Dynamics Broadband</w:t>
          </w:r>
          <w:r w:rsidRPr="009F32A6">
            <w:rPr>
              <w:bCs/>
              <w:sz w:val="18"/>
              <w:szCs w:val="18"/>
            </w:rPr>
            <w:t xml:space="preserve"> Proprietary and Confidential</w:t>
          </w:r>
        </w:p>
      </w:tc>
      <w:tc>
        <w:tcPr>
          <w:tcW w:w="2522" w:type="dxa"/>
        </w:tcPr>
        <w:p w:rsidR="00D95021" w:rsidRPr="009F32A6" w:rsidRDefault="00D95021" w:rsidP="009F32A6">
          <w:pPr>
            <w:pStyle w:val="Footer"/>
            <w:tabs>
              <w:tab w:val="clear" w:pos="4153"/>
              <w:tab w:val="clear" w:pos="8306"/>
              <w:tab w:val="left" w:pos="2977"/>
              <w:tab w:val="center" w:pos="3260"/>
              <w:tab w:val="center" w:pos="3544"/>
              <w:tab w:val="right" w:pos="9356"/>
            </w:tabs>
            <w:spacing w:before="120" w:after="120"/>
            <w:ind w:right="357"/>
            <w:jc w:val="right"/>
            <w:rPr>
              <w:bCs/>
              <w:sz w:val="18"/>
              <w:szCs w:val="18"/>
            </w:rPr>
          </w:pPr>
          <w:r w:rsidRPr="009F32A6">
            <w:rPr>
              <w:sz w:val="18"/>
              <w:szCs w:val="18"/>
            </w:rPr>
            <w:t xml:space="preserve">Page </w:t>
          </w:r>
          <w:r w:rsidRPr="009F32A6">
            <w:rPr>
              <w:sz w:val="18"/>
              <w:szCs w:val="18"/>
            </w:rPr>
            <w:fldChar w:fldCharType="begin"/>
          </w:r>
          <w:r w:rsidRPr="009F32A6">
            <w:rPr>
              <w:sz w:val="18"/>
              <w:szCs w:val="18"/>
            </w:rPr>
            <w:instrText xml:space="preserve"> PAGE </w:instrText>
          </w:r>
          <w:r w:rsidRPr="009F32A6">
            <w:rPr>
              <w:sz w:val="18"/>
              <w:szCs w:val="18"/>
            </w:rPr>
            <w:fldChar w:fldCharType="separate"/>
          </w:r>
          <w:r w:rsidR="003247BB">
            <w:rPr>
              <w:noProof/>
              <w:sz w:val="18"/>
              <w:szCs w:val="18"/>
            </w:rPr>
            <w:t>30</w:t>
          </w:r>
          <w:r w:rsidRPr="009F32A6">
            <w:rPr>
              <w:sz w:val="18"/>
              <w:szCs w:val="18"/>
            </w:rPr>
            <w:fldChar w:fldCharType="end"/>
          </w:r>
          <w:r w:rsidRPr="009F32A6">
            <w:rPr>
              <w:sz w:val="18"/>
              <w:szCs w:val="18"/>
            </w:rPr>
            <w:t xml:space="preserve"> of </w:t>
          </w:r>
          <w:r w:rsidRPr="009F32A6">
            <w:rPr>
              <w:sz w:val="18"/>
              <w:szCs w:val="18"/>
            </w:rPr>
            <w:fldChar w:fldCharType="begin"/>
          </w:r>
          <w:r w:rsidRPr="009F32A6">
            <w:rPr>
              <w:sz w:val="18"/>
              <w:szCs w:val="18"/>
            </w:rPr>
            <w:instrText xml:space="preserve"> NUMPAGES  </w:instrText>
          </w:r>
          <w:r w:rsidRPr="009F32A6">
            <w:rPr>
              <w:sz w:val="18"/>
              <w:szCs w:val="18"/>
            </w:rPr>
            <w:fldChar w:fldCharType="separate"/>
          </w:r>
          <w:r w:rsidR="003247BB">
            <w:rPr>
              <w:noProof/>
              <w:sz w:val="18"/>
              <w:szCs w:val="18"/>
            </w:rPr>
            <w:t>67</w:t>
          </w:r>
          <w:r w:rsidRPr="009F32A6">
            <w:rPr>
              <w:sz w:val="18"/>
              <w:szCs w:val="18"/>
            </w:rPr>
            <w:fldChar w:fldCharType="end"/>
          </w:r>
        </w:p>
      </w:tc>
    </w:tr>
  </w:tbl>
  <w:p w:rsidR="00D95021" w:rsidRPr="00221B1A" w:rsidRDefault="00D95021" w:rsidP="008240CF">
    <w:pPr>
      <w:pStyle w:val="Footer"/>
      <w:tabs>
        <w:tab w:val="clear" w:pos="4153"/>
        <w:tab w:val="clear" w:pos="8306"/>
        <w:tab w:val="left" w:pos="2977"/>
        <w:tab w:val="center" w:pos="3260"/>
        <w:tab w:val="center" w:pos="3544"/>
        <w:tab w:val="right" w:pos="9356"/>
      </w:tabs>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054"/>
      <w:gridCol w:w="2522"/>
    </w:tblGrid>
    <w:tr w:rsidR="00D95021" w:rsidTr="009F32A6">
      <w:tc>
        <w:tcPr>
          <w:tcW w:w="7054" w:type="dxa"/>
          <w:tcBorders>
            <w:right w:val="nil"/>
          </w:tcBorders>
        </w:tcPr>
        <w:p w:rsidR="00D95021" w:rsidRPr="009F32A6" w:rsidRDefault="00D95021" w:rsidP="009F32A6">
          <w:pPr>
            <w:pStyle w:val="Footer"/>
            <w:spacing w:before="120" w:after="120"/>
            <w:rPr>
              <w:sz w:val="20"/>
            </w:rPr>
          </w:pPr>
          <w:r>
            <w:rPr>
              <w:b/>
              <w:bCs/>
              <w:sz w:val="18"/>
              <w:szCs w:val="18"/>
            </w:rPr>
            <w:t>General Dynamics Broadband</w:t>
          </w:r>
          <w:r w:rsidRPr="009F32A6">
            <w:rPr>
              <w:bCs/>
              <w:sz w:val="18"/>
              <w:szCs w:val="18"/>
            </w:rPr>
            <w:t xml:space="preserve"> Proprietary and Confidential</w:t>
          </w:r>
        </w:p>
      </w:tc>
      <w:tc>
        <w:tcPr>
          <w:tcW w:w="2522" w:type="dxa"/>
          <w:tcBorders>
            <w:left w:val="nil"/>
          </w:tcBorders>
        </w:tcPr>
        <w:p w:rsidR="00D95021" w:rsidRPr="009F32A6" w:rsidRDefault="00D95021" w:rsidP="008240CF">
          <w:pPr>
            <w:pStyle w:val="Footer"/>
            <w:rPr>
              <w:sz w:val="20"/>
            </w:rPr>
          </w:pPr>
        </w:p>
      </w:tc>
    </w:tr>
  </w:tbl>
  <w:p w:rsidR="00D95021" w:rsidRPr="003D739F" w:rsidRDefault="00D95021" w:rsidP="008240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071B" w:rsidRPr="00EF78EE" w:rsidRDefault="00DB071B" w:rsidP="00E71BF8">
      <w:pPr>
        <w:spacing w:after="0"/>
        <w:rPr>
          <w:spacing w:val="-5"/>
          <w:sz w:val="24"/>
        </w:rPr>
      </w:pPr>
      <w:r>
        <w:separator/>
      </w:r>
    </w:p>
  </w:footnote>
  <w:footnote w:type="continuationSeparator" w:id="0">
    <w:p w:rsidR="00DB071B" w:rsidRPr="00EF78EE" w:rsidRDefault="00DB071B" w:rsidP="00E71BF8">
      <w:pPr>
        <w:spacing w:after="0"/>
        <w:rPr>
          <w:spacing w:val="-5"/>
          <w:sz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28"/>
      <w:gridCol w:w="3662"/>
      <w:gridCol w:w="3786"/>
    </w:tblGrid>
    <w:tr w:rsidR="00D95021" w:rsidTr="009340FF">
      <w:tc>
        <w:tcPr>
          <w:tcW w:w="2518" w:type="dxa"/>
          <w:vAlign w:val="center"/>
        </w:tcPr>
        <w:p w:rsidR="00D95021" w:rsidRPr="00D07D91" w:rsidRDefault="00D95021" w:rsidP="00234DBD">
          <w:pPr>
            <w:tabs>
              <w:tab w:val="right" w:pos="9356"/>
              <w:tab w:val="right" w:pos="15593"/>
            </w:tabs>
            <w:spacing w:before="120" w:after="120"/>
            <w:jc w:val="center"/>
            <w:rPr>
              <w:sz w:val="18"/>
            </w:rPr>
          </w:pPr>
          <w:r>
            <w:rPr>
              <w:sz w:val="18"/>
            </w:rPr>
            <w:t>&lt;date&gt;</w:t>
          </w:r>
        </w:p>
      </w:tc>
      <w:tc>
        <w:tcPr>
          <w:tcW w:w="4536" w:type="dxa"/>
          <w:vMerge w:val="restart"/>
          <w:vAlign w:val="center"/>
        </w:tcPr>
        <w:p w:rsidR="00D95021" w:rsidRPr="00D07D91" w:rsidRDefault="00D95021" w:rsidP="008240CF">
          <w:pPr>
            <w:tabs>
              <w:tab w:val="right" w:pos="9356"/>
              <w:tab w:val="right" w:pos="15593"/>
            </w:tabs>
            <w:spacing w:before="120" w:after="120"/>
            <w:jc w:val="center"/>
            <w:rPr>
              <w:sz w:val="18"/>
            </w:rPr>
          </w:pPr>
          <w:r>
            <w:t>Short Title</w:t>
          </w:r>
        </w:p>
      </w:tc>
      <w:tc>
        <w:tcPr>
          <w:tcW w:w="2522" w:type="dxa"/>
          <w:vMerge w:val="restart"/>
          <w:vAlign w:val="center"/>
        </w:tcPr>
        <w:p w:rsidR="00D95021" w:rsidRDefault="00D95021" w:rsidP="008240CF">
          <w:pPr>
            <w:tabs>
              <w:tab w:val="right" w:pos="9356"/>
              <w:tab w:val="right" w:pos="15593"/>
            </w:tabs>
            <w:spacing w:before="120" w:after="120"/>
            <w:jc w:val="center"/>
          </w:pPr>
          <w:r>
            <w:rPr>
              <w:noProof/>
              <w:lang w:eastAsia="en-GB"/>
            </w:rPr>
            <w:drawing>
              <wp:inline distT="0" distB="0" distL="0" distR="0">
                <wp:extent cx="2241550" cy="247650"/>
                <wp:effectExtent l="19050" t="0" r="6350" b="0"/>
                <wp:docPr id="4" name="Picture 5" descr="GD_Broadband_2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_Broadband_2col.jpg"/>
                        <pic:cNvPicPr>
                          <a:picLocks noChangeAspect="1" noChangeArrowheads="1"/>
                        </pic:cNvPicPr>
                      </pic:nvPicPr>
                      <pic:blipFill>
                        <a:blip r:embed="rId1"/>
                        <a:srcRect/>
                        <a:stretch>
                          <a:fillRect/>
                        </a:stretch>
                      </pic:blipFill>
                      <pic:spPr bwMode="auto">
                        <a:xfrm>
                          <a:off x="0" y="0"/>
                          <a:ext cx="2241550" cy="247650"/>
                        </a:xfrm>
                        <a:prstGeom prst="rect">
                          <a:avLst/>
                        </a:prstGeom>
                        <a:noFill/>
                        <a:ln w="9525">
                          <a:noFill/>
                          <a:miter lim="800000"/>
                          <a:headEnd/>
                          <a:tailEnd/>
                        </a:ln>
                      </pic:spPr>
                    </pic:pic>
                  </a:graphicData>
                </a:graphic>
              </wp:inline>
            </w:drawing>
          </w:r>
        </w:p>
      </w:tc>
    </w:tr>
    <w:tr w:rsidR="00D95021" w:rsidTr="009340FF">
      <w:tc>
        <w:tcPr>
          <w:tcW w:w="2518" w:type="dxa"/>
          <w:vAlign w:val="center"/>
        </w:tcPr>
        <w:p w:rsidR="00D95021" w:rsidRPr="00D07D91" w:rsidRDefault="00D95021" w:rsidP="009F32A6">
          <w:pPr>
            <w:tabs>
              <w:tab w:val="right" w:pos="9356"/>
              <w:tab w:val="right" w:pos="15593"/>
            </w:tabs>
            <w:spacing w:before="120" w:after="120"/>
            <w:jc w:val="center"/>
            <w:rPr>
              <w:sz w:val="18"/>
            </w:rPr>
          </w:pPr>
          <w:r w:rsidRPr="00D07D91">
            <w:rPr>
              <w:sz w:val="18"/>
            </w:rPr>
            <w:t xml:space="preserve">Version </w:t>
          </w:r>
          <w:fldSimple w:instr=" DOCPROPERTY  Version  \* MERGEFORMAT ">
            <w:r w:rsidRPr="008F1718">
              <w:rPr>
                <w:sz w:val="18"/>
              </w:rPr>
              <w:t>0.01</w:t>
            </w:r>
          </w:fldSimple>
        </w:p>
      </w:tc>
      <w:tc>
        <w:tcPr>
          <w:tcW w:w="4536" w:type="dxa"/>
          <w:vMerge/>
        </w:tcPr>
        <w:p w:rsidR="00D95021" w:rsidRPr="00D07D91" w:rsidRDefault="00D95021" w:rsidP="008240CF">
          <w:pPr>
            <w:tabs>
              <w:tab w:val="right" w:pos="9356"/>
              <w:tab w:val="right" w:pos="15593"/>
            </w:tabs>
            <w:rPr>
              <w:sz w:val="18"/>
            </w:rPr>
          </w:pPr>
        </w:p>
      </w:tc>
      <w:tc>
        <w:tcPr>
          <w:tcW w:w="2522" w:type="dxa"/>
          <w:vMerge/>
        </w:tcPr>
        <w:p w:rsidR="00D95021" w:rsidRDefault="00D95021" w:rsidP="008240CF">
          <w:pPr>
            <w:tabs>
              <w:tab w:val="right" w:pos="9356"/>
              <w:tab w:val="right" w:pos="15593"/>
            </w:tabs>
          </w:pPr>
        </w:p>
      </w:tc>
    </w:tr>
  </w:tbl>
  <w:p w:rsidR="00D95021" w:rsidRPr="00D07D91" w:rsidRDefault="00D95021" w:rsidP="008240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53B0"/>
    <w:multiLevelType w:val="multilevel"/>
    <w:tmpl w:val="3E440B12"/>
    <w:lvl w:ilvl="0">
      <w:start w:val="1"/>
      <w:numFmt w:val="decimal"/>
      <w:lvlText w:val="[%1]"/>
      <w:lvlJc w:val="left"/>
      <w:pPr>
        <w:tabs>
          <w:tab w:val="num" w:pos="504"/>
        </w:tabs>
        <w:ind w:left="360" w:hanging="360"/>
      </w:pPr>
      <w:rPr>
        <w:rFonts w:cs="Times New Roman" w:hint="default"/>
        <w:i w:val="0"/>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
    <w:nsid w:val="04247A8A"/>
    <w:multiLevelType w:val="multilevel"/>
    <w:tmpl w:val="8DA81258"/>
    <w:lvl w:ilvl="0">
      <w:start w:val="1"/>
      <w:numFmt w:val="decimal"/>
      <w:pStyle w:val="Bullets"/>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pStyle w:val="Bulletedo2"/>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
    <w:nsid w:val="0C7F07F7"/>
    <w:multiLevelType w:val="hybridMultilevel"/>
    <w:tmpl w:val="774C3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44577C"/>
    <w:multiLevelType w:val="singleLevel"/>
    <w:tmpl w:val="4C98D726"/>
    <w:lvl w:ilvl="0">
      <w:start w:val="1"/>
      <w:numFmt w:val="bullet"/>
      <w:pStyle w:val="Heading1H1"/>
      <w:lvlText w:val=""/>
      <w:lvlJc w:val="left"/>
      <w:pPr>
        <w:tabs>
          <w:tab w:val="num" w:pos="360"/>
        </w:tabs>
        <w:ind w:left="360" w:hanging="360"/>
      </w:pPr>
      <w:rPr>
        <w:rFonts w:ascii="Symbol" w:hAnsi="Symbol" w:hint="default"/>
      </w:rPr>
    </w:lvl>
  </w:abstractNum>
  <w:abstractNum w:abstractNumId="4">
    <w:nsid w:val="206866B3"/>
    <w:multiLevelType w:val="hybridMultilevel"/>
    <w:tmpl w:val="6E1EC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A01763"/>
    <w:multiLevelType w:val="hybridMultilevel"/>
    <w:tmpl w:val="C9CE5D20"/>
    <w:lvl w:ilvl="0" w:tplc="64F6C352">
      <w:start w:val="1"/>
      <w:numFmt w:val="bullet"/>
      <w:pStyle w:val="BulletList-1stlevel"/>
      <w:lvlText w:val=""/>
      <w:lvlJc w:val="left"/>
      <w:pPr>
        <w:tabs>
          <w:tab w:val="num" w:pos="288"/>
        </w:tabs>
        <w:ind w:left="288" w:hanging="288"/>
      </w:pPr>
      <w:rPr>
        <w:rFonts w:ascii="Symbol" w:hAnsi="Symbol" w:hint="default"/>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A0A75E3"/>
    <w:multiLevelType w:val="hybridMultilevel"/>
    <w:tmpl w:val="AB4CF05E"/>
    <w:lvl w:ilvl="0" w:tplc="EE18A486">
      <w:start w:val="1"/>
      <w:numFmt w:val="decimal"/>
      <w:pStyle w:val="NumberedList"/>
      <w:lvlText w:val="%1."/>
      <w:lvlJc w:val="left"/>
      <w:pPr>
        <w:tabs>
          <w:tab w:val="num" w:pos="360"/>
        </w:tabs>
        <w:ind w:left="360" w:hanging="360"/>
      </w:pPr>
      <w:rPr>
        <w:rFonts w:ascii="Arial" w:hAnsi="Arial" w:cs="Times New Roman" w:hint="default"/>
        <w:b w:val="0"/>
        <w:i w:val="0"/>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AF708A4"/>
    <w:multiLevelType w:val="singleLevel"/>
    <w:tmpl w:val="3440F0D6"/>
    <w:lvl w:ilvl="0">
      <w:start w:val="1"/>
      <w:numFmt w:val="bullet"/>
      <w:pStyle w:val="berschrift4h4"/>
      <w:lvlText w:val=""/>
      <w:lvlJc w:val="left"/>
      <w:pPr>
        <w:tabs>
          <w:tab w:val="num" w:pos="360"/>
        </w:tabs>
        <w:ind w:left="360" w:hanging="360"/>
      </w:pPr>
      <w:rPr>
        <w:rFonts w:ascii="Symbol" w:hAnsi="Symbol" w:hint="default"/>
      </w:rPr>
    </w:lvl>
  </w:abstractNum>
  <w:abstractNum w:abstractNumId="8">
    <w:nsid w:val="2DB6542D"/>
    <w:multiLevelType w:val="hybridMultilevel"/>
    <w:tmpl w:val="0C08F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4D5045A"/>
    <w:multiLevelType w:val="singleLevel"/>
    <w:tmpl w:val="EA4051B2"/>
    <w:lvl w:ilvl="0">
      <w:start w:val="1"/>
      <w:numFmt w:val="bullet"/>
      <w:pStyle w:val="TF"/>
      <w:lvlText w:val=""/>
      <w:lvlJc w:val="left"/>
      <w:pPr>
        <w:tabs>
          <w:tab w:val="num" w:pos="360"/>
        </w:tabs>
        <w:ind w:left="340" w:hanging="340"/>
      </w:pPr>
      <w:rPr>
        <w:rFonts w:ascii="Symbol" w:hAnsi="Symbol" w:hint="default"/>
      </w:rPr>
    </w:lvl>
  </w:abstractNum>
  <w:abstractNum w:abstractNumId="10">
    <w:nsid w:val="359715A3"/>
    <w:multiLevelType w:val="singleLevel"/>
    <w:tmpl w:val="F7C27A10"/>
    <w:lvl w:ilvl="0">
      <w:start w:val="1"/>
      <w:numFmt w:val="decimal"/>
      <w:pStyle w:val="List"/>
      <w:lvlText w:val="%1."/>
      <w:lvlJc w:val="left"/>
      <w:pPr>
        <w:tabs>
          <w:tab w:val="num" w:pos="360"/>
        </w:tabs>
        <w:ind w:left="360" w:hanging="360"/>
      </w:pPr>
      <w:rPr>
        <w:rFonts w:cs="Times New Roman"/>
      </w:rPr>
    </w:lvl>
  </w:abstractNum>
  <w:abstractNum w:abstractNumId="11">
    <w:nsid w:val="3C705357"/>
    <w:multiLevelType w:val="multilevel"/>
    <w:tmpl w:val="D90C21A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2">
    <w:nsid w:val="4157770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206162A"/>
    <w:multiLevelType w:val="hybridMultilevel"/>
    <w:tmpl w:val="D7149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4912135"/>
    <w:multiLevelType w:val="hybridMultilevel"/>
    <w:tmpl w:val="32AC5B08"/>
    <w:lvl w:ilvl="0" w:tplc="7382D418">
      <w:numFmt w:val="bullet"/>
      <w:pStyle w:val="BulletList-2ndLevel"/>
      <w:lvlText w:val="–"/>
      <w:lvlJc w:val="left"/>
      <w:pPr>
        <w:tabs>
          <w:tab w:val="num" w:pos="576"/>
        </w:tabs>
        <w:ind w:left="576" w:hanging="288"/>
      </w:pPr>
      <w:rPr>
        <w:rFonts w:ascii="Arial" w:eastAsia="Times New Roman" w:hAnsi="Arial" w:hint="default"/>
        <w:b/>
        <w:i w:val="0"/>
      </w:rPr>
    </w:lvl>
    <w:lvl w:ilvl="1" w:tplc="FFFFFFFF">
      <w:numFmt w:val="bullet"/>
      <w:lvlText w:val="-"/>
      <w:lvlJc w:val="left"/>
      <w:pPr>
        <w:tabs>
          <w:tab w:val="num" w:pos="1440"/>
        </w:tabs>
        <w:ind w:left="1440" w:hanging="360"/>
      </w:pPr>
      <w:rPr>
        <w:rFonts w:ascii="Arial" w:eastAsia="Times New Roman" w:hAnsi="Arial" w:hint="default"/>
        <w:b/>
        <w:i w:val="0"/>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nsid w:val="45076198"/>
    <w:multiLevelType w:val="hybridMultilevel"/>
    <w:tmpl w:val="BEA2E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FC2059C"/>
    <w:multiLevelType w:val="hybridMultilevel"/>
    <w:tmpl w:val="B8B69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4563A4"/>
    <w:multiLevelType w:val="hybridMultilevel"/>
    <w:tmpl w:val="07800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D0600F7"/>
    <w:multiLevelType w:val="hybridMultilevel"/>
    <w:tmpl w:val="7402C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9BE5B21"/>
    <w:multiLevelType w:val="multilevel"/>
    <w:tmpl w:val="E28E238A"/>
    <w:lvl w:ilvl="0">
      <w:start w:val="1"/>
      <w:numFmt w:val="decimal"/>
      <w:lvlText w:val="%1"/>
      <w:lvlJc w:val="left"/>
      <w:pPr>
        <w:tabs>
          <w:tab w:val="num" w:pos="432"/>
        </w:tabs>
        <w:ind w:left="432" w:hanging="432"/>
      </w:pPr>
      <w:rPr>
        <w:rFonts w:cs="Times New Roman" w:hint="default"/>
      </w:rPr>
    </w:lvl>
    <w:lvl w:ilvl="1">
      <w:start w:val="1"/>
      <w:numFmt w:val="decimal"/>
      <w:pStyle w:val="Appendix11"/>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upperLetter"/>
      <w:lvlText w:val="Appendix %7"/>
      <w:lvlJc w:val="left"/>
      <w:pPr>
        <w:tabs>
          <w:tab w:val="num" w:pos="1296"/>
        </w:tabs>
        <w:ind w:left="1296" w:hanging="1296"/>
      </w:pPr>
      <w:rPr>
        <w:rFonts w:cs="Times New Roman" w:hint="default"/>
      </w:rPr>
    </w:lvl>
    <w:lvl w:ilvl="7">
      <w:start w:val="1"/>
      <w:numFmt w:val="decimal"/>
      <w:lvlText w:val="1.%8"/>
      <w:lvlJc w:val="left"/>
      <w:pPr>
        <w:tabs>
          <w:tab w:val="num" w:pos="720"/>
        </w:tabs>
        <w:ind w:left="1440" w:hanging="1440"/>
      </w:pPr>
      <w:rPr>
        <w:rFonts w:cs="Times New Roman" w:hint="default"/>
      </w:rPr>
    </w:lvl>
    <w:lvl w:ilvl="8">
      <w:start w:val="1"/>
      <w:numFmt w:val="upperLetter"/>
      <w:lvlText w:val="%9-1.1.1"/>
      <w:lvlJc w:val="left"/>
      <w:pPr>
        <w:tabs>
          <w:tab w:val="num" w:pos="1584"/>
        </w:tabs>
        <w:ind w:left="1584" w:hanging="1584"/>
      </w:pPr>
      <w:rPr>
        <w:rFonts w:cs="Times New Roman" w:hint="default"/>
      </w:rPr>
    </w:lvl>
  </w:abstractNum>
  <w:abstractNum w:abstractNumId="20">
    <w:nsid w:val="6FF318AC"/>
    <w:multiLevelType w:val="singleLevel"/>
    <w:tmpl w:val="CC348D88"/>
    <w:lvl w:ilvl="0">
      <w:start w:val="1"/>
      <w:numFmt w:val="bullet"/>
      <w:pStyle w:val="11BodyText"/>
      <w:lvlText w:val=""/>
      <w:lvlJc w:val="left"/>
      <w:pPr>
        <w:tabs>
          <w:tab w:val="num" w:pos="360"/>
        </w:tabs>
        <w:ind w:left="360" w:hanging="360"/>
      </w:pPr>
      <w:rPr>
        <w:rFonts w:ascii="Symbol" w:hAnsi="Symbol" w:hint="default"/>
      </w:rPr>
    </w:lvl>
  </w:abstractNum>
  <w:num w:numId="1">
    <w:abstractNumId w:val="10"/>
  </w:num>
  <w:num w:numId="2">
    <w:abstractNumId w:val="9"/>
  </w:num>
  <w:num w:numId="3">
    <w:abstractNumId w:val="1"/>
  </w:num>
  <w:num w:numId="4">
    <w:abstractNumId w:val="3"/>
  </w:num>
  <w:num w:numId="5">
    <w:abstractNumId w:val="20"/>
  </w:num>
  <w:num w:numId="6">
    <w:abstractNumId w:val="7"/>
  </w:num>
  <w:num w:numId="7">
    <w:abstractNumId w:val="11"/>
  </w:num>
  <w:num w:numId="8">
    <w:abstractNumId w:val="0"/>
  </w:num>
  <w:num w:numId="9">
    <w:abstractNumId w:val="5"/>
  </w:num>
  <w:num w:numId="10">
    <w:abstractNumId w:val="19"/>
  </w:num>
  <w:num w:numId="11">
    <w:abstractNumId w:val="6"/>
  </w:num>
  <w:num w:numId="12">
    <w:abstractNumId w:val="14"/>
  </w:num>
  <w:num w:numId="13">
    <w:abstractNumId w:val="12"/>
  </w:num>
  <w:num w:numId="14">
    <w:abstractNumId w:val="13"/>
  </w:num>
  <w:num w:numId="15">
    <w:abstractNumId w:val="2"/>
  </w:num>
  <w:num w:numId="16">
    <w:abstractNumId w:val="17"/>
  </w:num>
  <w:num w:numId="17">
    <w:abstractNumId w:val="18"/>
  </w:num>
  <w:num w:numId="18">
    <w:abstractNumId w:val="8"/>
  </w:num>
  <w:num w:numId="19">
    <w:abstractNumId w:val="4"/>
  </w:num>
  <w:num w:numId="20">
    <w:abstractNumId w:val="15"/>
  </w:num>
  <w:num w:numId="21">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attachedTemplate r:id="rId1"/>
  <w:defaultTabStop w:val="720"/>
  <w:characterSpacingControl w:val="doNotCompress"/>
  <w:hdrShapeDefaults>
    <o:shapedefaults v:ext="edit" spidmax="8194"/>
  </w:hdrShapeDefaults>
  <w:footnotePr>
    <w:footnote w:id="-1"/>
    <w:footnote w:id="0"/>
  </w:footnotePr>
  <w:endnotePr>
    <w:numFmt w:val="decimal"/>
    <w:endnote w:id="-1"/>
    <w:endnote w:id="0"/>
  </w:endnotePr>
  <w:compat/>
  <w:rsids>
    <w:rsidRoot w:val="007A4E84"/>
    <w:rsid w:val="000036BA"/>
    <w:rsid w:val="000109BB"/>
    <w:rsid w:val="00025530"/>
    <w:rsid w:val="0002578B"/>
    <w:rsid w:val="000358E5"/>
    <w:rsid w:val="0006760E"/>
    <w:rsid w:val="00082EFC"/>
    <w:rsid w:val="00083B5D"/>
    <w:rsid w:val="000D3278"/>
    <w:rsid w:val="000D4A2B"/>
    <w:rsid w:val="000D784B"/>
    <w:rsid w:val="000E4093"/>
    <w:rsid w:val="000F4FA4"/>
    <w:rsid w:val="000F5360"/>
    <w:rsid w:val="00103200"/>
    <w:rsid w:val="00107838"/>
    <w:rsid w:val="0011044F"/>
    <w:rsid w:val="00116037"/>
    <w:rsid w:val="001452C9"/>
    <w:rsid w:val="00187635"/>
    <w:rsid w:val="001A392B"/>
    <w:rsid w:val="001B18E3"/>
    <w:rsid w:val="001C50A9"/>
    <w:rsid w:val="001C7A8D"/>
    <w:rsid w:val="00202E2A"/>
    <w:rsid w:val="00205AE4"/>
    <w:rsid w:val="00221B1A"/>
    <w:rsid w:val="00221CB0"/>
    <w:rsid w:val="00231730"/>
    <w:rsid w:val="00234DBD"/>
    <w:rsid w:val="00237379"/>
    <w:rsid w:val="00261C1E"/>
    <w:rsid w:val="002639EB"/>
    <w:rsid w:val="00271BAD"/>
    <w:rsid w:val="00271ECE"/>
    <w:rsid w:val="00272A38"/>
    <w:rsid w:val="00273D9E"/>
    <w:rsid w:val="00287A08"/>
    <w:rsid w:val="00294931"/>
    <w:rsid w:val="002949B1"/>
    <w:rsid w:val="0029675F"/>
    <w:rsid w:val="002B2951"/>
    <w:rsid w:val="002C6487"/>
    <w:rsid w:val="002D0795"/>
    <w:rsid w:val="002D3A24"/>
    <w:rsid w:val="002F195C"/>
    <w:rsid w:val="0030373F"/>
    <w:rsid w:val="00303A44"/>
    <w:rsid w:val="00306E0C"/>
    <w:rsid w:val="003155F2"/>
    <w:rsid w:val="003247BB"/>
    <w:rsid w:val="00324AA8"/>
    <w:rsid w:val="00333E4E"/>
    <w:rsid w:val="00347ADD"/>
    <w:rsid w:val="00360AEB"/>
    <w:rsid w:val="00375782"/>
    <w:rsid w:val="003819B9"/>
    <w:rsid w:val="0038698E"/>
    <w:rsid w:val="003919C6"/>
    <w:rsid w:val="003950E0"/>
    <w:rsid w:val="003A4A7C"/>
    <w:rsid w:val="003A6BC5"/>
    <w:rsid w:val="003B256D"/>
    <w:rsid w:val="003B2C61"/>
    <w:rsid w:val="003B7973"/>
    <w:rsid w:val="003D415A"/>
    <w:rsid w:val="003D739F"/>
    <w:rsid w:val="003E0FB3"/>
    <w:rsid w:val="003E13D4"/>
    <w:rsid w:val="003E1F68"/>
    <w:rsid w:val="003E21FB"/>
    <w:rsid w:val="003E511D"/>
    <w:rsid w:val="00402D14"/>
    <w:rsid w:val="00407B03"/>
    <w:rsid w:val="00411615"/>
    <w:rsid w:val="00414C63"/>
    <w:rsid w:val="0041658B"/>
    <w:rsid w:val="00416BD4"/>
    <w:rsid w:val="00436068"/>
    <w:rsid w:val="00436B57"/>
    <w:rsid w:val="004412CE"/>
    <w:rsid w:val="004456B0"/>
    <w:rsid w:val="004572F6"/>
    <w:rsid w:val="00467EE0"/>
    <w:rsid w:val="00476279"/>
    <w:rsid w:val="00487075"/>
    <w:rsid w:val="00497FF4"/>
    <w:rsid w:val="004A0A70"/>
    <w:rsid w:val="004A5C15"/>
    <w:rsid w:val="004B3519"/>
    <w:rsid w:val="004B3705"/>
    <w:rsid w:val="004C420E"/>
    <w:rsid w:val="004D6495"/>
    <w:rsid w:val="004E1344"/>
    <w:rsid w:val="004E28A7"/>
    <w:rsid w:val="004E5BE3"/>
    <w:rsid w:val="004F09F3"/>
    <w:rsid w:val="004F19CF"/>
    <w:rsid w:val="004F3518"/>
    <w:rsid w:val="004F69DD"/>
    <w:rsid w:val="005000A9"/>
    <w:rsid w:val="0051519C"/>
    <w:rsid w:val="0051556D"/>
    <w:rsid w:val="00522D86"/>
    <w:rsid w:val="00523700"/>
    <w:rsid w:val="005252F2"/>
    <w:rsid w:val="00542B2A"/>
    <w:rsid w:val="00554265"/>
    <w:rsid w:val="005572ED"/>
    <w:rsid w:val="00573528"/>
    <w:rsid w:val="0059327A"/>
    <w:rsid w:val="005A784C"/>
    <w:rsid w:val="005C5D28"/>
    <w:rsid w:val="005E2C36"/>
    <w:rsid w:val="005F64D7"/>
    <w:rsid w:val="005F6C5A"/>
    <w:rsid w:val="006004C3"/>
    <w:rsid w:val="00600860"/>
    <w:rsid w:val="00604D35"/>
    <w:rsid w:val="00612509"/>
    <w:rsid w:val="0061486F"/>
    <w:rsid w:val="00617B4B"/>
    <w:rsid w:val="00631E16"/>
    <w:rsid w:val="00635198"/>
    <w:rsid w:val="00637246"/>
    <w:rsid w:val="00651327"/>
    <w:rsid w:val="00654546"/>
    <w:rsid w:val="006545E0"/>
    <w:rsid w:val="00655F16"/>
    <w:rsid w:val="0066241B"/>
    <w:rsid w:val="00662DB8"/>
    <w:rsid w:val="00666A3A"/>
    <w:rsid w:val="0067198B"/>
    <w:rsid w:val="0067518E"/>
    <w:rsid w:val="006815FB"/>
    <w:rsid w:val="00681737"/>
    <w:rsid w:val="006863D7"/>
    <w:rsid w:val="00693038"/>
    <w:rsid w:val="006A187C"/>
    <w:rsid w:val="006A686C"/>
    <w:rsid w:val="006A7C3C"/>
    <w:rsid w:val="006C055F"/>
    <w:rsid w:val="006C29FB"/>
    <w:rsid w:val="006C2A85"/>
    <w:rsid w:val="006C5BEE"/>
    <w:rsid w:val="006C5C0A"/>
    <w:rsid w:val="006C6B92"/>
    <w:rsid w:val="006D4921"/>
    <w:rsid w:val="006D6D70"/>
    <w:rsid w:val="006F06F0"/>
    <w:rsid w:val="006F1A0B"/>
    <w:rsid w:val="006F2C0D"/>
    <w:rsid w:val="00703F40"/>
    <w:rsid w:val="00705B4D"/>
    <w:rsid w:val="00710823"/>
    <w:rsid w:val="00710B36"/>
    <w:rsid w:val="00717E29"/>
    <w:rsid w:val="00721662"/>
    <w:rsid w:val="00726709"/>
    <w:rsid w:val="00730FDB"/>
    <w:rsid w:val="0073303A"/>
    <w:rsid w:val="0074161B"/>
    <w:rsid w:val="00751EC3"/>
    <w:rsid w:val="007607CD"/>
    <w:rsid w:val="00766BB0"/>
    <w:rsid w:val="00793D57"/>
    <w:rsid w:val="0079546F"/>
    <w:rsid w:val="0079701C"/>
    <w:rsid w:val="007A4E84"/>
    <w:rsid w:val="007A5DB8"/>
    <w:rsid w:val="007B5D32"/>
    <w:rsid w:val="007C281C"/>
    <w:rsid w:val="007C5468"/>
    <w:rsid w:val="007F0D5B"/>
    <w:rsid w:val="007F7A71"/>
    <w:rsid w:val="008064EE"/>
    <w:rsid w:val="0080708A"/>
    <w:rsid w:val="00822DF5"/>
    <w:rsid w:val="008240CF"/>
    <w:rsid w:val="00841764"/>
    <w:rsid w:val="00850D6E"/>
    <w:rsid w:val="00853919"/>
    <w:rsid w:val="00864FCF"/>
    <w:rsid w:val="00865AAC"/>
    <w:rsid w:val="00865AD3"/>
    <w:rsid w:val="008758F2"/>
    <w:rsid w:val="00877362"/>
    <w:rsid w:val="00882C93"/>
    <w:rsid w:val="0088578D"/>
    <w:rsid w:val="00897986"/>
    <w:rsid w:val="008A2329"/>
    <w:rsid w:val="008A2792"/>
    <w:rsid w:val="008A348B"/>
    <w:rsid w:val="008A6796"/>
    <w:rsid w:val="008C0528"/>
    <w:rsid w:val="008C1EE7"/>
    <w:rsid w:val="008C418A"/>
    <w:rsid w:val="008C47F9"/>
    <w:rsid w:val="008D32A9"/>
    <w:rsid w:val="008D5C28"/>
    <w:rsid w:val="008F1718"/>
    <w:rsid w:val="008F1FCC"/>
    <w:rsid w:val="0091643A"/>
    <w:rsid w:val="0092589A"/>
    <w:rsid w:val="00933120"/>
    <w:rsid w:val="009340FF"/>
    <w:rsid w:val="00940938"/>
    <w:rsid w:val="00940BC8"/>
    <w:rsid w:val="00941B3B"/>
    <w:rsid w:val="00946F54"/>
    <w:rsid w:val="0095092B"/>
    <w:rsid w:val="00953090"/>
    <w:rsid w:val="00957CC6"/>
    <w:rsid w:val="00965813"/>
    <w:rsid w:val="00990181"/>
    <w:rsid w:val="009A6DF3"/>
    <w:rsid w:val="009B55AD"/>
    <w:rsid w:val="009C5CA1"/>
    <w:rsid w:val="009C70F1"/>
    <w:rsid w:val="009D2329"/>
    <w:rsid w:val="009D4305"/>
    <w:rsid w:val="009E004E"/>
    <w:rsid w:val="009E4BD1"/>
    <w:rsid w:val="009F0BB2"/>
    <w:rsid w:val="009F32A6"/>
    <w:rsid w:val="00A11590"/>
    <w:rsid w:val="00A174A5"/>
    <w:rsid w:val="00A21747"/>
    <w:rsid w:val="00A235CF"/>
    <w:rsid w:val="00A301E0"/>
    <w:rsid w:val="00A30E7A"/>
    <w:rsid w:val="00A40669"/>
    <w:rsid w:val="00A42B3E"/>
    <w:rsid w:val="00A63B95"/>
    <w:rsid w:val="00A70FD6"/>
    <w:rsid w:val="00A92E61"/>
    <w:rsid w:val="00A95B8E"/>
    <w:rsid w:val="00AA017A"/>
    <w:rsid w:val="00AB4230"/>
    <w:rsid w:val="00AC0E56"/>
    <w:rsid w:val="00AC4AEA"/>
    <w:rsid w:val="00AC617B"/>
    <w:rsid w:val="00AD2FCB"/>
    <w:rsid w:val="00AD5F5A"/>
    <w:rsid w:val="00AF0989"/>
    <w:rsid w:val="00AF49F7"/>
    <w:rsid w:val="00AF7D09"/>
    <w:rsid w:val="00B023E9"/>
    <w:rsid w:val="00B038AD"/>
    <w:rsid w:val="00B150DC"/>
    <w:rsid w:val="00B26F1D"/>
    <w:rsid w:val="00B54348"/>
    <w:rsid w:val="00B63C3B"/>
    <w:rsid w:val="00B70CD9"/>
    <w:rsid w:val="00B83F7C"/>
    <w:rsid w:val="00B92932"/>
    <w:rsid w:val="00B94A4C"/>
    <w:rsid w:val="00BA1110"/>
    <w:rsid w:val="00BA7CA6"/>
    <w:rsid w:val="00BB689B"/>
    <w:rsid w:val="00BB6F22"/>
    <w:rsid w:val="00BC0788"/>
    <w:rsid w:val="00BC5596"/>
    <w:rsid w:val="00BC779D"/>
    <w:rsid w:val="00BD1FCC"/>
    <w:rsid w:val="00BE70E6"/>
    <w:rsid w:val="00BE711C"/>
    <w:rsid w:val="00BF164F"/>
    <w:rsid w:val="00C050F4"/>
    <w:rsid w:val="00C07C6C"/>
    <w:rsid w:val="00C14E3A"/>
    <w:rsid w:val="00C27109"/>
    <w:rsid w:val="00C32B2C"/>
    <w:rsid w:val="00C33977"/>
    <w:rsid w:val="00C4493F"/>
    <w:rsid w:val="00C500D7"/>
    <w:rsid w:val="00C54066"/>
    <w:rsid w:val="00C80950"/>
    <w:rsid w:val="00C80DCD"/>
    <w:rsid w:val="00C81B78"/>
    <w:rsid w:val="00C91956"/>
    <w:rsid w:val="00CA1588"/>
    <w:rsid w:val="00CA1719"/>
    <w:rsid w:val="00CA30EE"/>
    <w:rsid w:val="00CA3286"/>
    <w:rsid w:val="00CA7DFD"/>
    <w:rsid w:val="00CB6E3D"/>
    <w:rsid w:val="00CC37D3"/>
    <w:rsid w:val="00CC7DBA"/>
    <w:rsid w:val="00CD3FE1"/>
    <w:rsid w:val="00CE084B"/>
    <w:rsid w:val="00CE2749"/>
    <w:rsid w:val="00CE4459"/>
    <w:rsid w:val="00CF4077"/>
    <w:rsid w:val="00D035EC"/>
    <w:rsid w:val="00D07D91"/>
    <w:rsid w:val="00D21A47"/>
    <w:rsid w:val="00D23B49"/>
    <w:rsid w:val="00D36B1A"/>
    <w:rsid w:val="00D410D5"/>
    <w:rsid w:val="00D826EB"/>
    <w:rsid w:val="00D90457"/>
    <w:rsid w:val="00D95021"/>
    <w:rsid w:val="00D976B9"/>
    <w:rsid w:val="00DA573F"/>
    <w:rsid w:val="00DB071B"/>
    <w:rsid w:val="00DB27BB"/>
    <w:rsid w:val="00DB3E03"/>
    <w:rsid w:val="00DB43FB"/>
    <w:rsid w:val="00DC14F0"/>
    <w:rsid w:val="00DC44FF"/>
    <w:rsid w:val="00DD2B33"/>
    <w:rsid w:val="00DD5F92"/>
    <w:rsid w:val="00DD7503"/>
    <w:rsid w:val="00DE4FF1"/>
    <w:rsid w:val="00E05CA0"/>
    <w:rsid w:val="00E25C6B"/>
    <w:rsid w:val="00E263F1"/>
    <w:rsid w:val="00E269E7"/>
    <w:rsid w:val="00E532A1"/>
    <w:rsid w:val="00E57E6A"/>
    <w:rsid w:val="00E60D9B"/>
    <w:rsid w:val="00E71BF8"/>
    <w:rsid w:val="00E77CBA"/>
    <w:rsid w:val="00E80906"/>
    <w:rsid w:val="00E8454C"/>
    <w:rsid w:val="00E907B7"/>
    <w:rsid w:val="00E90E34"/>
    <w:rsid w:val="00E94860"/>
    <w:rsid w:val="00E94A5E"/>
    <w:rsid w:val="00EA0D3D"/>
    <w:rsid w:val="00EA6301"/>
    <w:rsid w:val="00EA673A"/>
    <w:rsid w:val="00EB6518"/>
    <w:rsid w:val="00EC7DF5"/>
    <w:rsid w:val="00ED166E"/>
    <w:rsid w:val="00ED424E"/>
    <w:rsid w:val="00ED45B3"/>
    <w:rsid w:val="00EE72A6"/>
    <w:rsid w:val="00EE73E0"/>
    <w:rsid w:val="00EF2C91"/>
    <w:rsid w:val="00EF78EE"/>
    <w:rsid w:val="00F02137"/>
    <w:rsid w:val="00F15354"/>
    <w:rsid w:val="00F33F31"/>
    <w:rsid w:val="00F46ACE"/>
    <w:rsid w:val="00F50781"/>
    <w:rsid w:val="00F53512"/>
    <w:rsid w:val="00F54A73"/>
    <w:rsid w:val="00F54D46"/>
    <w:rsid w:val="00F621F2"/>
    <w:rsid w:val="00F62C19"/>
    <w:rsid w:val="00F85937"/>
    <w:rsid w:val="00FA5796"/>
    <w:rsid w:val="00FB6C9E"/>
    <w:rsid w:val="00FC12EF"/>
    <w:rsid w:val="00FD3A89"/>
    <w:rsid w:val="00FD49A4"/>
    <w:rsid w:val="00FE3949"/>
    <w:rsid w:val="00FF7FF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rules v:ext="edit">
        <o:r id="V:Rule105" type="connector" idref="#_x0000_s1104"/>
        <o:r id="V:Rule106" type="connector" idref="#_x0000_s1433">
          <o:proxy start="" idref="#_x0000_s1424" connectloc="2"/>
          <o:proxy end="" idref="#_x0000_s1424" connectloc="0"/>
        </o:r>
        <o:r id="V:Rule107" type="connector" idref="#_x0000_s1106">
          <o:proxy start="" idref="#_x0000_s1082" connectloc="1"/>
        </o:r>
        <o:r id="V:Rule108" type="connector" idref="#_x0000_s1367"/>
        <o:r id="V:Rule109" type="connector" idref="#_x0000_s1485">
          <o:proxy start="" idref="#_x0000_s1481" connectloc="1"/>
        </o:r>
        <o:r id="V:Rule110" type="connector" idref="#_x0000_s1080"/>
        <o:r id="V:Rule111" type="connector" idref="#_x0000_s1465">
          <o:proxy start="" idref="#_x0000_s1446" connectloc="1"/>
          <o:proxy end="" idref="#_x0000_s1462" connectloc="0"/>
        </o:r>
        <o:r id="V:Rule112" type="connector" idref="#_x0000_s1074"/>
        <o:r id="V:Rule113" type="connector" idref="#_x0000_s1063">
          <o:proxy start="" idref="#_x0000_s1043" connectloc="1"/>
          <o:proxy end="" idref="#_x0000_s1048" connectloc="1"/>
        </o:r>
        <o:r id="V:Rule114" type="connector" idref="#_x0000_s1123"/>
        <o:r id="V:Rule115" type="connector" idref="#_x0000_s1468">
          <o:proxy start="" idref="#_x0000_s1455" connectloc="1"/>
          <o:proxy end="" idref="#_x0000_s1462" connectloc="0"/>
        </o:r>
        <o:r id="V:Rule116" type="connector" idref="#_x0000_s1064">
          <o:proxy start="" idref="#_x0000_s1043" connectloc="1"/>
          <o:proxy end="" idref="#_x0000_s1054" connectloc="1"/>
        </o:r>
        <o:r id="V:Rule117" type="connector" idref="#_x0000_s1370"/>
        <o:r id="V:Rule118" type="connector" idref="#_x0000_s1100">
          <o:proxy end="" idref="#_x0000_s1092" connectloc="2"/>
        </o:r>
        <o:r id="V:Rule119" type="connector" idref="#_x0000_s1438"/>
        <o:r id="V:Rule120" type="connector" idref="#_x0000_s1091"/>
        <o:r id="V:Rule121" type="connector" idref="#_x0000_s1057">
          <o:proxy start="" idref="#_x0000_s1037" connectloc="1"/>
          <o:proxy end="" idref="#_x0000_s1048" connectloc="1"/>
        </o:r>
        <o:r id="V:Rule122" type="connector" idref="#_x0000_s1050"/>
        <o:r id="V:Rule123" type="connector" idref="#_x0000_s1144">
          <o:proxy start="" idref="#_x0000_s1124" connectloc="1"/>
          <o:proxy end="" idref="#_x0000_s1129" connectloc="1"/>
        </o:r>
        <o:r id="V:Rule124" type="connector" idref="#_x0000_s1759">
          <o:proxy start="" idref="#_x0000_s1752" connectloc="3"/>
        </o:r>
        <o:r id="V:Rule125" type="connector" idref="#_x0000_s1047"/>
        <o:r id="V:Rule126" type="connector" idref="#_x0000_s1463">
          <o:proxy start="" idref="#_x0000_s1452" connectloc="1"/>
          <o:proxy end="" idref="#_x0000_s1462" connectloc="0"/>
        </o:r>
        <o:r id="V:Rule127" type="connector" idref="#_x0000_s1146">
          <o:proxy start="" idref="#_x0000_s1124" connectloc="1"/>
          <o:proxy end="" idref="#_x0000_s1132" connectloc="1"/>
        </o:r>
        <o:r id="V:Rule128" type="connector" idref="#_x0000_s1372"/>
        <o:r id="V:Rule129" type="connector" idref="#_x0000_s1778"/>
        <o:r id="V:Rule130" type="connector" idref="#_x0000_s1369"/>
        <o:r id="V:Rule131" type="connector" idref="#_x0000_s1075"/>
        <o:r id="V:Rule132" type="connector" idref="#_x0000_s1779"/>
        <o:r id="V:Rule133" type="connector" idref="#_x0000_s1145">
          <o:proxy start="" idref="#_x0000_s1124" connectloc="1"/>
          <o:proxy end="" idref="#_x0000_s1135" connectloc="1"/>
        </o:r>
        <o:r id="V:Rule134" type="connector" idref="#_x0000_s1053"/>
        <o:r id="V:Rule135" type="connector" idref="#_x0000_s1060">
          <o:proxy start="" idref="#_x0000_s1040" connectloc="1"/>
          <o:proxy end="" idref="#_x0000_s1048" connectloc="1"/>
        </o:r>
        <o:r id="V:Rule136" type="connector" idref="#_x0000_s1099"/>
        <o:r id="V:Rule137" type="connector" idref="#_x0000_s1469">
          <o:proxy start="" idref="#_x0000_s1458" connectloc="1"/>
          <o:proxy end="" idref="#_x0000_s1462" connectloc="0"/>
        </o:r>
        <o:r id="V:Rule138" type="connector" idref="#_x0000_s1087"/>
        <o:r id="V:Rule139" type="connector" idref="#_x0000_s1487">
          <o:proxy start="" idref="#_x0000_s1481" connectloc="1"/>
        </o:r>
        <o:r id="V:Rule140" type="connector" idref="#_x0000_s1467">
          <o:proxy start="" idref="#_x0000_s1449" connectloc="1"/>
          <o:proxy end="" idref="#_x0000_s1462" connectloc="0"/>
        </o:r>
        <o:r id="V:Rule141" type="connector" idref="#_x0000_s1065">
          <o:proxy start="" idref="#_x0000_s1043" connectloc="1"/>
          <o:proxy end="" idref="#_x0000_s1051" connectloc="1"/>
        </o:r>
        <o:r id="V:Rule142" type="connector" idref="#_x0000_s1098"/>
        <o:r id="V:Rule143" type="connector" idref="#_x0000_s1861"/>
        <o:r id="V:Rule144" type="connector" idref="#_x0000_s1038"/>
        <o:r id="V:Rule145" type="connector" idref="#_x0000_s1127"/>
        <o:r id="V:Rule146" type="connector" idref="#_x0000_s1499"/>
        <o:r id="V:Rule147" type="connector" idref="#_x0000_s1096">
          <o:proxy end="" idref="#_x0000_s1089" connectloc="1"/>
        </o:r>
        <o:r id="V:Rule148" type="connector" idref="#_x0000_s1107"/>
        <o:r id="V:Rule149" type="connector" idref="#_x0000_s1378"/>
        <o:r id="V:Rule150" type="connector" idref="#_x0000_s1431"/>
        <o:r id="V:Rule151" type="connector" idref="#_x0000_s1777"/>
        <o:r id="V:Rule152" type="connector" idref="#_x0000_s1483">
          <o:proxy start="" idref="#_x0000_s1481" connectloc="1"/>
        </o:r>
        <o:r id="V:Rule153" type="connector" idref="#_x0000_s1059">
          <o:proxy start="" idref="#_x0000_s1037" connectloc="1"/>
          <o:proxy end="" idref="#_x0000_s1054" connectloc="1"/>
        </o:r>
        <o:r id="V:Rule154" type="connector" idref="#_x0000_s1373"/>
        <o:r id="V:Rule155" type="connector" idref="#_x0000_s1376"/>
        <o:r id="V:Rule156" type="connector" idref="#_x0000_s1471">
          <o:proxy start="" idref="#_x0000_s1443" connectloc="1"/>
          <o:proxy end="" idref="#_x0000_s1462" connectloc="0"/>
        </o:r>
        <o:r id="V:Rule157" type="connector" idref="#_x0000_s1108">
          <o:proxy end="" idref="#_x0000_s1092" connectloc="1"/>
        </o:r>
        <o:r id="V:Rule158" type="connector" idref="#_x0000_s1105">
          <o:proxy end="" idref="#_x0000_s1089" connectloc="1"/>
        </o:r>
        <o:r id="V:Rule159" type="connector" idref="#_x0000_s1058">
          <o:proxy start="" idref="#_x0000_s1037" connectloc="1"/>
          <o:proxy end="" idref="#_x0000_s1051" connectloc="1"/>
        </o:r>
        <o:r id="V:Rule160" type="connector" idref="#_x0000_s1426"/>
        <o:r id="V:Rule161" type="connector" idref="#_x0000_s1128"/>
        <o:r id="V:Rule162" type="connector" idref="#_x0000_s1061">
          <o:proxy start="" idref="#_x0000_s1040" connectloc="1"/>
          <o:proxy end="" idref="#_x0000_s1051" connectloc="1"/>
        </o:r>
        <o:r id="V:Rule163" type="connector" idref="#_x0000_s1049"/>
        <o:r id="V:Rule164" type="connector" idref="#_x0000_s1094"/>
        <o:r id="V:Rule165" type="connector" idref="#_x0000_s1771"/>
        <o:r id="V:Rule166" type="connector" idref="#_x0000_s1130"/>
        <o:r id="V:Rule167" type="connector" idref="#_x0000_s1140">
          <o:proxy start="" idref="#_x0000_s1118" connectloc="1"/>
          <o:proxy end="" idref="#_x0000_s1135" connectloc="1"/>
        </o:r>
        <o:r id="V:Rule168" type="connector" idref="#_x0000_s1090"/>
        <o:r id="V:Rule169" type="connector" idref="#_x0000_s1093">
          <o:proxy start="" idref="#_x0000_s1076" connectloc="1"/>
        </o:r>
        <o:r id="V:Rule170" type="connector" idref="#_x0000_s1781"/>
        <o:r id="V:Rule171" type="connector" idref="#_x0000_s1062">
          <o:proxy start="" idref="#_x0000_s1040" connectloc="1"/>
          <o:proxy end="" idref="#_x0000_s1054" connectloc="1"/>
        </o:r>
        <o:r id="V:Rule172" type="connector" idref="#_x0000_s1036"/>
        <o:r id="V:Rule173" type="connector" idref="#_x0000_s1131"/>
        <o:r id="V:Rule174" type="connector" idref="#_x0000_s1860"/>
        <o:r id="V:Rule175" type="connector" idref="#_x0000_s1117"/>
        <o:r id="V:Rule176" type="connector" idref="#_x0000_s1035"/>
        <o:r id="V:Rule177" type="connector" idref="#_x0000_s1490">
          <o:proxy start="" idref="#_x0000_s1481" connectloc="1"/>
        </o:r>
        <o:r id="V:Rule178" type="connector" idref="#_x0000_s1116"/>
        <o:r id="V:Rule179" type="connector" idref="#_x0000_s1486"/>
        <o:r id="V:Rule180" type="connector" idref="#_x0000_s1122"/>
        <o:r id="V:Rule181" type="connector" idref="#_x0000_s1773"/>
        <o:r id="V:Rule182" type="connector" idref="#_x0000_s1088"/>
        <o:r id="V:Rule183" type="connector" idref="#_x0000_s1041"/>
        <o:r id="V:Rule184" type="connector" idref="#_x0000_s1484">
          <o:proxy start="" idref="#_x0000_s1481" connectloc="1"/>
        </o:r>
        <o:r id="V:Rule185" type="connector" idref="#_x0000_s1081"/>
        <o:r id="V:Rule186" type="connector" idref="#_x0000_s1761">
          <o:proxy start="" idref="#_x0000_s1752" connectloc="3"/>
          <o:proxy end="" idref="#_x0000_s1754" connectloc="3"/>
        </o:r>
        <o:r id="V:Rule187" type="connector" idref="#_x0000_s1139">
          <o:proxy start="" idref="#_x0000_s1118" connectloc="1"/>
          <o:proxy end="" idref="#_x0000_s1132" connectloc="1"/>
        </o:r>
        <o:r id="V:Rule188" type="connector" idref="#_x0000_s1488">
          <o:proxy start="" idref="#_x0000_s1481" connectloc="1"/>
          <o:proxy end="" idref="#_x0000_s1480" connectloc="3"/>
        </o:r>
        <o:r id="V:Rule189" type="connector" idref="#_x0000_s1482"/>
        <o:r id="V:Rule190" type="connector" idref="#_x0000_s1102"/>
        <o:r id="V:Rule191" type="connector" idref="#_x0000_s1097">
          <o:proxy start="" idref="#_x0000_s1076" connectloc="1"/>
        </o:r>
        <o:r id="V:Rule192" type="connector" idref="#_x0000_s1776"/>
        <o:r id="V:Rule193" type="connector" idref="#_x0000_s1039"/>
        <o:r id="V:Rule194" type="connector" idref="#_x0000_s1095"/>
        <o:r id="V:Rule195" type="connector" idref="#_x0000_s1780"/>
        <o:r id="V:Rule196" type="connector" idref="#_x0000_s1052"/>
        <o:r id="V:Rule197" type="connector" idref="#_x0000_s1138">
          <o:proxy start="" idref="#_x0000_s1118" connectloc="1"/>
          <o:proxy end="" idref="#_x0000_s1129" connectloc="1"/>
        </o:r>
        <o:r id="V:Rule198" type="connector" idref="#_x0000_s1133"/>
        <o:r id="V:Rule199" type="connector" idref="#_x0000_s1134"/>
        <o:r id="V:Rule200" type="connector" idref="#_x0000_s1470">
          <o:proxy start="" idref="#_x0000_s1461" connectloc="1"/>
          <o:proxy end="" idref="#_x0000_s1462" connectloc="0"/>
        </o:r>
        <o:r id="V:Rule201" type="connector" idref="#_x0000_s1430"/>
        <o:r id="V:Rule202" type="connector" idref="#_x0000_s1101">
          <o:proxy start="" idref="#_x0000_s1082" connectloc="1"/>
        </o:r>
        <o:r id="V:Rule203" type="connector" idref="#_x0000_s1489">
          <o:proxy start="" idref="#_x0000_s1481" connectloc="1"/>
          <o:proxy end="" idref="#_x0000_s1479" connectloc="3"/>
        </o:r>
        <o:r id="V:Rule204" type="connector" idref="#_x0000_s1375"/>
        <o:r id="V:Rule205" type="connector" idref="#_x0000_s1103"/>
        <o:r id="V:Rule206" type="connector" idref="#_x0000_s1760">
          <o:proxy end="" idref="#_x0000_s1754" connectloc="3"/>
        </o:r>
        <o:r id="V:Rule207" type="connector" idref="#_x0000_s1042"/>
        <o:r id="V:Rule208"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lsdException w:name="toc 5" w:semiHidden="0"/>
    <w:lsdException w:name="toc 6" w:semiHidden="0"/>
    <w:lsdException w:name="toc 7" w:semiHidden="0"/>
    <w:lsdException w:name="toc 8" w:semiHidden="0"/>
    <w:lsdException w:name="toc 9" w:semiHidden="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semiHidden="0"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E71BF8"/>
    <w:pPr>
      <w:keepLines/>
      <w:spacing w:after="240"/>
      <w:jc w:val="both"/>
    </w:pPr>
    <w:rPr>
      <w:rFonts w:ascii="Arial" w:eastAsia="Times New Roman" w:hAnsi="Arial"/>
      <w:szCs w:val="20"/>
      <w:lang w:eastAsia="en-US"/>
    </w:rPr>
  </w:style>
  <w:style w:type="paragraph" w:styleId="Heading1">
    <w:name w:val="heading 1"/>
    <w:aliases w:val="app heading 1,l1,h1"/>
    <w:basedOn w:val="Normal"/>
    <w:next w:val="Normal"/>
    <w:link w:val="Heading1Char"/>
    <w:uiPriority w:val="99"/>
    <w:qFormat/>
    <w:rsid w:val="00E71BF8"/>
    <w:pPr>
      <w:keepNext/>
      <w:numPr>
        <w:numId w:val="7"/>
      </w:numPr>
      <w:spacing w:after="360"/>
      <w:ind w:left="431" w:hanging="431"/>
      <w:outlineLvl w:val="0"/>
    </w:pPr>
    <w:rPr>
      <w:rFonts w:ascii="Arial Black" w:hAnsi="Arial Black"/>
      <w:b/>
      <w:sz w:val="40"/>
    </w:rPr>
  </w:style>
  <w:style w:type="paragraph" w:styleId="Heading2">
    <w:name w:val="heading 2"/>
    <w:aliases w:val="H2,Head2A,2"/>
    <w:basedOn w:val="Heading1"/>
    <w:next w:val="Normal"/>
    <w:link w:val="Heading2Char"/>
    <w:uiPriority w:val="99"/>
    <w:qFormat/>
    <w:rsid w:val="00E71BF8"/>
    <w:pPr>
      <w:numPr>
        <w:ilvl w:val="1"/>
      </w:numPr>
      <w:pBdr>
        <w:top w:val="single" w:sz="4" w:space="1" w:color="auto"/>
      </w:pBdr>
      <w:spacing w:before="120" w:after="240"/>
      <w:outlineLvl w:val="1"/>
    </w:pPr>
    <w:rPr>
      <w:sz w:val="26"/>
    </w:rPr>
  </w:style>
  <w:style w:type="paragraph" w:styleId="Heading3">
    <w:name w:val="heading 3"/>
    <w:aliases w:val="l3,CT,H3"/>
    <w:basedOn w:val="Normal"/>
    <w:next w:val="Normal"/>
    <w:link w:val="Heading3Char"/>
    <w:uiPriority w:val="99"/>
    <w:qFormat/>
    <w:rsid w:val="00E71BF8"/>
    <w:pPr>
      <w:keepNext/>
      <w:numPr>
        <w:ilvl w:val="2"/>
        <w:numId w:val="7"/>
      </w:numPr>
      <w:tabs>
        <w:tab w:val="left" w:pos="360"/>
      </w:tabs>
      <w:spacing w:before="120" w:after="120"/>
      <w:outlineLvl w:val="2"/>
    </w:pPr>
    <w:rPr>
      <w:b/>
      <w:sz w:val="24"/>
    </w:rPr>
  </w:style>
  <w:style w:type="paragraph" w:styleId="Heading4">
    <w:name w:val="heading 4"/>
    <w:aliases w:val="I4,H1,l4,H4,h4"/>
    <w:basedOn w:val="Normal"/>
    <w:next w:val="Normal"/>
    <w:link w:val="Heading4Char"/>
    <w:uiPriority w:val="99"/>
    <w:qFormat/>
    <w:rsid w:val="00E71BF8"/>
    <w:pPr>
      <w:keepNext/>
      <w:widowControl w:val="0"/>
      <w:numPr>
        <w:ilvl w:val="3"/>
        <w:numId w:val="7"/>
      </w:numPr>
      <w:tabs>
        <w:tab w:val="left" w:pos="1080"/>
      </w:tabs>
      <w:spacing w:before="240" w:after="60"/>
      <w:outlineLvl w:val="3"/>
    </w:pPr>
    <w:rPr>
      <w:b/>
    </w:rPr>
  </w:style>
  <w:style w:type="paragraph" w:styleId="Heading5">
    <w:name w:val="heading 5"/>
    <w:basedOn w:val="Normal"/>
    <w:next w:val="Normal"/>
    <w:link w:val="Heading5Char"/>
    <w:uiPriority w:val="99"/>
    <w:qFormat/>
    <w:rsid w:val="00E71BF8"/>
    <w:pPr>
      <w:keepNext/>
      <w:widowControl w:val="0"/>
      <w:numPr>
        <w:ilvl w:val="4"/>
        <w:numId w:val="7"/>
      </w:numPr>
      <w:outlineLvl w:val="4"/>
    </w:pPr>
    <w:rPr>
      <w:i/>
      <w:color w:val="000000"/>
    </w:rPr>
  </w:style>
  <w:style w:type="paragraph" w:styleId="Heading6">
    <w:name w:val="heading 6"/>
    <w:basedOn w:val="Normal"/>
    <w:next w:val="Normal"/>
    <w:link w:val="Heading6Char"/>
    <w:uiPriority w:val="99"/>
    <w:qFormat/>
    <w:rsid w:val="00E71BF8"/>
    <w:pPr>
      <w:numPr>
        <w:ilvl w:val="5"/>
        <w:numId w:val="7"/>
      </w:numPr>
      <w:spacing w:before="240" w:after="60"/>
      <w:outlineLvl w:val="5"/>
    </w:pPr>
    <w:rPr>
      <w:rFonts w:ascii="Times New Roman" w:hAnsi="Times New Roman"/>
      <w:i/>
    </w:rPr>
  </w:style>
  <w:style w:type="paragraph" w:styleId="Heading7">
    <w:name w:val="heading 7"/>
    <w:basedOn w:val="Normal"/>
    <w:next w:val="Normal"/>
    <w:link w:val="Heading7Char"/>
    <w:uiPriority w:val="99"/>
    <w:qFormat/>
    <w:rsid w:val="00E71BF8"/>
    <w:pPr>
      <w:numPr>
        <w:ilvl w:val="6"/>
        <w:numId w:val="7"/>
      </w:numPr>
      <w:spacing w:before="240" w:after="60"/>
      <w:outlineLvl w:val="6"/>
    </w:pPr>
    <w:rPr>
      <w:sz w:val="20"/>
    </w:rPr>
  </w:style>
  <w:style w:type="paragraph" w:styleId="Heading8">
    <w:name w:val="heading 8"/>
    <w:basedOn w:val="Normal"/>
    <w:next w:val="Normal"/>
    <w:link w:val="Heading8Char"/>
    <w:uiPriority w:val="99"/>
    <w:qFormat/>
    <w:rsid w:val="00E71BF8"/>
    <w:pPr>
      <w:numPr>
        <w:ilvl w:val="7"/>
        <w:numId w:val="7"/>
      </w:numPr>
      <w:spacing w:before="240" w:after="60"/>
      <w:outlineLvl w:val="7"/>
    </w:pPr>
    <w:rPr>
      <w:i/>
      <w:sz w:val="20"/>
    </w:rPr>
  </w:style>
  <w:style w:type="paragraph" w:styleId="Heading9">
    <w:name w:val="heading 9"/>
    <w:basedOn w:val="Normal"/>
    <w:next w:val="Normal"/>
    <w:link w:val="Heading9Char"/>
    <w:uiPriority w:val="99"/>
    <w:qFormat/>
    <w:rsid w:val="00E71BF8"/>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p heading 1 Char,l1 Char,h1 Char"/>
    <w:basedOn w:val="DefaultParagraphFont"/>
    <w:link w:val="Heading1"/>
    <w:uiPriority w:val="99"/>
    <w:locked/>
    <w:rsid w:val="00E71BF8"/>
    <w:rPr>
      <w:rFonts w:ascii="Arial Black" w:eastAsia="Times New Roman" w:hAnsi="Arial Black"/>
      <w:b/>
      <w:sz w:val="40"/>
      <w:szCs w:val="20"/>
      <w:lang w:eastAsia="en-US"/>
    </w:rPr>
  </w:style>
  <w:style w:type="character" w:customStyle="1" w:styleId="Heading2Char">
    <w:name w:val="Heading 2 Char"/>
    <w:aliases w:val="H2 Char,Head2A Char,2 Char"/>
    <w:basedOn w:val="DefaultParagraphFont"/>
    <w:link w:val="Heading2"/>
    <w:uiPriority w:val="99"/>
    <w:locked/>
    <w:rsid w:val="00E71BF8"/>
    <w:rPr>
      <w:rFonts w:ascii="Arial Black" w:eastAsia="Times New Roman" w:hAnsi="Arial Black"/>
      <w:b/>
      <w:sz w:val="26"/>
      <w:szCs w:val="20"/>
      <w:lang w:eastAsia="en-US"/>
    </w:rPr>
  </w:style>
  <w:style w:type="character" w:customStyle="1" w:styleId="Heading3Char">
    <w:name w:val="Heading 3 Char"/>
    <w:aliases w:val="l3 Char,CT Char,H3 Char"/>
    <w:basedOn w:val="DefaultParagraphFont"/>
    <w:link w:val="Heading3"/>
    <w:uiPriority w:val="99"/>
    <w:locked/>
    <w:rsid w:val="00E71BF8"/>
    <w:rPr>
      <w:rFonts w:ascii="Arial" w:eastAsia="Times New Roman" w:hAnsi="Arial"/>
      <w:b/>
      <w:sz w:val="24"/>
      <w:szCs w:val="20"/>
      <w:lang w:eastAsia="en-US"/>
    </w:rPr>
  </w:style>
  <w:style w:type="character" w:customStyle="1" w:styleId="Heading4Char">
    <w:name w:val="Heading 4 Char"/>
    <w:aliases w:val="I4 Char,H1 Char,l4 Char,H4 Char,h4 Char"/>
    <w:basedOn w:val="DefaultParagraphFont"/>
    <w:link w:val="Heading4"/>
    <w:uiPriority w:val="99"/>
    <w:locked/>
    <w:rsid w:val="00E71BF8"/>
    <w:rPr>
      <w:rFonts w:ascii="Arial" w:eastAsia="Times New Roman" w:hAnsi="Arial"/>
      <w:b/>
      <w:szCs w:val="20"/>
      <w:lang w:eastAsia="en-US"/>
    </w:rPr>
  </w:style>
  <w:style w:type="character" w:customStyle="1" w:styleId="Heading5Char">
    <w:name w:val="Heading 5 Char"/>
    <w:basedOn w:val="DefaultParagraphFont"/>
    <w:link w:val="Heading5"/>
    <w:uiPriority w:val="99"/>
    <w:locked/>
    <w:rsid w:val="00E71BF8"/>
    <w:rPr>
      <w:rFonts w:ascii="Arial" w:eastAsia="Times New Roman" w:hAnsi="Arial"/>
      <w:i/>
      <w:color w:val="000000"/>
      <w:szCs w:val="20"/>
      <w:lang w:eastAsia="en-US"/>
    </w:rPr>
  </w:style>
  <w:style w:type="character" w:customStyle="1" w:styleId="Heading6Char">
    <w:name w:val="Heading 6 Char"/>
    <w:basedOn w:val="DefaultParagraphFont"/>
    <w:link w:val="Heading6"/>
    <w:uiPriority w:val="99"/>
    <w:locked/>
    <w:rsid w:val="00E71BF8"/>
    <w:rPr>
      <w:rFonts w:ascii="Times New Roman" w:eastAsia="Times New Roman" w:hAnsi="Times New Roman"/>
      <w:i/>
      <w:szCs w:val="20"/>
      <w:lang w:eastAsia="en-US"/>
    </w:rPr>
  </w:style>
  <w:style w:type="character" w:customStyle="1" w:styleId="Heading7Char">
    <w:name w:val="Heading 7 Char"/>
    <w:basedOn w:val="DefaultParagraphFont"/>
    <w:link w:val="Heading7"/>
    <w:uiPriority w:val="99"/>
    <w:locked/>
    <w:rsid w:val="00E71BF8"/>
    <w:rPr>
      <w:rFonts w:ascii="Arial" w:eastAsia="Times New Roman" w:hAnsi="Arial"/>
      <w:sz w:val="20"/>
      <w:szCs w:val="20"/>
      <w:lang w:eastAsia="en-US"/>
    </w:rPr>
  </w:style>
  <w:style w:type="character" w:customStyle="1" w:styleId="Heading8Char">
    <w:name w:val="Heading 8 Char"/>
    <w:basedOn w:val="DefaultParagraphFont"/>
    <w:link w:val="Heading8"/>
    <w:uiPriority w:val="99"/>
    <w:locked/>
    <w:rsid w:val="00E71BF8"/>
    <w:rPr>
      <w:rFonts w:ascii="Arial" w:eastAsia="Times New Roman" w:hAnsi="Arial"/>
      <w:i/>
      <w:sz w:val="20"/>
      <w:szCs w:val="20"/>
      <w:lang w:eastAsia="en-US"/>
    </w:rPr>
  </w:style>
  <w:style w:type="character" w:customStyle="1" w:styleId="Heading9Char">
    <w:name w:val="Heading 9 Char"/>
    <w:basedOn w:val="DefaultParagraphFont"/>
    <w:link w:val="Heading9"/>
    <w:uiPriority w:val="99"/>
    <w:locked/>
    <w:rsid w:val="00E71BF8"/>
    <w:rPr>
      <w:rFonts w:ascii="Arial" w:eastAsia="Times New Roman" w:hAnsi="Arial"/>
      <w:b/>
      <w:i/>
      <w:sz w:val="18"/>
      <w:szCs w:val="20"/>
      <w:lang w:eastAsia="en-US"/>
    </w:rPr>
  </w:style>
  <w:style w:type="paragraph" w:customStyle="1" w:styleId="toc">
    <w:name w:val="toc"/>
    <w:basedOn w:val="Normal"/>
    <w:uiPriority w:val="99"/>
    <w:rsid w:val="00E71BF8"/>
  </w:style>
  <w:style w:type="paragraph" w:customStyle="1" w:styleId="heading">
    <w:name w:val="heading"/>
    <w:basedOn w:val="Normal"/>
    <w:uiPriority w:val="99"/>
    <w:rsid w:val="00E71BF8"/>
    <w:rPr>
      <w:b/>
    </w:rPr>
  </w:style>
  <w:style w:type="paragraph" w:customStyle="1" w:styleId="references">
    <w:name w:val="references"/>
    <w:basedOn w:val="Normal"/>
    <w:uiPriority w:val="99"/>
    <w:rsid w:val="00E71BF8"/>
    <w:pPr>
      <w:ind w:left="720" w:hanging="720"/>
    </w:pPr>
  </w:style>
  <w:style w:type="paragraph" w:customStyle="1" w:styleId="List5-1">
    <w:name w:val="List 5-1"/>
    <w:basedOn w:val="Normal"/>
    <w:uiPriority w:val="99"/>
    <w:rsid w:val="00E71BF8"/>
    <w:pPr>
      <w:tabs>
        <w:tab w:val="left" w:pos="720"/>
      </w:tabs>
      <w:spacing w:after="40"/>
      <w:ind w:left="2529" w:hanging="369"/>
    </w:pPr>
  </w:style>
  <w:style w:type="character" w:styleId="Hyperlink">
    <w:name w:val="Hyperlink"/>
    <w:basedOn w:val="DefaultParagraphFont"/>
    <w:uiPriority w:val="99"/>
    <w:rsid w:val="00E71BF8"/>
    <w:rPr>
      <w:rFonts w:cs="Times New Roman"/>
      <w:color w:val="0000FF"/>
      <w:sz w:val="20"/>
      <w:u w:val="single"/>
    </w:rPr>
  </w:style>
  <w:style w:type="paragraph" w:styleId="PlainText">
    <w:name w:val="Plain Text"/>
    <w:basedOn w:val="Normal"/>
    <w:link w:val="PlainTextChar"/>
    <w:uiPriority w:val="99"/>
    <w:rsid w:val="00E71BF8"/>
    <w:rPr>
      <w:rFonts w:ascii="Courier New" w:hAnsi="Courier New"/>
      <w:sz w:val="20"/>
    </w:rPr>
  </w:style>
  <w:style w:type="character" w:customStyle="1" w:styleId="PlainTextChar">
    <w:name w:val="Plain Text Char"/>
    <w:basedOn w:val="DefaultParagraphFont"/>
    <w:link w:val="PlainText"/>
    <w:uiPriority w:val="99"/>
    <w:locked/>
    <w:rsid w:val="00E71BF8"/>
    <w:rPr>
      <w:rFonts w:ascii="Courier New" w:hAnsi="Courier New" w:cs="Times New Roman"/>
      <w:sz w:val="20"/>
      <w:szCs w:val="20"/>
      <w:lang w:val="en-GB"/>
    </w:rPr>
  </w:style>
  <w:style w:type="paragraph" w:styleId="Header">
    <w:name w:val="header"/>
    <w:aliases w:val="ITT i"/>
    <w:basedOn w:val="Normal"/>
    <w:link w:val="HeaderChar"/>
    <w:uiPriority w:val="99"/>
    <w:rsid w:val="00E71BF8"/>
    <w:pPr>
      <w:tabs>
        <w:tab w:val="center" w:pos="4153"/>
        <w:tab w:val="right" w:pos="8306"/>
      </w:tabs>
    </w:pPr>
  </w:style>
  <w:style w:type="character" w:customStyle="1" w:styleId="HeaderChar">
    <w:name w:val="Header Char"/>
    <w:aliases w:val="ITT i Char"/>
    <w:basedOn w:val="DefaultParagraphFont"/>
    <w:link w:val="Header"/>
    <w:uiPriority w:val="99"/>
    <w:locked/>
    <w:rsid w:val="00E71BF8"/>
    <w:rPr>
      <w:rFonts w:ascii="Arial" w:hAnsi="Arial" w:cs="Times New Roman"/>
      <w:sz w:val="20"/>
      <w:szCs w:val="20"/>
      <w:lang w:val="en-GB"/>
    </w:rPr>
  </w:style>
  <w:style w:type="paragraph" w:styleId="Footer">
    <w:name w:val="footer"/>
    <w:basedOn w:val="Normal"/>
    <w:link w:val="FooterChar"/>
    <w:uiPriority w:val="99"/>
    <w:rsid w:val="00E71BF8"/>
    <w:pPr>
      <w:tabs>
        <w:tab w:val="center" w:pos="4153"/>
        <w:tab w:val="right" w:pos="8306"/>
      </w:tabs>
    </w:pPr>
  </w:style>
  <w:style w:type="character" w:customStyle="1" w:styleId="FooterChar">
    <w:name w:val="Footer Char"/>
    <w:basedOn w:val="DefaultParagraphFont"/>
    <w:link w:val="Footer"/>
    <w:uiPriority w:val="99"/>
    <w:locked/>
    <w:rsid w:val="00E71BF8"/>
    <w:rPr>
      <w:rFonts w:ascii="Arial" w:hAnsi="Arial" w:cs="Times New Roman"/>
      <w:sz w:val="20"/>
      <w:szCs w:val="20"/>
      <w:lang w:val="en-GB"/>
    </w:rPr>
  </w:style>
  <w:style w:type="paragraph" w:customStyle="1" w:styleId="TableCaption">
    <w:name w:val="Table Caption"/>
    <w:basedOn w:val="Caption"/>
    <w:uiPriority w:val="99"/>
    <w:rsid w:val="00E71BF8"/>
    <w:pPr>
      <w:keepNext/>
      <w:spacing w:before="240" w:after="0"/>
    </w:pPr>
    <w:rPr>
      <w:sz w:val="20"/>
    </w:rPr>
  </w:style>
  <w:style w:type="paragraph" w:styleId="Caption">
    <w:name w:val="caption"/>
    <w:aliases w:val="cap,cap Char,Caption Char,Caption Char1 Char,cap Char Char1,Caption Char Char1 Char,cap Char2"/>
    <w:basedOn w:val="Normal"/>
    <w:next w:val="BodyText"/>
    <w:link w:val="CaptionChar1"/>
    <w:uiPriority w:val="99"/>
    <w:qFormat/>
    <w:rsid w:val="00E71BF8"/>
    <w:pPr>
      <w:widowControl w:val="0"/>
      <w:spacing w:before="120" w:after="160"/>
      <w:jc w:val="center"/>
    </w:pPr>
    <w:rPr>
      <w:b/>
    </w:rPr>
  </w:style>
  <w:style w:type="paragraph" w:styleId="BodyText">
    <w:name w:val="Body Text"/>
    <w:basedOn w:val="Normal"/>
    <w:link w:val="BodyTextChar"/>
    <w:uiPriority w:val="99"/>
    <w:rsid w:val="00E71BF8"/>
  </w:style>
  <w:style w:type="character" w:customStyle="1" w:styleId="BodyTextChar">
    <w:name w:val="Body Text Char"/>
    <w:basedOn w:val="DefaultParagraphFont"/>
    <w:link w:val="BodyText"/>
    <w:uiPriority w:val="99"/>
    <w:locked/>
    <w:rsid w:val="00E71BF8"/>
    <w:rPr>
      <w:rFonts w:ascii="Arial" w:hAnsi="Arial" w:cs="Times New Roman"/>
      <w:sz w:val="20"/>
      <w:szCs w:val="20"/>
      <w:lang w:val="en-GB"/>
    </w:rPr>
  </w:style>
  <w:style w:type="paragraph" w:customStyle="1" w:styleId="Figure">
    <w:name w:val="Figure"/>
    <w:basedOn w:val="BodyText"/>
    <w:next w:val="Caption"/>
    <w:uiPriority w:val="99"/>
    <w:rsid w:val="00E71BF8"/>
    <w:pPr>
      <w:keepNext/>
      <w:spacing w:before="240" w:after="120"/>
      <w:jc w:val="center"/>
    </w:pPr>
    <w:rPr>
      <w:sz w:val="20"/>
    </w:rPr>
  </w:style>
  <w:style w:type="paragraph" w:styleId="ListBullet">
    <w:name w:val="List Bullet"/>
    <w:aliases w:val="UL"/>
    <w:basedOn w:val="List"/>
    <w:uiPriority w:val="99"/>
    <w:rsid w:val="00E71BF8"/>
    <w:pPr>
      <w:spacing w:after="120"/>
      <w:ind w:left="2088" w:right="360"/>
    </w:pPr>
  </w:style>
  <w:style w:type="paragraph" w:styleId="List">
    <w:name w:val="List"/>
    <w:basedOn w:val="Normal"/>
    <w:uiPriority w:val="99"/>
    <w:rsid w:val="00E71BF8"/>
    <w:pPr>
      <w:keepNext/>
      <w:widowControl w:val="0"/>
      <w:numPr>
        <w:numId w:val="1"/>
      </w:numPr>
    </w:pPr>
  </w:style>
  <w:style w:type="paragraph" w:customStyle="1" w:styleId="Picture">
    <w:name w:val="Picture"/>
    <w:basedOn w:val="BodyText"/>
    <w:next w:val="Caption"/>
    <w:uiPriority w:val="99"/>
    <w:rsid w:val="00E71BF8"/>
    <w:pPr>
      <w:keepNext/>
      <w:jc w:val="left"/>
    </w:pPr>
  </w:style>
  <w:style w:type="paragraph" w:styleId="TOC1">
    <w:name w:val="toc 1"/>
    <w:basedOn w:val="Normal"/>
    <w:next w:val="Normal"/>
    <w:autoRedefine/>
    <w:uiPriority w:val="39"/>
    <w:rsid w:val="00E71BF8"/>
  </w:style>
  <w:style w:type="paragraph" w:styleId="TOC2">
    <w:name w:val="toc 2"/>
    <w:basedOn w:val="Normal"/>
    <w:next w:val="Normal"/>
    <w:autoRedefine/>
    <w:uiPriority w:val="39"/>
    <w:rsid w:val="00E71BF8"/>
    <w:pPr>
      <w:ind w:left="220"/>
    </w:pPr>
  </w:style>
  <w:style w:type="paragraph" w:styleId="TOC3">
    <w:name w:val="toc 3"/>
    <w:basedOn w:val="Normal"/>
    <w:next w:val="Normal"/>
    <w:autoRedefine/>
    <w:uiPriority w:val="39"/>
    <w:rsid w:val="00E71BF8"/>
    <w:pPr>
      <w:ind w:left="440"/>
    </w:pPr>
  </w:style>
  <w:style w:type="paragraph" w:styleId="TOC4">
    <w:name w:val="toc 4"/>
    <w:basedOn w:val="Normal"/>
    <w:next w:val="Normal"/>
    <w:autoRedefine/>
    <w:uiPriority w:val="99"/>
    <w:semiHidden/>
    <w:rsid w:val="00E71BF8"/>
    <w:pPr>
      <w:ind w:left="660"/>
    </w:pPr>
  </w:style>
  <w:style w:type="paragraph" w:styleId="TOC5">
    <w:name w:val="toc 5"/>
    <w:basedOn w:val="Normal"/>
    <w:next w:val="Normal"/>
    <w:autoRedefine/>
    <w:uiPriority w:val="99"/>
    <w:semiHidden/>
    <w:rsid w:val="00E71BF8"/>
    <w:pPr>
      <w:ind w:left="880"/>
    </w:pPr>
  </w:style>
  <w:style w:type="paragraph" w:styleId="TOC6">
    <w:name w:val="toc 6"/>
    <w:basedOn w:val="Normal"/>
    <w:next w:val="Normal"/>
    <w:autoRedefine/>
    <w:uiPriority w:val="99"/>
    <w:semiHidden/>
    <w:rsid w:val="00E71BF8"/>
    <w:pPr>
      <w:ind w:left="1100"/>
    </w:pPr>
  </w:style>
  <w:style w:type="paragraph" w:styleId="TOC7">
    <w:name w:val="toc 7"/>
    <w:basedOn w:val="Normal"/>
    <w:next w:val="Normal"/>
    <w:autoRedefine/>
    <w:uiPriority w:val="99"/>
    <w:semiHidden/>
    <w:rsid w:val="00E71BF8"/>
    <w:pPr>
      <w:ind w:left="1320"/>
    </w:pPr>
  </w:style>
  <w:style w:type="paragraph" w:styleId="TOC8">
    <w:name w:val="toc 8"/>
    <w:basedOn w:val="Normal"/>
    <w:next w:val="Normal"/>
    <w:autoRedefine/>
    <w:uiPriority w:val="99"/>
    <w:semiHidden/>
    <w:rsid w:val="00E71BF8"/>
    <w:pPr>
      <w:ind w:left="1540"/>
    </w:pPr>
  </w:style>
  <w:style w:type="paragraph" w:styleId="TOC9">
    <w:name w:val="toc 9"/>
    <w:basedOn w:val="Normal"/>
    <w:next w:val="Normal"/>
    <w:autoRedefine/>
    <w:uiPriority w:val="99"/>
    <w:semiHidden/>
    <w:rsid w:val="00E71BF8"/>
    <w:pPr>
      <w:ind w:left="1760"/>
    </w:pPr>
  </w:style>
  <w:style w:type="paragraph" w:styleId="BodyTextIndent">
    <w:name w:val="Body Text Indent"/>
    <w:basedOn w:val="BodyText"/>
    <w:link w:val="BodyTextIndentChar"/>
    <w:uiPriority w:val="99"/>
    <w:rsid w:val="00E71BF8"/>
    <w:pPr>
      <w:ind w:left="270"/>
    </w:pPr>
  </w:style>
  <w:style w:type="character" w:customStyle="1" w:styleId="BodyTextIndentChar">
    <w:name w:val="Body Text Indent Char"/>
    <w:basedOn w:val="DefaultParagraphFont"/>
    <w:link w:val="BodyTextIndent"/>
    <w:uiPriority w:val="99"/>
    <w:locked/>
    <w:rsid w:val="00E71BF8"/>
    <w:rPr>
      <w:rFonts w:ascii="Arial" w:hAnsi="Arial" w:cs="Times New Roman"/>
      <w:sz w:val="20"/>
      <w:szCs w:val="20"/>
      <w:lang w:val="en-GB"/>
    </w:rPr>
  </w:style>
  <w:style w:type="paragraph" w:customStyle="1" w:styleId="Heading0">
    <w:name w:val="Heading"/>
    <w:basedOn w:val="Normal"/>
    <w:next w:val="Normal"/>
    <w:uiPriority w:val="99"/>
    <w:rsid w:val="00E71BF8"/>
    <w:pPr>
      <w:keepNext/>
      <w:keepLines w:val="0"/>
      <w:spacing w:after="360"/>
      <w:jc w:val="center"/>
    </w:pPr>
    <w:rPr>
      <w:rFonts w:ascii="NewCenturySchlbk" w:hAnsi="NewCenturySchlbk"/>
      <w:b/>
      <w:sz w:val="28"/>
    </w:rPr>
  </w:style>
  <w:style w:type="paragraph" w:customStyle="1" w:styleId="RequirementTag">
    <w:name w:val="RequirementTag"/>
    <w:basedOn w:val="BodyText"/>
    <w:next w:val="BodyText"/>
    <w:link w:val="RequirementTagChar"/>
    <w:uiPriority w:val="99"/>
    <w:rsid w:val="00E71BF8"/>
    <w:pPr>
      <w:keepNext/>
      <w:spacing w:after="0"/>
    </w:pPr>
    <w:rPr>
      <w:i/>
      <w:sz w:val="20"/>
    </w:rPr>
  </w:style>
  <w:style w:type="character" w:customStyle="1" w:styleId="RequirementTagChar">
    <w:name w:val="RequirementTag Char"/>
    <w:basedOn w:val="DefaultParagraphFont"/>
    <w:link w:val="RequirementTag"/>
    <w:uiPriority w:val="99"/>
    <w:locked/>
    <w:rsid w:val="00E71BF8"/>
    <w:rPr>
      <w:rFonts w:ascii="Arial" w:hAnsi="Arial" w:cs="Times New Roman"/>
      <w:i/>
      <w:sz w:val="20"/>
      <w:szCs w:val="20"/>
      <w:lang w:val="en-GB"/>
    </w:rPr>
  </w:style>
  <w:style w:type="character" w:styleId="FollowedHyperlink">
    <w:name w:val="FollowedHyperlink"/>
    <w:basedOn w:val="DefaultParagraphFont"/>
    <w:uiPriority w:val="99"/>
    <w:rsid w:val="00E71BF8"/>
    <w:rPr>
      <w:rFonts w:cs="Times New Roman"/>
      <w:color w:val="800080"/>
      <w:u w:val="single"/>
    </w:rPr>
  </w:style>
  <w:style w:type="paragraph" w:styleId="BodyText2">
    <w:name w:val="Body Text 2"/>
    <w:basedOn w:val="Normal"/>
    <w:link w:val="BodyText2Char"/>
    <w:uiPriority w:val="99"/>
    <w:rsid w:val="00E71BF8"/>
    <w:pPr>
      <w:keepLines w:val="0"/>
      <w:spacing w:after="0"/>
    </w:pPr>
    <w:rPr>
      <w:lang w:val="en-US"/>
    </w:rPr>
  </w:style>
  <w:style w:type="character" w:customStyle="1" w:styleId="BodyText2Char">
    <w:name w:val="Body Text 2 Char"/>
    <w:basedOn w:val="DefaultParagraphFont"/>
    <w:link w:val="BodyText2"/>
    <w:uiPriority w:val="99"/>
    <w:locked/>
    <w:rsid w:val="00E71BF8"/>
    <w:rPr>
      <w:rFonts w:ascii="Arial" w:hAnsi="Arial" w:cs="Times New Roman"/>
      <w:sz w:val="20"/>
      <w:szCs w:val="20"/>
    </w:rPr>
  </w:style>
  <w:style w:type="paragraph" w:styleId="BodyText3">
    <w:name w:val="Body Text 3"/>
    <w:basedOn w:val="Normal"/>
    <w:link w:val="BodyText3Char"/>
    <w:uiPriority w:val="99"/>
    <w:rsid w:val="00E71BF8"/>
    <w:rPr>
      <w:sz w:val="16"/>
    </w:rPr>
  </w:style>
  <w:style w:type="character" w:customStyle="1" w:styleId="BodyText3Char">
    <w:name w:val="Body Text 3 Char"/>
    <w:basedOn w:val="DefaultParagraphFont"/>
    <w:link w:val="BodyText3"/>
    <w:uiPriority w:val="99"/>
    <w:locked/>
    <w:rsid w:val="00E71BF8"/>
    <w:rPr>
      <w:rFonts w:ascii="Arial" w:hAnsi="Arial" w:cs="Times New Roman"/>
      <w:sz w:val="20"/>
      <w:szCs w:val="20"/>
      <w:lang w:val="en-GB"/>
    </w:rPr>
  </w:style>
  <w:style w:type="paragraph" w:styleId="BodyTextIndent2">
    <w:name w:val="Body Text Indent 2"/>
    <w:basedOn w:val="Normal"/>
    <w:link w:val="BodyTextIndent2Char"/>
    <w:uiPriority w:val="99"/>
    <w:rsid w:val="00E71BF8"/>
    <w:pPr>
      <w:ind w:left="2880" w:hanging="2160"/>
    </w:pPr>
  </w:style>
  <w:style w:type="character" w:customStyle="1" w:styleId="BodyTextIndent2Char">
    <w:name w:val="Body Text Indent 2 Char"/>
    <w:basedOn w:val="DefaultParagraphFont"/>
    <w:link w:val="BodyTextIndent2"/>
    <w:uiPriority w:val="99"/>
    <w:locked/>
    <w:rsid w:val="00E71BF8"/>
    <w:rPr>
      <w:rFonts w:ascii="Arial" w:hAnsi="Arial" w:cs="Times New Roman"/>
      <w:sz w:val="20"/>
      <w:szCs w:val="20"/>
      <w:lang w:val="en-GB"/>
    </w:rPr>
  </w:style>
  <w:style w:type="paragraph" w:styleId="BodyTextIndent3">
    <w:name w:val="Body Text Indent 3"/>
    <w:basedOn w:val="Normal"/>
    <w:link w:val="BodyTextIndent3Char"/>
    <w:uiPriority w:val="99"/>
    <w:rsid w:val="00E71BF8"/>
    <w:pPr>
      <w:keepNext/>
      <w:ind w:left="2160" w:hanging="2160"/>
    </w:pPr>
  </w:style>
  <w:style w:type="character" w:customStyle="1" w:styleId="BodyTextIndent3Char">
    <w:name w:val="Body Text Indent 3 Char"/>
    <w:basedOn w:val="DefaultParagraphFont"/>
    <w:link w:val="BodyTextIndent3"/>
    <w:uiPriority w:val="99"/>
    <w:locked/>
    <w:rsid w:val="00E71BF8"/>
    <w:rPr>
      <w:rFonts w:ascii="Arial" w:hAnsi="Arial" w:cs="Times New Roman"/>
      <w:sz w:val="20"/>
      <w:szCs w:val="20"/>
      <w:lang w:val="en-GB"/>
    </w:rPr>
  </w:style>
  <w:style w:type="paragraph" w:customStyle="1" w:styleId="Bild">
    <w:name w:val="Bild"/>
    <w:basedOn w:val="BodyText"/>
    <w:next w:val="Caption"/>
    <w:uiPriority w:val="99"/>
    <w:rsid w:val="00E71BF8"/>
    <w:pPr>
      <w:keepNext/>
      <w:spacing w:after="120"/>
      <w:jc w:val="center"/>
    </w:pPr>
    <w:rPr>
      <w:rFonts w:ascii="Times New Roman" w:eastAsia="MS Mincho" w:hAnsi="Times New Roman"/>
      <w:sz w:val="20"/>
      <w:lang w:val="en-AU" w:eastAsia="ja-JP"/>
    </w:rPr>
  </w:style>
  <w:style w:type="paragraph" w:customStyle="1" w:styleId="ZT">
    <w:name w:val="ZT"/>
    <w:uiPriority w:val="99"/>
    <w:rsid w:val="00E71BF8"/>
    <w:pPr>
      <w:framePr w:wrap="notBeside" w:hAnchor="margin" w:yAlign="center"/>
      <w:widowControl w:val="0"/>
      <w:jc w:val="right"/>
    </w:pPr>
    <w:rPr>
      <w:rFonts w:ascii="Arial" w:eastAsia="MS Mincho" w:hAnsi="Arial"/>
      <w:b/>
      <w:sz w:val="34"/>
      <w:szCs w:val="20"/>
      <w:lang w:val="en-AU" w:eastAsia="en-US"/>
    </w:rPr>
  </w:style>
  <w:style w:type="paragraph" w:customStyle="1" w:styleId="NormalBody2Text2Indent3">
    <w:name w:val="Normal.Body2.Text2.Indent.3"/>
    <w:uiPriority w:val="99"/>
    <w:rsid w:val="00E71BF8"/>
    <w:pPr>
      <w:widowControl w:val="0"/>
      <w:autoSpaceDE w:val="0"/>
      <w:autoSpaceDN w:val="0"/>
      <w:ind w:left="357"/>
    </w:pPr>
    <w:rPr>
      <w:rFonts w:ascii="Arial" w:eastAsia="Times New Roman" w:hAnsi="Arial" w:cs="Arial"/>
      <w:sz w:val="20"/>
      <w:szCs w:val="20"/>
      <w:lang w:val="en-AU" w:eastAsia="en-US"/>
    </w:rPr>
  </w:style>
  <w:style w:type="paragraph" w:customStyle="1" w:styleId="xl24">
    <w:name w:val="xl24"/>
    <w:basedOn w:val="Normal"/>
    <w:uiPriority w:val="99"/>
    <w:rsid w:val="00E71BF8"/>
    <w:pPr>
      <w:keepLines w:val="0"/>
      <w:pBdr>
        <w:top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25">
    <w:name w:val="xl25"/>
    <w:basedOn w:val="Normal"/>
    <w:uiPriority w:val="99"/>
    <w:rsid w:val="00E71BF8"/>
    <w:pPr>
      <w:keepLines w:val="0"/>
      <w:pBdr>
        <w:top w:val="single" w:sz="4" w:space="0" w:color="auto"/>
      </w:pBdr>
      <w:spacing w:before="100" w:beforeAutospacing="1" w:after="100" w:afterAutospacing="1"/>
    </w:pPr>
    <w:rPr>
      <w:rFonts w:ascii="Times New Roman" w:hAnsi="Times New Roman"/>
      <w:sz w:val="24"/>
      <w:szCs w:val="24"/>
      <w:lang w:val="en-US"/>
    </w:rPr>
  </w:style>
  <w:style w:type="paragraph" w:customStyle="1" w:styleId="xl26">
    <w:name w:val="xl26"/>
    <w:basedOn w:val="Normal"/>
    <w:uiPriority w:val="99"/>
    <w:rsid w:val="00E71BF8"/>
    <w:pPr>
      <w:keepLines w:val="0"/>
      <w:pBdr>
        <w:top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27">
    <w:name w:val="xl27"/>
    <w:basedOn w:val="Normal"/>
    <w:uiPriority w:val="99"/>
    <w:rsid w:val="00E71BF8"/>
    <w:pPr>
      <w:keepLines w:val="0"/>
      <w:pBdr>
        <w:right w:val="single" w:sz="4" w:space="0" w:color="auto"/>
      </w:pBdr>
      <w:spacing w:before="100" w:beforeAutospacing="1" w:after="100" w:afterAutospacing="1"/>
    </w:pPr>
    <w:rPr>
      <w:rFonts w:ascii="Times New Roman" w:hAnsi="Times New Roman"/>
      <w:sz w:val="24"/>
      <w:szCs w:val="24"/>
      <w:lang w:val="en-US"/>
    </w:rPr>
  </w:style>
  <w:style w:type="paragraph" w:customStyle="1" w:styleId="xl28">
    <w:name w:val="xl28"/>
    <w:basedOn w:val="Normal"/>
    <w:uiPriority w:val="99"/>
    <w:rsid w:val="00E71BF8"/>
    <w:pPr>
      <w:keepLines w:val="0"/>
      <w:pBdr>
        <w:bottom w:val="single" w:sz="4" w:space="0" w:color="auto"/>
      </w:pBdr>
      <w:spacing w:before="100" w:beforeAutospacing="1" w:after="100" w:afterAutospacing="1"/>
    </w:pPr>
    <w:rPr>
      <w:rFonts w:ascii="Times New Roman" w:hAnsi="Times New Roman"/>
      <w:sz w:val="24"/>
      <w:szCs w:val="24"/>
      <w:lang w:val="en-US"/>
    </w:rPr>
  </w:style>
  <w:style w:type="paragraph" w:customStyle="1" w:styleId="xl29">
    <w:name w:val="xl29"/>
    <w:basedOn w:val="Normal"/>
    <w:uiPriority w:val="99"/>
    <w:rsid w:val="00E71BF8"/>
    <w:pPr>
      <w:keepLines w:val="0"/>
      <w:pBdr>
        <w:bottom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0">
    <w:name w:val="xl30"/>
    <w:basedOn w:val="Normal"/>
    <w:uiPriority w:val="99"/>
    <w:rsid w:val="00E71BF8"/>
    <w:pPr>
      <w:keepLines w:val="0"/>
      <w:pBdr>
        <w:top w:val="single" w:sz="4" w:space="0" w:color="auto"/>
        <w:left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1">
    <w:name w:val="xl31"/>
    <w:basedOn w:val="Normal"/>
    <w:uiPriority w:val="99"/>
    <w:rsid w:val="00E71BF8"/>
    <w:pPr>
      <w:keepLines w:val="0"/>
      <w:pBdr>
        <w:left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2">
    <w:name w:val="xl32"/>
    <w:basedOn w:val="Normal"/>
    <w:uiPriority w:val="99"/>
    <w:rsid w:val="00E71BF8"/>
    <w:pPr>
      <w:keepLines w:val="0"/>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3">
    <w:name w:val="xl3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34">
    <w:name w:val="xl34"/>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35">
    <w:name w:val="xl35"/>
    <w:basedOn w:val="Normal"/>
    <w:uiPriority w:val="99"/>
    <w:rsid w:val="00E71BF8"/>
    <w:pPr>
      <w:keepLines w:val="0"/>
      <w:pBdr>
        <w:right w:val="single" w:sz="4" w:space="0" w:color="auto"/>
      </w:pBdr>
      <w:spacing w:before="100" w:beforeAutospacing="1" w:after="100" w:afterAutospacing="1"/>
    </w:pPr>
    <w:rPr>
      <w:rFonts w:ascii="Times New Roman" w:hAnsi="Times New Roman"/>
      <w:sz w:val="24"/>
      <w:szCs w:val="24"/>
      <w:lang w:val="en-US"/>
    </w:rPr>
  </w:style>
  <w:style w:type="paragraph" w:customStyle="1" w:styleId="xl36">
    <w:name w:val="xl36"/>
    <w:basedOn w:val="Normal"/>
    <w:uiPriority w:val="99"/>
    <w:rsid w:val="00E71BF8"/>
    <w:pPr>
      <w:keepLines w:val="0"/>
      <w:pBdr>
        <w:bottom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37">
    <w:name w:val="xl37"/>
    <w:basedOn w:val="Normal"/>
    <w:uiPriority w:val="99"/>
    <w:rsid w:val="00E71BF8"/>
    <w:pPr>
      <w:keepLines w:val="0"/>
      <w:pBdr>
        <w:top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38">
    <w:name w:val="xl38"/>
    <w:basedOn w:val="Normal"/>
    <w:uiPriority w:val="99"/>
    <w:rsid w:val="00E71BF8"/>
    <w:pPr>
      <w:keepLines w:val="0"/>
      <w:pBdr>
        <w:top w:val="single" w:sz="4" w:space="0" w:color="auto"/>
        <w:bottom w:val="single" w:sz="4" w:space="0" w:color="auto"/>
        <w:right w:val="single" w:sz="4" w:space="0" w:color="auto"/>
      </w:pBdr>
      <w:shd w:val="clear" w:color="auto" w:fill="00FFFF"/>
      <w:spacing w:before="100" w:beforeAutospacing="1" w:after="100" w:afterAutospacing="1"/>
    </w:pPr>
    <w:rPr>
      <w:rFonts w:cs="Arial"/>
      <w:b/>
      <w:bCs/>
      <w:sz w:val="24"/>
      <w:szCs w:val="24"/>
      <w:lang w:val="en-US"/>
    </w:rPr>
  </w:style>
  <w:style w:type="paragraph" w:customStyle="1" w:styleId="xl39">
    <w:name w:val="xl39"/>
    <w:basedOn w:val="Normal"/>
    <w:uiPriority w:val="99"/>
    <w:rsid w:val="00E71BF8"/>
    <w:pPr>
      <w:keepLines w:val="0"/>
      <w:pBdr>
        <w:left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40">
    <w:name w:val="xl40"/>
    <w:basedOn w:val="Normal"/>
    <w:uiPriority w:val="99"/>
    <w:rsid w:val="00E71BF8"/>
    <w:pPr>
      <w:keepLines w:val="0"/>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en-US"/>
    </w:rPr>
  </w:style>
  <w:style w:type="paragraph" w:customStyle="1" w:styleId="xl41">
    <w:name w:val="xl41"/>
    <w:basedOn w:val="Normal"/>
    <w:uiPriority w:val="99"/>
    <w:rsid w:val="00E71BF8"/>
    <w:pPr>
      <w:keepLines w:val="0"/>
      <w:pBdr>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2">
    <w:name w:val="xl42"/>
    <w:basedOn w:val="Normal"/>
    <w:uiPriority w:val="99"/>
    <w:rsid w:val="00E71BF8"/>
    <w:pPr>
      <w:keepLines w:val="0"/>
      <w:pBdr>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3">
    <w:name w:val="xl43"/>
    <w:basedOn w:val="Normal"/>
    <w:uiPriority w:val="99"/>
    <w:rsid w:val="00E71BF8"/>
    <w:pPr>
      <w:keepLines w:val="0"/>
      <w:pBdr>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4">
    <w:name w:val="xl44"/>
    <w:basedOn w:val="Normal"/>
    <w:uiPriority w:val="99"/>
    <w:rsid w:val="00E71BF8"/>
    <w:pPr>
      <w:keepLines w:val="0"/>
      <w:pBdr>
        <w:bottom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5">
    <w:name w:val="xl45"/>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00FFFF"/>
      <w:spacing w:before="100" w:beforeAutospacing="1" w:after="100" w:afterAutospacing="1"/>
      <w:jc w:val="center"/>
    </w:pPr>
    <w:rPr>
      <w:rFonts w:cs="Arial"/>
      <w:b/>
      <w:bCs/>
      <w:sz w:val="24"/>
      <w:szCs w:val="24"/>
      <w:lang w:val="en-US"/>
    </w:rPr>
  </w:style>
  <w:style w:type="paragraph" w:customStyle="1" w:styleId="xl46">
    <w:name w:val="xl46"/>
    <w:basedOn w:val="Normal"/>
    <w:uiPriority w:val="99"/>
    <w:rsid w:val="00E71BF8"/>
    <w:pPr>
      <w:keepLines w:val="0"/>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7">
    <w:name w:val="xl47"/>
    <w:basedOn w:val="Normal"/>
    <w:uiPriority w:val="99"/>
    <w:rsid w:val="00E71BF8"/>
    <w:pPr>
      <w:keepLines w:val="0"/>
      <w:pBdr>
        <w:left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8">
    <w:name w:val="xl48"/>
    <w:basedOn w:val="Normal"/>
    <w:uiPriority w:val="99"/>
    <w:rsid w:val="00E71BF8"/>
    <w:pPr>
      <w:keepLines w:val="0"/>
      <w:pBdr>
        <w:left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49">
    <w:name w:val="xl49"/>
    <w:basedOn w:val="Normal"/>
    <w:uiPriority w:val="99"/>
    <w:rsid w:val="00E71BF8"/>
    <w:pPr>
      <w:keepLines w:val="0"/>
      <w:pBdr>
        <w:left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customStyle="1" w:styleId="xl50">
    <w:name w:val="xl50"/>
    <w:basedOn w:val="Normal"/>
    <w:uiPriority w:val="99"/>
    <w:rsid w:val="00E71BF8"/>
    <w:pPr>
      <w:keepLines w:val="0"/>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lang w:val="en-US"/>
    </w:rPr>
  </w:style>
  <w:style w:type="paragraph" w:styleId="TableofFigures">
    <w:name w:val="table of figures"/>
    <w:basedOn w:val="Normal"/>
    <w:next w:val="Normal"/>
    <w:uiPriority w:val="99"/>
    <w:rsid w:val="00E71BF8"/>
    <w:pPr>
      <w:ind w:left="440" w:hanging="440"/>
    </w:pPr>
  </w:style>
  <w:style w:type="paragraph" w:customStyle="1" w:styleId="Heading3unnumbered">
    <w:name w:val="Heading 3 unnumbered"/>
    <w:basedOn w:val="Heading3"/>
    <w:next w:val="BodyText"/>
    <w:autoRedefine/>
    <w:uiPriority w:val="99"/>
    <w:rsid w:val="00E71BF8"/>
    <w:pPr>
      <w:widowControl w:val="0"/>
      <w:numPr>
        <w:ilvl w:val="0"/>
        <w:numId w:val="0"/>
      </w:numPr>
      <w:tabs>
        <w:tab w:val="left" w:pos="1134"/>
      </w:tabs>
      <w:spacing w:after="60"/>
      <w:outlineLvl w:val="9"/>
    </w:pPr>
    <w:rPr>
      <w:rFonts w:ascii="Times New Roman" w:hAnsi="Times New Roman"/>
      <w:b w:val="0"/>
      <w:lang w:val="en-US"/>
    </w:rPr>
  </w:style>
  <w:style w:type="paragraph" w:styleId="NormalIndent">
    <w:name w:val="Normal Indent"/>
    <w:basedOn w:val="Normal"/>
    <w:uiPriority w:val="99"/>
    <w:rsid w:val="00E71BF8"/>
    <w:pPr>
      <w:widowControl w:val="0"/>
      <w:autoSpaceDE w:val="0"/>
      <w:autoSpaceDN w:val="0"/>
      <w:adjustRightInd w:val="0"/>
      <w:ind w:left="851"/>
      <w:textAlignment w:val="baseline"/>
    </w:pPr>
    <w:rPr>
      <w:rFonts w:ascii="1UAAA?" w:eastAsia="明朝体" w:hAnsi="1UAAA?"/>
      <w:sz w:val="24"/>
      <w:lang w:val="en-US" w:eastAsia="ja-JP"/>
    </w:rPr>
  </w:style>
  <w:style w:type="paragraph" w:customStyle="1" w:styleId="Fig">
    <w:name w:val="Fig"/>
    <w:basedOn w:val="Figure"/>
    <w:next w:val="Normal"/>
    <w:uiPriority w:val="99"/>
    <w:rsid w:val="00E71BF8"/>
    <w:pPr>
      <w:keepNext w:val="0"/>
      <w:tabs>
        <w:tab w:val="left" w:pos="794"/>
        <w:tab w:val="left" w:pos="1191"/>
        <w:tab w:val="left" w:pos="1588"/>
        <w:tab w:val="left" w:pos="1985"/>
      </w:tabs>
      <w:autoSpaceDE w:val="0"/>
      <w:autoSpaceDN w:val="0"/>
      <w:adjustRightInd w:val="0"/>
      <w:spacing w:before="120"/>
      <w:textAlignment w:val="baseline"/>
    </w:pPr>
    <w:rPr>
      <w:rFonts w:eastAsia="明朝体"/>
      <w:b/>
      <w:lang w:val="en-US" w:eastAsia="ja-JP"/>
    </w:rPr>
  </w:style>
  <w:style w:type="paragraph" w:styleId="NormalWeb">
    <w:name w:val="Normal (Web)"/>
    <w:basedOn w:val="Normal"/>
    <w:uiPriority w:val="99"/>
    <w:rsid w:val="00E71BF8"/>
    <w:pPr>
      <w:keepLines w:val="0"/>
      <w:spacing w:before="100" w:beforeAutospacing="1" w:after="100" w:afterAutospacing="1"/>
    </w:pPr>
    <w:rPr>
      <w:rFonts w:ascii="Times New Roman" w:hAnsi="Times New Roman"/>
      <w:color w:val="006666"/>
      <w:sz w:val="24"/>
      <w:szCs w:val="24"/>
      <w:lang w:val="en-US"/>
    </w:rPr>
  </w:style>
  <w:style w:type="paragraph" w:customStyle="1" w:styleId="TF">
    <w:name w:val="TF"/>
    <w:basedOn w:val="Normal"/>
    <w:uiPriority w:val="99"/>
    <w:rsid w:val="00E71BF8"/>
    <w:pPr>
      <w:numPr>
        <w:numId w:val="2"/>
      </w:numPr>
      <w:tabs>
        <w:tab w:val="clear" w:pos="360"/>
      </w:tabs>
      <w:ind w:left="0" w:firstLine="0"/>
      <w:jc w:val="center"/>
    </w:pPr>
    <w:rPr>
      <w:b/>
      <w:sz w:val="20"/>
      <w:lang w:eastAsia="fr-FR"/>
    </w:rPr>
  </w:style>
  <w:style w:type="paragraph" w:customStyle="1" w:styleId="a">
    <w:name w:val="佐藤２"/>
    <w:basedOn w:val="Normal"/>
    <w:uiPriority w:val="99"/>
    <w:rsid w:val="00E71BF8"/>
    <w:pPr>
      <w:tabs>
        <w:tab w:val="num" w:pos="360"/>
      </w:tabs>
      <w:ind w:left="340" w:hanging="340"/>
    </w:pPr>
  </w:style>
  <w:style w:type="character" w:customStyle="1" w:styleId="Guidance">
    <w:name w:val="Guidance"/>
    <w:basedOn w:val="DefaultParagraphFont"/>
    <w:uiPriority w:val="99"/>
    <w:rsid w:val="00E71BF8"/>
    <w:rPr>
      <w:rFonts w:cs="Times New Roman"/>
      <w:i/>
      <w:iCs/>
      <w:color w:val="0000FF"/>
    </w:rPr>
  </w:style>
  <w:style w:type="paragraph" w:customStyle="1" w:styleId="Cellbody">
    <w:name w:val="Cell body"/>
    <w:basedOn w:val="BodyText"/>
    <w:uiPriority w:val="99"/>
    <w:rsid w:val="00E71BF8"/>
    <w:pPr>
      <w:keepLines w:val="0"/>
      <w:spacing w:after="0"/>
      <w:jc w:val="left"/>
    </w:pPr>
    <w:rPr>
      <w:rFonts w:ascii="Times New Roman" w:hAnsi="Times New Roman"/>
      <w:sz w:val="20"/>
      <w:lang w:val="en-US"/>
    </w:rPr>
  </w:style>
  <w:style w:type="paragraph" w:styleId="MacroText">
    <w:name w:val="macro"/>
    <w:link w:val="MacroTextChar"/>
    <w:uiPriority w:val="99"/>
    <w:semiHidden/>
    <w:rsid w:val="00E71BF8"/>
    <w:pPr>
      <w:tabs>
        <w:tab w:val="left" w:pos="480"/>
        <w:tab w:val="left" w:pos="960"/>
        <w:tab w:val="left" w:pos="1440"/>
        <w:tab w:val="left" w:pos="1920"/>
        <w:tab w:val="left" w:pos="2400"/>
        <w:tab w:val="left" w:pos="2880"/>
        <w:tab w:val="left" w:pos="3360"/>
        <w:tab w:val="left" w:pos="3840"/>
        <w:tab w:val="left" w:pos="4320"/>
      </w:tabs>
      <w:ind w:right="-2835"/>
    </w:pPr>
    <w:rPr>
      <w:rFonts w:ascii="Courier New" w:eastAsia="Times New Roman" w:hAnsi="Courier New"/>
      <w:sz w:val="16"/>
      <w:szCs w:val="20"/>
      <w:lang w:eastAsia="fr-FR"/>
    </w:rPr>
  </w:style>
  <w:style w:type="character" w:customStyle="1" w:styleId="MacroTextChar">
    <w:name w:val="Macro Text Char"/>
    <w:basedOn w:val="DefaultParagraphFont"/>
    <w:link w:val="MacroText"/>
    <w:uiPriority w:val="99"/>
    <w:semiHidden/>
    <w:locked/>
    <w:rsid w:val="00E71BF8"/>
    <w:rPr>
      <w:rFonts w:ascii="Courier New" w:hAnsi="Courier New" w:cs="Times New Roman"/>
      <w:sz w:val="16"/>
      <w:lang w:val="en-GB" w:eastAsia="fr-FR" w:bidi="ar-SA"/>
    </w:rPr>
  </w:style>
  <w:style w:type="paragraph" w:customStyle="1" w:styleId="00BodyText">
    <w:name w:val="00 BodyText"/>
    <w:basedOn w:val="Normal"/>
    <w:uiPriority w:val="99"/>
    <w:rsid w:val="00E71BF8"/>
    <w:pPr>
      <w:keepLines w:val="0"/>
      <w:spacing w:after="220"/>
    </w:pPr>
    <w:rPr>
      <w:lang w:eastAsia="fr-FR"/>
    </w:rPr>
  </w:style>
  <w:style w:type="paragraph" w:customStyle="1" w:styleId="Note">
    <w:name w:val="Note"/>
    <w:basedOn w:val="Normal"/>
    <w:next w:val="Normal"/>
    <w:uiPriority w:val="99"/>
    <w:rsid w:val="00E71BF8"/>
    <w:pPr>
      <w:keepLines w:val="0"/>
      <w:spacing w:after="180"/>
    </w:pPr>
    <w:rPr>
      <w:rFonts w:ascii="Times New Roman" w:hAnsi="Times New Roman"/>
      <w:i/>
      <w:sz w:val="20"/>
      <w:lang w:eastAsia="fr-FR"/>
    </w:rPr>
  </w:style>
  <w:style w:type="paragraph" w:customStyle="1" w:styleId="TH">
    <w:name w:val="TH"/>
    <w:basedOn w:val="Normal"/>
    <w:uiPriority w:val="99"/>
    <w:rsid w:val="00E71BF8"/>
    <w:pPr>
      <w:keepNext/>
      <w:spacing w:before="60"/>
      <w:jc w:val="center"/>
    </w:pPr>
    <w:rPr>
      <w:b/>
    </w:rPr>
  </w:style>
  <w:style w:type="paragraph" w:customStyle="1" w:styleId="TAH">
    <w:name w:val="TAH"/>
    <w:basedOn w:val="TAC"/>
    <w:rsid w:val="00E71BF8"/>
    <w:rPr>
      <w:b/>
    </w:rPr>
  </w:style>
  <w:style w:type="paragraph" w:customStyle="1" w:styleId="TAC">
    <w:name w:val="TAC"/>
    <w:basedOn w:val="Normal"/>
    <w:rsid w:val="00E71BF8"/>
    <w:pPr>
      <w:keepNext/>
      <w:spacing w:after="0"/>
      <w:jc w:val="center"/>
    </w:pPr>
  </w:style>
  <w:style w:type="paragraph" w:customStyle="1" w:styleId="TAL">
    <w:name w:val="TAL"/>
    <w:basedOn w:val="TAJ"/>
    <w:uiPriority w:val="99"/>
    <w:rsid w:val="00E71BF8"/>
  </w:style>
  <w:style w:type="paragraph" w:customStyle="1" w:styleId="TAJ">
    <w:name w:val="TAJ"/>
    <w:basedOn w:val="Normal"/>
    <w:uiPriority w:val="99"/>
    <w:rsid w:val="00E71BF8"/>
    <w:pPr>
      <w:keepNext/>
      <w:spacing w:after="0"/>
    </w:pPr>
    <w:rPr>
      <w:lang w:val="en-US"/>
    </w:rPr>
  </w:style>
  <w:style w:type="paragraph" w:customStyle="1" w:styleId="Bullets">
    <w:name w:val="Bullets"/>
    <w:basedOn w:val="BodyText"/>
    <w:uiPriority w:val="99"/>
    <w:rsid w:val="00E71BF8"/>
    <w:pPr>
      <w:widowControl w:val="0"/>
      <w:numPr>
        <w:numId w:val="3"/>
      </w:numPr>
      <w:tabs>
        <w:tab w:val="clear" w:pos="432"/>
      </w:tabs>
      <w:ind w:left="283" w:hanging="283"/>
    </w:pPr>
    <w:rPr>
      <w:lang w:val="de-DE"/>
    </w:rPr>
  </w:style>
  <w:style w:type="paragraph" w:customStyle="1" w:styleId="Heading1H1">
    <w:name w:val="Heading 1.H1"/>
    <w:basedOn w:val="Normal"/>
    <w:next w:val="BodyText"/>
    <w:uiPriority w:val="99"/>
    <w:rsid w:val="00E71BF8"/>
    <w:pPr>
      <w:keepNext/>
      <w:numPr>
        <w:numId w:val="4"/>
      </w:numPr>
      <w:tabs>
        <w:tab w:val="clear" w:pos="360"/>
        <w:tab w:val="num" w:pos="432"/>
      </w:tabs>
      <w:spacing w:before="240" w:after="60"/>
      <w:ind w:left="432" w:hanging="432"/>
    </w:pPr>
    <w:rPr>
      <w:b/>
      <w:kern w:val="28"/>
      <w:sz w:val="28"/>
    </w:rPr>
  </w:style>
  <w:style w:type="paragraph" w:customStyle="1" w:styleId="Bulletedo2">
    <w:name w:val="Bulleted o 2"/>
    <w:basedOn w:val="Normal"/>
    <w:uiPriority w:val="99"/>
    <w:rsid w:val="00E71BF8"/>
    <w:pPr>
      <w:numPr>
        <w:ilvl w:val="3"/>
        <w:numId w:val="3"/>
      </w:numPr>
      <w:tabs>
        <w:tab w:val="clear" w:pos="864"/>
        <w:tab w:val="num" w:pos="360"/>
      </w:tabs>
      <w:ind w:left="360" w:hanging="360"/>
    </w:pPr>
  </w:style>
  <w:style w:type="paragraph" w:customStyle="1" w:styleId="berschrift4h4">
    <w:name w:val="Überschrift 4.h4"/>
    <w:basedOn w:val="Heading3"/>
    <w:next w:val="BodyText"/>
    <w:uiPriority w:val="99"/>
    <w:rsid w:val="00E71BF8"/>
    <w:pPr>
      <w:keepLines w:val="0"/>
      <w:numPr>
        <w:ilvl w:val="0"/>
        <w:numId w:val="6"/>
      </w:numPr>
      <w:tabs>
        <w:tab w:val="clear" w:pos="360"/>
        <w:tab w:val="num" w:pos="864"/>
      </w:tabs>
      <w:spacing w:before="240" w:after="60"/>
      <w:ind w:left="864" w:hanging="864"/>
      <w:jc w:val="left"/>
    </w:pPr>
    <w:rPr>
      <w:rFonts w:ascii="Times New Roman" w:hAnsi="Times New Roman"/>
      <w:kern w:val="28"/>
      <w:sz w:val="22"/>
      <w:szCs w:val="24"/>
      <w:lang w:val="en-US"/>
    </w:rPr>
  </w:style>
  <w:style w:type="paragraph" w:customStyle="1" w:styleId="Bulleted-1">
    <w:name w:val="Bulleted - 1"/>
    <w:basedOn w:val="Bulletedo1"/>
    <w:uiPriority w:val="99"/>
    <w:rsid w:val="00E71BF8"/>
    <w:pPr>
      <w:numPr>
        <w:numId w:val="0"/>
      </w:numPr>
      <w:tabs>
        <w:tab w:val="num" w:pos="360"/>
      </w:tabs>
      <w:ind w:left="360" w:hanging="360"/>
    </w:pPr>
  </w:style>
  <w:style w:type="paragraph" w:customStyle="1" w:styleId="Bulletedo1">
    <w:name w:val="Bulleted o 1"/>
    <w:basedOn w:val="11BodyText"/>
    <w:uiPriority w:val="99"/>
    <w:rsid w:val="00E71BF8"/>
    <w:pPr>
      <w:spacing w:after="220"/>
      <w:ind w:left="1655" w:right="567" w:hanging="357"/>
    </w:pPr>
    <w:rPr>
      <w:rFonts w:ascii="Arial" w:hAnsi="Arial"/>
      <w:sz w:val="22"/>
    </w:rPr>
  </w:style>
  <w:style w:type="paragraph" w:customStyle="1" w:styleId="11BodyText">
    <w:name w:val="11 BodyText"/>
    <w:basedOn w:val="Normal"/>
    <w:uiPriority w:val="99"/>
    <w:rsid w:val="00E71BF8"/>
    <w:pPr>
      <w:keepLines w:val="0"/>
      <w:numPr>
        <w:numId w:val="5"/>
      </w:numPr>
      <w:tabs>
        <w:tab w:val="clear" w:pos="360"/>
      </w:tabs>
      <w:spacing w:after="200"/>
      <w:ind w:left="1298" w:firstLine="0"/>
    </w:pPr>
    <w:rPr>
      <w:rFonts w:ascii="Times New Roman" w:hAnsi="Times New Roman"/>
      <w:sz w:val="24"/>
      <w:szCs w:val="24"/>
      <w:lang w:val="en-US"/>
    </w:rPr>
  </w:style>
  <w:style w:type="paragraph" w:customStyle="1" w:styleId="CommentNokia">
    <w:name w:val="Comment Nokia"/>
    <w:basedOn w:val="Normal"/>
    <w:uiPriority w:val="99"/>
    <w:rsid w:val="00E71BF8"/>
    <w:pPr>
      <w:keepLines w:val="0"/>
      <w:tabs>
        <w:tab w:val="num" w:pos="360"/>
      </w:tabs>
      <w:spacing w:after="0"/>
      <w:ind w:left="360" w:hanging="360"/>
      <w:jc w:val="left"/>
    </w:pPr>
    <w:rPr>
      <w:szCs w:val="24"/>
      <w:lang w:val="en-US"/>
    </w:rPr>
  </w:style>
  <w:style w:type="paragraph" w:styleId="DocumentMap">
    <w:name w:val="Document Map"/>
    <w:basedOn w:val="Normal"/>
    <w:link w:val="DocumentMapChar"/>
    <w:uiPriority w:val="99"/>
    <w:semiHidden/>
    <w:rsid w:val="00E71BF8"/>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E71BF8"/>
    <w:rPr>
      <w:rFonts w:ascii="Tahoma" w:hAnsi="Tahoma" w:cs="Times New Roman"/>
      <w:sz w:val="20"/>
      <w:szCs w:val="20"/>
      <w:shd w:val="clear" w:color="auto" w:fill="000080"/>
      <w:lang w:val="en-GB"/>
    </w:rPr>
  </w:style>
  <w:style w:type="paragraph" w:customStyle="1" w:styleId="Normalwspace">
    <w:name w:val="Normal w/space"/>
    <w:basedOn w:val="Normal"/>
    <w:uiPriority w:val="99"/>
    <w:rsid w:val="00E71BF8"/>
    <w:pPr>
      <w:keepLines w:val="0"/>
      <w:spacing w:before="60" w:after="60"/>
    </w:pPr>
    <w:rPr>
      <w:sz w:val="20"/>
    </w:rPr>
  </w:style>
  <w:style w:type="paragraph" w:styleId="FootnoteText">
    <w:name w:val="footnote text"/>
    <w:basedOn w:val="Normal"/>
    <w:link w:val="FootnoteTextChar"/>
    <w:uiPriority w:val="99"/>
    <w:semiHidden/>
    <w:rsid w:val="00E71BF8"/>
    <w:pPr>
      <w:keepLines w:val="0"/>
      <w:spacing w:before="120" w:after="0"/>
      <w:ind w:left="720"/>
    </w:pPr>
    <w:rPr>
      <w:rFonts w:ascii="Palatino" w:hAnsi="Palatino"/>
      <w:sz w:val="20"/>
    </w:rPr>
  </w:style>
  <w:style w:type="character" w:customStyle="1" w:styleId="FootnoteTextChar">
    <w:name w:val="Footnote Text Char"/>
    <w:basedOn w:val="DefaultParagraphFont"/>
    <w:link w:val="FootnoteText"/>
    <w:uiPriority w:val="99"/>
    <w:semiHidden/>
    <w:locked/>
    <w:rsid w:val="00E71BF8"/>
    <w:rPr>
      <w:rFonts w:ascii="Palatino" w:hAnsi="Palatino" w:cs="Times New Roman"/>
      <w:sz w:val="20"/>
      <w:szCs w:val="20"/>
      <w:lang w:val="en-GB"/>
    </w:rPr>
  </w:style>
  <w:style w:type="paragraph" w:customStyle="1" w:styleId="Code">
    <w:name w:val="Code"/>
    <w:basedOn w:val="Normal"/>
    <w:uiPriority w:val="99"/>
    <w:rsid w:val="00E71BF8"/>
    <w:pPr>
      <w:keepLines w:val="0"/>
      <w:spacing w:after="0"/>
      <w:ind w:left="720"/>
    </w:pPr>
    <w:rPr>
      <w:rFonts w:ascii="Courier New" w:hAnsi="Courier New"/>
      <w:sz w:val="20"/>
    </w:rPr>
  </w:style>
  <w:style w:type="character" w:styleId="FootnoteReference">
    <w:name w:val="footnote reference"/>
    <w:basedOn w:val="DefaultParagraphFont"/>
    <w:uiPriority w:val="99"/>
    <w:semiHidden/>
    <w:rsid w:val="00E71BF8"/>
    <w:rPr>
      <w:rFonts w:cs="Times New Roman"/>
      <w:position w:val="6"/>
      <w:sz w:val="16"/>
    </w:rPr>
  </w:style>
  <w:style w:type="paragraph" w:customStyle="1" w:styleId="annex">
    <w:name w:val="annex"/>
    <w:basedOn w:val="Heading1"/>
    <w:uiPriority w:val="99"/>
    <w:rsid w:val="00E71BF8"/>
    <w:pPr>
      <w:numPr>
        <w:numId w:val="0"/>
      </w:numPr>
      <w:tabs>
        <w:tab w:val="num" w:pos="1440"/>
      </w:tabs>
    </w:pPr>
  </w:style>
  <w:style w:type="paragraph" w:customStyle="1" w:styleId="normal12">
    <w:name w:val="normal12"/>
    <w:basedOn w:val="Normal"/>
    <w:uiPriority w:val="99"/>
    <w:rsid w:val="00E71BF8"/>
    <w:pPr>
      <w:keepLines w:val="0"/>
      <w:spacing w:after="120"/>
      <w:jc w:val="left"/>
    </w:pPr>
    <w:rPr>
      <w:rFonts w:ascii="Times New Roman" w:hAnsi="Times New Roman"/>
      <w:sz w:val="24"/>
    </w:rPr>
  </w:style>
  <w:style w:type="paragraph" w:customStyle="1" w:styleId="NO">
    <w:name w:val="NO"/>
    <w:basedOn w:val="Normal"/>
    <w:uiPriority w:val="99"/>
    <w:rsid w:val="00E71BF8"/>
    <w:pPr>
      <w:spacing w:after="180"/>
      <w:ind w:left="1135" w:hanging="851"/>
      <w:jc w:val="left"/>
    </w:pPr>
    <w:rPr>
      <w:rFonts w:ascii="Times New Roman" w:hAnsi="Times New Roman"/>
      <w:sz w:val="20"/>
    </w:rPr>
  </w:style>
  <w:style w:type="paragraph" w:customStyle="1" w:styleId="TAN">
    <w:name w:val="TAN"/>
    <w:basedOn w:val="TAL"/>
    <w:uiPriority w:val="99"/>
    <w:rsid w:val="00E71BF8"/>
    <w:pPr>
      <w:ind w:left="851" w:hanging="851"/>
      <w:jc w:val="left"/>
    </w:pPr>
    <w:rPr>
      <w:sz w:val="18"/>
      <w:lang w:val="en-GB"/>
    </w:rPr>
  </w:style>
  <w:style w:type="paragraph" w:customStyle="1" w:styleId="EQ">
    <w:name w:val="EQ"/>
    <w:basedOn w:val="Normal"/>
    <w:next w:val="Normal"/>
    <w:uiPriority w:val="99"/>
    <w:rsid w:val="00E71BF8"/>
    <w:pPr>
      <w:tabs>
        <w:tab w:val="center" w:pos="4536"/>
        <w:tab w:val="right" w:pos="9072"/>
      </w:tabs>
      <w:spacing w:after="180"/>
      <w:jc w:val="left"/>
    </w:pPr>
    <w:rPr>
      <w:rFonts w:ascii="Times New Roman" w:hAnsi="Times New Roman"/>
      <w:noProof/>
      <w:sz w:val="20"/>
    </w:rPr>
  </w:style>
  <w:style w:type="paragraph" w:customStyle="1" w:styleId="font5">
    <w:name w:val="font5"/>
    <w:basedOn w:val="Normal"/>
    <w:uiPriority w:val="99"/>
    <w:rsid w:val="00E71BF8"/>
    <w:pPr>
      <w:keepLines w:val="0"/>
      <w:spacing w:before="100" w:beforeAutospacing="1" w:after="100" w:afterAutospacing="1"/>
      <w:jc w:val="left"/>
    </w:pPr>
    <w:rPr>
      <w:rFonts w:cs="Arial"/>
      <w:b/>
      <w:bCs/>
      <w:i/>
      <w:iCs/>
      <w:sz w:val="16"/>
      <w:szCs w:val="16"/>
    </w:rPr>
  </w:style>
  <w:style w:type="character" w:styleId="PageNumber">
    <w:name w:val="page number"/>
    <w:basedOn w:val="DefaultParagraphFont"/>
    <w:uiPriority w:val="99"/>
    <w:rsid w:val="00E71BF8"/>
    <w:rPr>
      <w:rFonts w:cs="Times New Roman"/>
    </w:rPr>
  </w:style>
  <w:style w:type="paragraph" w:customStyle="1" w:styleId="B1">
    <w:name w:val="B1"/>
    <w:basedOn w:val="List"/>
    <w:uiPriority w:val="99"/>
    <w:rsid w:val="00E71BF8"/>
    <w:pPr>
      <w:keepNext w:val="0"/>
      <w:keepLines w:val="0"/>
      <w:widowControl/>
      <w:numPr>
        <w:numId w:val="0"/>
      </w:numPr>
      <w:spacing w:after="180"/>
      <w:ind w:left="568" w:hanging="284"/>
      <w:jc w:val="left"/>
    </w:pPr>
    <w:rPr>
      <w:rFonts w:ascii="Times New Roman" w:hAnsi="Times New Roman"/>
      <w:sz w:val="20"/>
    </w:rPr>
  </w:style>
  <w:style w:type="paragraph" w:customStyle="1" w:styleId="B2">
    <w:name w:val="B2"/>
    <w:basedOn w:val="List2"/>
    <w:uiPriority w:val="99"/>
    <w:rsid w:val="00E71BF8"/>
    <w:pPr>
      <w:keepLines w:val="0"/>
      <w:spacing w:after="180"/>
      <w:ind w:left="851" w:hanging="284"/>
      <w:jc w:val="left"/>
    </w:pPr>
    <w:rPr>
      <w:rFonts w:ascii="Times New Roman" w:hAnsi="Times New Roman"/>
      <w:sz w:val="20"/>
    </w:rPr>
  </w:style>
  <w:style w:type="paragraph" w:styleId="List2">
    <w:name w:val="List 2"/>
    <w:basedOn w:val="Normal"/>
    <w:uiPriority w:val="99"/>
    <w:rsid w:val="00E71BF8"/>
    <w:pPr>
      <w:ind w:left="566" w:hanging="283"/>
    </w:pPr>
  </w:style>
  <w:style w:type="paragraph" w:customStyle="1" w:styleId="EW">
    <w:name w:val="EW"/>
    <w:basedOn w:val="Normal"/>
    <w:uiPriority w:val="99"/>
    <w:rsid w:val="00E71BF8"/>
    <w:pPr>
      <w:spacing w:after="0"/>
      <w:ind w:left="1702" w:hanging="1418"/>
      <w:jc w:val="left"/>
    </w:pPr>
    <w:rPr>
      <w:rFonts w:ascii="Times New Roman" w:hAnsi="Times New Roman"/>
      <w:sz w:val="20"/>
    </w:rPr>
  </w:style>
  <w:style w:type="paragraph" w:customStyle="1" w:styleId="B3">
    <w:name w:val="B3"/>
    <w:basedOn w:val="List3"/>
    <w:link w:val="B3Char"/>
    <w:uiPriority w:val="99"/>
    <w:rsid w:val="00E71BF8"/>
    <w:pPr>
      <w:keepLines w:val="0"/>
      <w:overflowPunct w:val="0"/>
      <w:autoSpaceDE w:val="0"/>
      <w:autoSpaceDN w:val="0"/>
      <w:adjustRightInd w:val="0"/>
      <w:spacing w:after="180"/>
      <w:ind w:left="1135" w:hanging="284"/>
      <w:jc w:val="left"/>
      <w:textAlignment w:val="baseline"/>
    </w:pPr>
  </w:style>
  <w:style w:type="paragraph" w:styleId="List3">
    <w:name w:val="List 3"/>
    <w:basedOn w:val="Normal"/>
    <w:uiPriority w:val="99"/>
    <w:rsid w:val="00E71BF8"/>
    <w:pPr>
      <w:ind w:left="849" w:hanging="283"/>
    </w:pPr>
  </w:style>
  <w:style w:type="character" w:customStyle="1" w:styleId="B3Char">
    <w:name w:val="B3 Char"/>
    <w:basedOn w:val="DefaultParagraphFont"/>
    <w:link w:val="B3"/>
    <w:uiPriority w:val="99"/>
    <w:locked/>
    <w:rsid w:val="00E71BF8"/>
    <w:rPr>
      <w:rFonts w:ascii="Arial" w:hAnsi="Arial" w:cs="Times New Roman"/>
      <w:sz w:val="20"/>
      <w:szCs w:val="20"/>
      <w:lang w:val="en-GB"/>
    </w:rPr>
  </w:style>
  <w:style w:type="paragraph" w:customStyle="1" w:styleId="xl22">
    <w:name w:val="xl22"/>
    <w:basedOn w:val="Normal"/>
    <w:uiPriority w:val="99"/>
    <w:rsid w:val="00E71BF8"/>
    <w:pPr>
      <w:keepLines w:val="0"/>
      <w:pBdr>
        <w:top w:val="single" w:sz="12" w:space="0" w:color="auto"/>
        <w:left w:val="single" w:sz="12" w:space="0" w:color="auto"/>
        <w:right w:val="single" w:sz="4" w:space="0" w:color="auto"/>
      </w:pBdr>
      <w:spacing w:before="100" w:beforeAutospacing="1" w:after="100" w:afterAutospacing="1"/>
      <w:jc w:val="left"/>
    </w:pPr>
    <w:rPr>
      <w:rFonts w:ascii="Times New Roman" w:eastAsia="MS Mincho" w:hAnsi="Times New Roman"/>
      <w:sz w:val="24"/>
      <w:szCs w:val="24"/>
      <w:lang w:val="en-US" w:eastAsia="ja-JP"/>
    </w:rPr>
  </w:style>
  <w:style w:type="paragraph" w:customStyle="1" w:styleId="xl23">
    <w:name w:val="xl23"/>
    <w:basedOn w:val="Normal"/>
    <w:uiPriority w:val="99"/>
    <w:rsid w:val="00E71BF8"/>
    <w:pPr>
      <w:keepLines w:val="0"/>
      <w:pBdr>
        <w:top w:val="single" w:sz="12" w:space="0" w:color="auto"/>
        <w:left w:val="single" w:sz="4" w:space="0" w:color="auto"/>
        <w:right w:val="single" w:sz="4" w:space="0" w:color="auto"/>
      </w:pBdr>
      <w:spacing w:before="100" w:beforeAutospacing="1" w:after="100" w:afterAutospacing="1"/>
      <w:jc w:val="left"/>
    </w:pPr>
    <w:rPr>
      <w:rFonts w:ascii="Times New Roman" w:eastAsia="MS Mincho" w:hAnsi="Times New Roman"/>
      <w:sz w:val="24"/>
      <w:szCs w:val="24"/>
      <w:lang w:val="en-US" w:eastAsia="ja-JP"/>
    </w:rPr>
  </w:style>
  <w:style w:type="paragraph" w:customStyle="1" w:styleId="xl51">
    <w:name w:val="xl51"/>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FF"/>
      <w:spacing w:before="100" w:beforeAutospacing="1" w:after="100" w:afterAutospacing="1"/>
      <w:jc w:val="right"/>
    </w:pPr>
    <w:rPr>
      <w:rFonts w:eastAsia="MS Mincho" w:cs="Arial"/>
      <w:color w:val="FF0000"/>
      <w:sz w:val="16"/>
      <w:szCs w:val="16"/>
      <w:lang w:val="en-US" w:eastAsia="ja-JP"/>
    </w:rPr>
  </w:style>
  <w:style w:type="paragraph" w:customStyle="1" w:styleId="xl52">
    <w:name w:val="xl52"/>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jc w:val="left"/>
    </w:pPr>
    <w:rPr>
      <w:rFonts w:eastAsia="MS Mincho" w:cs="Arial"/>
      <w:color w:val="FF0000"/>
      <w:sz w:val="16"/>
      <w:szCs w:val="16"/>
      <w:lang w:val="en-US" w:eastAsia="ja-JP"/>
    </w:rPr>
  </w:style>
  <w:style w:type="paragraph" w:customStyle="1" w:styleId="xl53">
    <w:name w:val="xl5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333333"/>
      <w:spacing w:before="100" w:beforeAutospacing="1" w:after="100" w:afterAutospacing="1"/>
      <w:jc w:val="left"/>
    </w:pPr>
    <w:rPr>
      <w:rFonts w:eastAsia="MS Mincho" w:cs="Arial"/>
      <w:color w:val="FF0000"/>
      <w:sz w:val="16"/>
      <w:szCs w:val="16"/>
      <w:lang w:val="en-US" w:eastAsia="ja-JP"/>
    </w:rPr>
  </w:style>
  <w:style w:type="paragraph" w:customStyle="1" w:styleId="xl54">
    <w:name w:val="xl54"/>
    <w:basedOn w:val="Normal"/>
    <w:uiPriority w:val="99"/>
    <w:rsid w:val="00E71BF8"/>
    <w:pPr>
      <w:keepLines w:val="0"/>
      <w:pBdr>
        <w:left w:val="single" w:sz="4" w:space="0" w:color="auto"/>
        <w:right w:val="single" w:sz="4" w:space="0" w:color="auto"/>
      </w:pBdr>
      <w:shd w:val="clear" w:color="auto" w:fill="FFFFFF"/>
      <w:spacing w:before="100" w:beforeAutospacing="1" w:after="100" w:afterAutospacing="1"/>
      <w:jc w:val="left"/>
    </w:pPr>
    <w:rPr>
      <w:rFonts w:eastAsia="MS Mincho" w:cs="Arial"/>
      <w:color w:val="FF0000"/>
      <w:sz w:val="16"/>
      <w:szCs w:val="16"/>
      <w:lang w:val="en-US" w:eastAsia="ja-JP"/>
    </w:rPr>
  </w:style>
  <w:style w:type="paragraph" w:customStyle="1" w:styleId="xl55">
    <w:name w:val="xl55"/>
    <w:basedOn w:val="Normal"/>
    <w:uiPriority w:val="99"/>
    <w:rsid w:val="00E71BF8"/>
    <w:pPr>
      <w:keepLines w:val="0"/>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MS Mincho" w:cs="Arial"/>
      <w:color w:val="0000FF"/>
      <w:sz w:val="16"/>
      <w:szCs w:val="16"/>
      <w:lang w:val="en-US" w:eastAsia="ja-JP"/>
    </w:rPr>
  </w:style>
  <w:style w:type="paragraph" w:customStyle="1" w:styleId="xl56">
    <w:name w:val="xl56"/>
    <w:basedOn w:val="Normal"/>
    <w:uiPriority w:val="99"/>
    <w:rsid w:val="00E71BF8"/>
    <w:pPr>
      <w:keepLines w:val="0"/>
      <w:pBdr>
        <w:top w:val="single" w:sz="4" w:space="0" w:color="auto"/>
        <w:left w:val="single" w:sz="4" w:space="0" w:color="auto"/>
        <w:bottom w:val="single" w:sz="4" w:space="0" w:color="auto"/>
        <w:right w:val="single" w:sz="12" w:space="0" w:color="auto"/>
      </w:pBdr>
      <w:spacing w:before="100" w:beforeAutospacing="1" w:after="100" w:afterAutospacing="1"/>
      <w:jc w:val="right"/>
    </w:pPr>
    <w:rPr>
      <w:rFonts w:eastAsia="MS Mincho" w:cs="Arial"/>
      <w:color w:val="0000FF"/>
      <w:sz w:val="16"/>
      <w:szCs w:val="16"/>
      <w:lang w:val="en-US" w:eastAsia="ja-JP"/>
    </w:rPr>
  </w:style>
  <w:style w:type="paragraph" w:customStyle="1" w:styleId="xl57">
    <w:name w:val="xl57"/>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pPr>
    <w:rPr>
      <w:rFonts w:eastAsia="MS Mincho" w:cs="Arial"/>
      <w:color w:val="0000FF"/>
      <w:sz w:val="16"/>
      <w:szCs w:val="16"/>
      <w:lang w:val="en-US" w:eastAsia="ja-JP"/>
    </w:rPr>
  </w:style>
  <w:style w:type="paragraph" w:customStyle="1" w:styleId="xl58">
    <w:name w:val="xl58"/>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FF"/>
      <w:spacing w:before="100" w:beforeAutospacing="1" w:after="100" w:afterAutospacing="1"/>
      <w:jc w:val="right"/>
    </w:pPr>
    <w:rPr>
      <w:rFonts w:eastAsia="MS Mincho" w:cs="Arial"/>
      <w:color w:val="0000FF"/>
      <w:sz w:val="16"/>
      <w:szCs w:val="16"/>
      <w:lang w:val="en-US" w:eastAsia="ja-JP"/>
    </w:rPr>
  </w:style>
  <w:style w:type="paragraph" w:customStyle="1" w:styleId="xl59">
    <w:name w:val="xl59"/>
    <w:basedOn w:val="Normal"/>
    <w:uiPriority w:val="99"/>
    <w:rsid w:val="00E71BF8"/>
    <w:pPr>
      <w:keepLines w:val="0"/>
      <w:pBdr>
        <w:left w:val="single" w:sz="4" w:space="0" w:color="auto"/>
        <w:right w:val="single" w:sz="4" w:space="0" w:color="auto"/>
      </w:pBdr>
      <w:shd w:val="clear" w:color="auto" w:fill="FFFFFF"/>
      <w:spacing w:before="100" w:beforeAutospacing="1" w:after="100" w:afterAutospacing="1"/>
      <w:jc w:val="left"/>
    </w:pPr>
    <w:rPr>
      <w:rFonts w:eastAsia="MS Mincho" w:cs="Arial"/>
      <w:color w:val="0000FF"/>
      <w:sz w:val="16"/>
      <w:szCs w:val="16"/>
      <w:lang w:val="en-US" w:eastAsia="ja-JP"/>
    </w:rPr>
  </w:style>
  <w:style w:type="paragraph" w:customStyle="1" w:styleId="xl60">
    <w:name w:val="xl60"/>
    <w:basedOn w:val="Normal"/>
    <w:uiPriority w:val="99"/>
    <w:rsid w:val="00E71BF8"/>
    <w:pPr>
      <w:keepLines w:val="0"/>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MS Mincho" w:cs="Arial"/>
      <w:color w:val="008000"/>
      <w:sz w:val="16"/>
      <w:szCs w:val="16"/>
      <w:lang w:val="en-US" w:eastAsia="ja-JP"/>
    </w:rPr>
  </w:style>
  <w:style w:type="paragraph" w:customStyle="1" w:styleId="xl61">
    <w:name w:val="xl61"/>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left"/>
    </w:pPr>
    <w:rPr>
      <w:rFonts w:eastAsia="MS Mincho" w:cs="Arial"/>
      <w:color w:val="008000"/>
      <w:sz w:val="16"/>
      <w:szCs w:val="16"/>
      <w:lang w:val="en-US" w:eastAsia="ja-JP"/>
    </w:rPr>
  </w:style>
  <w:style w:type="paragraph" w:customStyle="1" w:styleId="xl62">
    <w:name w:val="xl62"/>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FF"/>
      <w:spacing w:before="100" w:beforeAutospacing="1" w:after="100" w:afterAutospacing="1"/>
      <w:jc w:val="right"/>
    </w:pPr>
    <w:rPr>
      <w:rFonts w:eastAsia="MS Mincho" w:cs="Arial"/>
      <w:color w:val="008000"/>
      <w:sz w:val="16"/>
      <w:szCs w:val="16"/>
      <w:lang w:val="en-US" w:eastAsia="ja-JP"/>
    </w:rPr>
  </w:style>
  <w:style w:type="paragraph" w:customStyle="1" w:styleId="xl63">
    <w:name w:val="xl6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jc w:val="left"/>
    </w:pPr>
    <w:rPr>
      <w:rFonts w:eastAsia="MS Mincho" w:cs="Arial"/>
      <w:color w:val="008000"/>
      <w:sz w:val="16"/>
      <w:szCs w:val="16"/>
      <w:lang w:val="en-US" w:eastAsia="ja-JP"/>
    </w:rPr>
  </w:style>
  <w:style w:type="paragraph" w:customStyle="1" w:styleId="xl64">
    <w:name w:val="xl64"/>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333333"/>
      <w:spacing w:before="100" w:beforeAutospacing="1" w:after="100" w:afterAutospacing="1"/>
      <w:jc w:val="left"/>
    </w:pPr>
    <w:rPr>
      <w:rFonts w:eastAsia="MS Mincho" w:cs="Arial"/>
      <w:color w:val="008000"/>
      <w:sz w:val="16"/>
      <w:szCs w:val="16"/>
      <w:lang w:val="en-US" w:eastAsia="ja-JP"/>
    </w:rPr>
  </w:style>
  <w:style w:type="paragraph" w:customStyle="1" w:styleId="xl65">
    <w:name w:val="xl65"/>
    <w:basedOn w:val="Normal"/>
    <w:uiPriority w:val="99"/>
    <w:rsid w:val="00E71BF8"/>
    <w:pPr>
      <w:keepLines w:val="0"/>
      <w:pBdr>
        <w:left w:val="single" w:sz="4" w:space="0" w:color="auto"/>
        <w:right w:val="single" w:sz="4" w:space="0" w:color="auto"/>
      </w:pBdr>
      <w:shd w:val="clear" w:color="auto" w:fill="FFFFFF"/>
      <w:spacing w:before="100" w:beforeAutospacing="1" w:after="100" w:afterAutospacing="1"/>
      <w:jc w:val="left"/>
    </w:pPr>
    <w:rPr>
      <w:rFonts w:eastAsia="MS Mincho" w:cs="Arial"/>
      <w:color w:val="008000"/>
      <w:sz w:val="16"/>
      <w:szCs w:val="16"/>
      <w:lang w:val="en-US" w:eastAsia="ja-JP"/>
    </w:rPr>
  </w:style>
  <w:style w:type="paragraph" w:customStyle="1" w:styleId="xl66">
    <w:name w:val="xl66"/>
    <w:basedOn w:val="Normal"/>
    <w:uiPriority w:val="99"/>
    <w:rsid w:val="00E71BF8"/>
    <w:pPr>
      <w:keepLines w:val="0"/>
      <w:pBdr>
        <w:top w:val="single" w:sz="4" w:space="0" w:color="auto"/>
        <w:left w:val="single" w:sz="4" w:space="0" w:color="auto"/>
        <w:bottom w:val="single" w:sz="4" w:space="0" w:color="auto"/>
        <w:right w:val="single" w:sz="12" w:space="0" w:color="auto"/>
      </w:pBdr>
      <w:spacing w:before="100" w:beforeAutospacing="1" w:after="100" w:afterAutospacing="1"/>
      <w:jc w:val="right"/>
    </w:pPr>
    <w:rPr>
      <w:rFonts w:eastAsia="MS Mincho" w:cs="Arial"/>
      <w:sz w:val="16"/>
      <w:szCs w:val="16"/>
      <w:lang w:val="en-US" w:eastAsia="ja-JP"/>
    </w:rPr>
  </w:style>
  <w:style w:type="paragraph" w:customStyle="1" w:styleId="xl67">
    <w:name w:val="xl67"/>
    <w:basedOn w:val="Normal"/>
    <w:uiPriority w:val="99"/>
    <w:rsid w:val="00E71BF8"/>
    <w:pPr>
      <w:keepLines w:val="0"/>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MS Mincho" w:hAnsi="Times New Roman"/>
      <w:sz w:val="24"/>
      <w:szCs w:val="24"/>
      <w:lang w:val="en-US" w:eastAsia="ja-JP"/>
    </w:rPr>
  </w:style>
  <w:style w:type="paragraph" w:customStyle="1" w:styleId="xl68">
    <w:name w:val="xl68"/>
    <w:basedOn w:val="Normal"/>
    <w:uiPriority w:val="99"/>
    <w:rsid w:val="00E71BF8"/>
    <w:pPr>
      <w:keepLines w:val="0"/>
      <w:pBdr>
        <w:top w:val="single" w:sz="4" w:space="0" w:color="auto"/>
        <w:left w:val="single" w:sz="4" w:space="0" w:color="auto"/>
        <w:bottom w:val="single" w:sz="4" w:space="0" w:color="auto"/>
        <w:right w:val="single" w:sz="12" w:space="0" w:color="auto"/>
      </w:pBdr>
      <w:spacing w:before="100" w:beforeAutospacing="1" w:after="100" w:afterAutospacing="1"/>
      <w:jc w:val="left"/>
    </w:pPr>
    <w:rPr>
      <w:rFonts w:ascii="Times New Roman" w:eastAsia="MS Mincho" w:hAnsi="Times New Roman"/>
      <w:sz w:val="24"/>
      <w:szCs w:val="24"/>
      <w:lang w:val="en-US" w:eastAsia="ja-JP"/>
    </w:rPr>
  </w:style>
  <w:style w:type="paragraph" w:customStyle="1" w:styleId="xl69">
    <w:name w:val="xl69"/>
    <w:basedOn w:val="Normal"/>
    <w:uiPriority w:val="99"/>
    <w:rsid w:val="00E71BF8"/>
    <w:pPr>
      <w:keepLines w:val="0"/>
      <w:pBdr>
        <w:top w:val="single" w:sz="4" w:space="0" w:color="auto"/>
        <w:left w:val="single" w:sz="12" w:space="0" w:color="auto"/>
        <w:right w:val="single" w:sz="4" w:space="0" w:color="auto"/>
      </w:pBdr>
      <w:spacing w:before="100" w:beforeAutospacing="1" w:after="100" w:afterAutospacing="1"/>
      <w:jc w:val="left"/>
    </w:pPr>
    <w:rPr>
      <w:rFonts w:eastAsia="MS Mincho" w:cs="Arial"/>
      <w:sz w:val="16"/>
      <w:szCs w:val="16"/>
      <w:lang w:val="en-US" w:eastAsia="ja-JP"/>
    </w:rPr>
  </w:style>
  <w:style w:type="paragraph" w:customStyle="1" w:styleId="xl70">
    <w:name w:val="xl70"/>
    <w:basedOn w:val="Normal"/>
    <w:uiPriority w:val="99"/>
    <w:rsid w:val="00E71BF8"/>
    <w:pPr>
      <w:keepLines w:val="0"/>
      <w:pBdr>
        <w:top w:val="single" w:sz="4" w:space="0" w:color="auto"/>
        <w:left w:val="single" w:sz="4" w:space="0" w:color="auto"/>
        <w:right w:val="single" w:sz="4" w:space="0" w:color="auto"/>
      </w:pBdr>
      <w:spacing w:before="100" w:beforeAutospacing="1" w:after="100" w:afterAutospacing="1"/>
      <w:jc w:val="left"/>
    </w:pPr>
    <w:rPr>
      <w:rFonts w:eastAsia="MS Mincho" w:cs="Arial"/>
      <w:sz w:val="16"/>
      <w:szCs w:val="16"/>
      <w:lang w:val="en-US" w:eastAsia="ja-JP"/>
    </w:rPr>
  </w:style>
  <w:style w:type="paragraph" w:customStyle="1" w:styleId="xl71">
    <w:name w:val="xl71"/>
    <w:basedOn w:val="Normal"/>
    <w:uiPriority w:val="99"/>
    <w:rsid w:val="00E71BF8"/>
    <w:pPr>
      <w:keepLines w:val="0"/>
      <w:pBdr>
        <w:top w:val="single" w:sz="4" w:space="0" w:color="auto"/>
        <w:left w:val="single" w:sz="4" w:space="0" w:color="auto"/>
        <w:right w:val="single" w:sz="12" w:space="0" w:color="auto"/>
      </w:pBdr>
      <w:spacing w:before="100" w:beforeAutospacing="1" w:after="100" w:afterAutospacing="1"/>
      <w:jc w:val="left"/>
    </w:pPr>
    <w:rPr>
      <w:rFonts w:eastAsia="MS Mincho" w:cs="Arial"/>
      <w:sz w:val="16"/>
      <w:szCs w:val="16"/>
      <w:lang w:val="en-US" w:eastAsia="ja-JP"/>
    </w:rPr>
  </w:style>
  <w:style w:type="paragraph" w:customStyle="1" w:styleId="xl72">
    <w:name w:val="xl72"/>
    <w:basedOn w:val="Normal"/>
    <w:uiPriority w:val="99"/>
    <w:rsid w:val="00E71BF8"/>
    <w:pPr>
      <w:keepLines w:val="0"/>
      <w:pBdr>
        <w:top w:val="double" w:sz="6" w:space="0" w:color="auto"/>
        <w:left w:val="single" w:sz="12" w:space="0" w:color="auto"/>
        <w:bottom w:val="single" w:sz="12" w:space="0" w:color="auto"/>
        <w:right w:val="single" w:sz="4" w:space="0" w:color="auto"/>
      </w:pBdr>
      <w:spacing w:before="100" w:beforeAutospacing="1" w:after="100" w:afterAutospacing="1"/>
      <w:jc w:val="left"/>
    </w:pPr>
    <w:rPr>
      <w:rFonts w:eastAsia="MS Mincho" w:cs="Arial"/>
      <w:sz w:val="16"/>
      <w:szCs w:val="16"/>
      <w:lang w:val="en-US" w:eastAsia="ja-JP"/>
    </w:rPr>
  </w:style>
  <w:style w:type="paragraph" w:customStyle="1" w:styleId="xl73">
    <w:name w:val="xl73"/>
    <w:basedOn w:val="Normal"/>
    <w:uiPriority w:val="99"/>
    <w:rsid w:val="00E71BF8"/>
    <w:pPr>
      <w:keepLines w:val="0"/>
      <w:pBdr>
        <w:top w:val="double" w:sz="6" w:space="0" w:color="auto"/>
        <w:left w:val="single" w:sz="4" w:space="0" w:color="auto"/>
        <w:bottom w:val="single" w:sz="12" w:space="0" w:color="auto"/>
        <w:right w:val="single" w:sz="4" w:space="0" w:color="auto"/>
      </w:pBdr>
      <w:spacing w:before="100" w:beforeAutospacing="1" w:after="100" w:afterAutospacing="1"/>
      <w:jc w:val="left"/>
    </w:pPr>
    <w:rPr>
      <w:rFonts w:eastAsia="MS Mincho" w:cs="Arial"/>
      <w:sz w:val="16"/>
      <w:szCs w:val="16"/>
      <w:lang w:val="en-US" w:eastAsia="ja-JP"/>
    </w:rPr>
  </w:style>
  <w:style w:type="paragraph" w:customStyle="1" w:styleId="xl74">
    <w:name w:val="xl74"/>
    <w:basedOn w:val="Normal"/>
    <w:uiPriority w:val="99"/>
    <w:rsid w:val="00E71BF8"/>
    <w:pPr>
      <w:keepLines w:val="0"/>
      <w:pBdr>
        <w:top w:val="double" w:sz="6" w:space="0" w:color="auto"/>
        <w:left w:val="single" w:sz="4" w:space="0" w:color="auto"/>
        <w:bottom w:val="single" w:sz="12" w:space="0" w:color="auto"/>
        <w:right w:val="single" w:sz="4" w:space="0" w:color="auto"/>
      </w:pBdr>
      <w:spacing w:before="100" w:beforeAutospacing="1" w:after="100" w:afterAutospacing="1"/>
      <w:jc w:val="left"/>
    </w:pPr>
    <w:rPr>
      <w:rFonts w:eastAsia="MS Mincho" w:cs="Arial"/>
      <w:b/>
      <w:bCs/>
      <w:i/>
      <w:iCs/>
      <w:sz w:val="16"/>
      <w:szCs w:val="16"/>
      <w:lang w:val="en-US" w:eastAsia="ja-JP"/>
    </w:rPr>
  </w:style>
  <w:style w:type="paragraph" w:customStyle="1" w:styleId="xl75">
    <w:name w:val="xl75"/>
    <w:basedOn w:val="Normal"/>
    <w:uiPriority w:val="99"/>
    <w:rsid w:val="00E71BF8"/>
    <w:pPr>
      <w:keepLines w:val="0"/>
      <w:pBdr>
        <w:top w:val="double" w:sz="6" w:space="0" w:color="auto"/>
        <w:left w:val="single" w:sz="4" w:space="0" w:color="auto"/>
        <w:bottom w:val="single" w:sz="12" w:space="0" w:color="auto"/>
        <w:right w:val="single" w:sz="12" w:space="0" w:color="auto"/>
      </w:pBdr>
      <w:spacing w:before="100" w:beforeAutospacing="1" w:after="100" w:afterAutospacing="1"/>
      <w:jc w:val="left"/>
    </w:pPr>
    <w:rPr>
      <w:rFonts w:eastAsia="MS Mincho" w:cs="Arial"/>
      <w:sz w:val="16"/>
      <w:szCs w:val="16"/>
      <w:lang w:val="en-US" w:eastAsia="ja-JP"/>
    </w:rPr>
  </w:style>
  <w:style w:type="paragraph" w:customStyle="1" w:styleId="xl76">
    <w:name w:val="xl76"/>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jc w:val="left"/>
    </w:pPr>
    <w:rPr>
      <w:rFonts w:eastAsia="MS Mincho" w:cs="Arial"/>
      <w:sz w:val="16"/>
      <w:szCs w:val="16"/>
      <w:lang w:val="en-US" w:eastAsia="ja-JP"/>
    </w:rPr>
  </w:style>
  <w:style w:type="paragraph" w:customStyle="1" w:styleId="xl77">
    <w:name w:val="xl77"/>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00CCFF"/>
      <w:spacing w:before="100" w:beforeAutospacing="1" w:after="100" w:afterAutospacing="1"/>
      <w:jc w:val="right"/>
    </w:pPr>
    <w:rPr>
      <w:rFonts w:eastAsia="MS Mincho" w:cs="Arial"/>
      <w:sz w:val="16"/>
      <w:szCs w:val="16"/>
      <w:lang w:val="en-US" w:eastAsia="ja-JP"/>
    </w:rPr>
  </w:style>
  <w:style w:type="paragraph" w:customStyle="1" w:styleId="xl78">
    <w:name w:val="xl78"/>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eastAsia="MS Mincho" w:cs="Arial"/>
      <w:sz w:val="16"/>
      <w:szCs w:val="16"/>
      <w:lang w:val="en-US" w:eastAsia="ja-JP"/>
    </w:rPr>
  </w:style>
  <w:style w:type="paragraph" w:customStyle="1" w:styleId="xl79">
    <w:name w:val="xl79"/>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00"/>
      <w:spacing w:before="100" w:beforeAutospacing="1" w:after="100" w:afterAutospacing="1"/>
      <w:jc w:val="right"/>
    </w:pPr>
    <w:rPr>
      <w:rFonts w:eastAsia="MS Mincho" w:cs="Arial"/>
      <w:sz w:val="16"/>
      <w:szCs w:val="16"/>
      <w:lang w:val="en-US" w:eastAsia="ja-JP"/>
    </w:rPr>
  </w:style>
  <w:style w:type="paragraph" w:customStyle="1" w:styleId="xl80">
    <w:name w:val="xl80"/>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left"/>
    </w:pPr>
    <w:rPr>
      <w:rFonts w:eastAsia="MS Mincho" w:cs="Arial"/>
      <w:color w:val="FF0000"/>
      <w:sz w:val="16"/>
      <w:szCs w:val="16"/>
      <w:lang w:val="en-US" w:eastAsia="ja-JP"/>
    </w:rPr>
  </w:style>
  <w:style w:type="paragraph" w:customStyle="1" w:styleId="xl81">
    <w:name w:val="xl81"/>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C0C0C0"/>
      <w:spacing w:before="100" w:beforeAutospacing="1" w:after="100" w:afterAutospacing="1"/>
      <w:jc w:val="right"/>
    </w:pPr>
    <w:rPr>
      <w:rFonts w:eastAsia="MS Mincho" w:cs="Arial"/>
      <w:color w:val="FF0000"/>
      <w:sz w:val="16"/>
      <w:szCs w:val="16"/>
      <w:lang w:val="en-US" w:eastAsia="ja-JP"/>
    </w:rPr>
  </w:style>
  <w:style w:type="paragraph" w:customStyle="1" w:styleId="xl82">
    <w:name w:val="xl82"/>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left"/>
    </w:pPr>
    <w:rPr>
      <w:rFonts w:eastAsia="MS Mincho" w:cs="Arial"/>
      <w:color w:val="0000FF"/>
      <w:sz w:val="16"/>
      <w:szCs w:val="16"/>
      <w:lang w:val="en-US" w:eastAsia="ja-JP"/>
    </w:rPr>
  </w:style>
  <w:style w:type="paragraph" w:customStyle="1" w:styleId="xl83">
    <w:name w:val="xl8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eastAsia="MS Mincho" w:cs="Arial"/>
      <w:color w:val="FF0000"/>
      <w:sz w:val="16"/>
      <w:szCs w:val="16"/>
      <w:lang w:val="en-US" w:eastAsia="ja-JP"/>
    </w:rPr>
  </w:style>
  <w:style w:type="paragraph" w:customStyle="1" w:styleId="xl84">
    <w:name w:val="xl84"/>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00"/>
      <w:spacing w:before="100" w:beforeAutospacing="1" w:after="100" w:afterAutospacing="1"/>
      <w:jc w:val="right"/>
    </w:pPr>
    <w:rPr>
      <w:rFonts w:eastAsia="MS Mincho" w:cs="Arial"/>
      <w:color w:val="FF0000"/>
      <w:sz w:val="16"/>
      <w:szCs w:val="16"/>
      <w:lang w:val="en-US" w:eastAsia="ja-JP"/>
    </w:rPr>
  </w:style>
  <w:style w:type="paragraph" w:customStyle="1" w:styleId="xl85">
    <w:name w:val="xl85"/>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eastAsia="MS Mincho" w:cs="Arial"/>
      <w:color w:val="0000FF"/>
      <w:sz w:val="16"/>
      <w:szCs w:val="16"/>
      <w:lang w:val="en-US" w:eastAsia="ja-JP"/>
    </w:rPr>
  </w:style>
  <w:style w:type="paragraph" w:customStyle="1" w:styleId="xl86">
    <w:name w:val="xl86"/>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00"/>
      <w:spacing w:before="100" w:beforeAutospacing="1" w:after="100" w:afterAutospacing="1"/>
      <w:jc w:val="right"/>
    </w:pPr>
    <w:rPr>
      <w:rFonts w:eastAsia="MS Mincho" w:cs="Arial"/>
      <w:color w:val="0000FF"/>
      <w:sz w:val="16"/>
      <w:szCs w:val="16"/>
      <w:lang w:val="en-US" w:eastAsia="ja-JP"/>
    </w:rPr>
  </w:style>
  <w:style w:type="paragraph" w:customStyle="1" w:styleId="xl87">
    <w:name w:val="xl87"/>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eastAsia="MS Mincho" w:cs="Arial"/>
      <w:color w:val="008000"/>
      <w:sz w:val="16"/>
      <w:szCs w:val="16"/>
      <w:lang w:val="en-US" w:eastAsia="ja-JP"/>
    </w:rPr>
  </w:style>
  <w:style w:type="paragraph" w:customStyle="1" w:styleId="xl88">
    <w:name w:val="xl88"/>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FF00"/>
      <w:spacing w:before="100" w:beforeAutospacing="1" w:after="100" w:afterAutospacing="1"/>
      <w:jc w:val="right"/>
    </w:pPr>
    <w:rPr>
      <w:rFonts w:eastAsia="MS Mincho" w:cs="Arial"/>
      <w:color w:val="008000"/>
      <w:sz w:val="16"/>
      <w:szCs w:val="16"/>
      <w:lang w:val="en-US" w:eastAsia="ja-JP"/>
    </w:rPr>
  </w:style>
  <w:style w:type="paragraph" w:customStyle="1" w:styleId="xl89">
    <w:name w:val="xl89"/>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969696"/>
      <w:spacing w:before="100" w:beforeAutospacing="1" w:after="100" w:afterAutospacing="1"/>
      <w:jc w:val="left"/>
    </w:pPr>
    <w:rPr>
      <w:rFonts w:ascii="Times New Roman" w:eastAsia="MS Mincho" w:hAnsi="Times New Roman"/>
      <w:sz w:val="24"/>
      <w:szCs w:val="24"/>
      <w:lang w:val="en-US" w:eastAsia="ja-JP"/>
    </w:rPr>
  </w:style>
  <w:style w:type="paragraph" w:customStyle="1" w:styleId="xl90">
    <w:name w:val="xl90"/>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jc w:val="left"/>
    </w:pPr>
    <w:rPr>
      <w:rFonts w:eastAsia="MS Mincho" w:cs="Arial"/>
      <w:sz w:val="16"/>
      <w:szCs w:val="16"/>
      <w:lang w:val="en-US" w:eastAsia="ja-JP"/>
    </w:rPr>
  </w:style>
  <w:style w:type="paragraph" w:customStyle="1" w:styleId="xl91">
    <w:name w:val="xl91"/>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CC00"/>
      <w:spacing w:before="100" w:beforeAutospacing="1" w:after="100" w:afterAutospacing="1"/>
      <w:jc w:val="right"/>
    </w:pPr>
    <w:rPr>
      <w:rFonts w:eastAsia="MS Mincho" w:cs="Arial"/>
      <w:sz w:val="16"/>
      <w:szCs w:val="16"/>
      <w:lang w:val="en-US" w:eastAsia="ja-JP"/>
    </w:rPr>
  </w:style>
  <w:style w:type="paragraph" w:customStyle="1" w:styleId="xl92">
    <w:name w:val="xl92"/>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FFCC00"/>
      <w:spacing w:before="100" w:beforeAutospacing="1" w:after="100" w:afterAutospacing="1"/>
      <w:jc w:val="right"/>
    </w:pPr>
    <w:rPr>
      <w:rFonts w:eastAsia="MS Mincho" w:cs="Arial"/>
      <w:sz w:val="16"/>
      <w:szCs w:val="16"/>
      <w:lang w:val="en-US" w:eastAsia="ja-JP"/>
    </w:rPr>
  </w:style>
  <w:style w:type="paragraph" w:customStyle="1" w:styleId="xl93">
    <w:name w:val="xl93"/>
    <w:basedOn w:val="Normal"/>
    <w:uiPriority w:val="99"/>
    <w:rsid w:val="00E71BF8"/>
    <w:pPr>
      <w:keepLines w:val="0"/>
      <w:pBdr>
        <w:top w:val="single" w:sz="4" w:space="0" w:color="auto"/>
        <w:left w:val="single" w:sz="4" w:space="0" w:color="auto"/>
        <w:bottom w:val="single" w:sz="4" w:space="0" w:color="auto"/>
        <w:right w:val="single" w:sz="4" w:space="0" w:color="auto"/>
      </w:pBdr>
      <w:shd w:val="clear" w:color="auto" w:fill="99CC00"/>
      <w:spacing w:before="100" w:beforeAutospacing="1" w:after="100" w:afterAutospacing="1"/>
      <w:jc w:val="left"/>
    </w:pPr>
    <w:rPr>
      <w:rFonts w:eastAsia="MS Mincho" w:cs="Arial"/>
      <w:sz w:val="16"/>
      <w:szCs w:val="16"/>
      <w:lang w:val="en-US" w:eastAsia="ja-JP"/>
    </w:rPr>
  </w:style>
  <w:style w:type="paragraph" w:customStyle="1" w:styleId="xl94">
    <w:name w:val="xl94"/>
    <w:basedOn w:val="Normal"/>
    <w:uiPriority w:val="99"/>
    <w:rsid w:val="00E71BF8"/>
    <w:pPr>
      <w:keepLines w:val="0"/>
      <w:pBdr>
        <w:top w:val="single" w:sz="4" w:space="0" w:color="auto"/>
        <w:left w:val="single" w:sz="4" w:space="0" w:color="auto"/>
        <w:bottom w:val="single" w:sz="4" w:space="0" w:color="auto"/>
        <w:right w:val="single" w:sz="12" w:space="0" w:color="auto"/>
      </w:pBdr>
      <w:shd w:val="clear" w:color="auto" w:fill="99CC00"/>
      <w:spacing w:before="100" w:beforeAutospacing="1" w:after="100" w:afterAutospacing="1"/>
      <w:jc w:val="right"/>
    </w:pPr>
    <w:rPr>
      <w:rFonts w:eastAsia="MS Mincho" w:cs="Arial"/>
      <w:sz w:val="16"/>
      <w:szCs w:val="16"/>
      <w:lang w:val="en-US" w:eastAsia="ja-JP"/>
    </w:rPr>
  </w:style>
  <w:style w:type="paragraph" w:customStyle="1" w:styleId="PL">
    <w:name w:val="PL"/>
    <w:uiPriority w:val="99"/>
    <w:rsid w:val="00E71BF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szCs w:val="20"/>
      <w:lang w:eastAsia="en-US"/>
    </w:rPr>
  </w:style>
  <w:style w:type="paragraph" w:customStyle="1" w:styleId="Maintext">
    <w:name w:val="Maintext"/>
    <w:basedOn w:val="Normal"/>
    <w:link w:val="MaintextChar"/>
    <w:uiPriority w:val="99"/>
    <w:rsid w:val="00E71BF8"/>
    <w:pPr>
      <w:keepLines w:val="0"/>
      <w:jc w:val="left"/>
    </w:pPr>
    <w:rPr>
      <w:rFonts w:ascii="Times New Roman" w:hAnsi="Times New Roman"/>
    </w:rPr>
  </w:style>
  <w:style w:type="paragraph" w:customStyle="1" w:styleId="maintext0">
    <w:name w:val="maintext"/>
    <w:basedOn w:val="Normal"/>
    <w:link w:val="maintextChar0"/>
    <w:uiPriority w:val="99"/>
    <w:rsid w:val="00E71BF8"/>
    <w:pPr>
      <w:jc w:val="left"/>
    </w:pPr>
    <w:rPr>
      <w:rFonts w:ascii="Times New Roman" w:hAnsi="Times New Roman"/>
    </w:rPr>
  </w:style>
  <w:style w:type="table" w:styleId="TableGrid">
    <w:name w:val="Table Grid"/>
    <w:basedOn w:val="TableNormal"/>
    <w:rsid w:val="00E71BF8"/>
    <w:pPr>
      <w:keepLines/>
      <w:spacing w:after="240"/>
    </w:pPr>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intextChar0">
    <w:name w:val="maintext Char"/>
    <w:basedOn w:val="DefaultParagraphFont"/>
    <w:link w:val="maintext0"/>
    <w:uiPriority w:val="99"/>
    <w:locked/>
    <w:rsid w:val="00E71BF8"/>
    <w:rPr>
      <w:rFonts w:ascii="Times New Roman" w:hAnsi="Times New Roman" w:cs="Times New Roman"/>
      <w:sz w:val="20"/>
      <w:szCs w:val="20"/>
      <w:lang w:val="en-GB"/>
    </w:rPr>
  </w:style>
  <w:style w:type="character" w:styleId="CommentReference">
    <w:name w:val="annotation reference"/>
    <w:basedOn w:val="DefaultParagraphFont"/>
    <w:uiPriority w:val="99"/>
    <w:semiHidden/>
    <w:rsid w:val="00E71BF8"/>
    <w:rPr>
      <w:rFonts w:cs="Times New Roman"/>
      <w:sz w:val="16"/>
      <w:szCs w:val="16"/>
    </w:rPr>
  </w:style>
  <w:style w:type="paragraph" w:styleId="CommentText">
    <w:name w:val="annotation text"/>
    <w:basedOn w:val="Normal"/>
    <w:link w:val="CommentTextChar"/>
    <w:uiPriority w:val="99"/>
    <w:semiHidden/>
    <w:rsid w:val="00E71BF8"/>
    <w:pPr>
      <w:jc w:val="left"/>
    </w:pPr>
    <w:rPr>
      <w:sz w:val="20"/>
    </w:rPr>
  </w:style>
  <w:style w:type="character" w:customStyle="1" w:styleId="CommentTextChar">
    <w:name w:val="Comment Text Char"/>
    <w:basedOn w:val="DefaultParagraphFont"/>
    <w:link w:val="CommentText"/>
    <w:uiPriority w:val="99"/>
    <w:semiHidden/>
    <w:locked/>
    <w:rsid w:val="00E71BF8"/>
    <w:rPr>
      <w:rFonts w:ascii="Arial" w:hAnsi="Arial" w:cs="Times New Roman"/>
      <w:sz w:val="20"/>
      <w:szCs w:val="20"/>
      <w:lang w:val="en-GB"/>
    </w:rPr>
  </w:style>
  <w:style w:type="paragraph" w:styleId="BalloonText">
    <w:name w:val="Balloon Text"/>
    <w:basedOn w:val="Normal"/>
    <w:link w:val="BalloonTextChar"/>
    <w:uiPriority w:val="99"/>
    <w:semiHidden/>
    <w:rsid w:val="00E71BF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71BF8"/>
    <w:rPr>
      <w:rFonts w:ascii="Tahoma" w:hAnsi="Tahoma" w:cs="Tahoma"/>
      <w:sz w:val="16"/>
      <w:szCs w:val="16"/>
      <w:lang w:val="en-GB"/>
    </w:rPr>
  </w:style>
  <w:style w:type="paragraph" w:customStyle="1" w:styleId="RequiremenTag">
    <w:name w:val="RequiremenTag"/>
    <w:basedOn w:val="Normal"/>
    <w:uiPriority w:val="99"/>
    <w:rsid w:val="00E71BF8"/>
    <w:pPr>
      <w:spacing w:after="120"/>
    </w:pPr>
    <w:rPr>
      <w:b/>
      <w:szCs w:val="22"/>
      <w:lang w:eastAsia="zh-CN"/>
    </w:rPr>
  </w:style>
  <w:style w:type="paragraph" w:styleId="CommentSubject">
    <w:name w:val="annotation subject"/>
    <w:basedOn w:val="CommentText"/>
    <w:next w:val="CommentText"/>
    <w:link w:val="CommentSubjectChar"/>
    <w:uiPriority w:val="99"/>
    <w:semiHidden/>
    <w:rsid w:val="00E71BF8"/>
    <w:pPr>
      <w:jc w:val="both"/>
    </w:pPr>
    <w:rPr>
      <w:b/>
      <w:bCs/>
    </w:rPr>
  </w:style>
  <w:style w:type="character" w:customStyle="1" w:styleId="CommentSubjectChar">
    <w:name w:val="Comment Subject Char"/>
    <w:basedOn w:val="CommentTextChar"/>
    <w:link w:val="CommentSubject"/>
    <w:uiPriority w:val="99"/>
    <w:semiHidden/>
    <w:locked/>
    <w:rsid w:val="00E71BF8"/>
    <w:rPr>
      <w:rFonts w:ascii="Arial" w:hAnsi="Arial" w:cs="Times New Roman"/>
      <w:b/>
      <w:bCs/>
      <w:sz w:val="20"/>
      <w:szCs w:val="20"/>
      <w:lang w:val="en-GB"/>
    </w:rPr>
  </w:style>
  <w:style w:type="character" w:customStyle="1" w:styleId="CaptionChar1">
    <w:name w:val="Caption Char1"/>
    <w:aliases w:val="cap Char1,cap Char Char,Caption Char Char,Caption Char1 Char Char,cap Char Char1 Char,Caption Char Char1 Char Char,cap Char2 Char"/>
    <w:basedOn w:val="DefaultParagraphFont"/>
    <w:link w:val="Caption"/>
    <w:uiPriority w:val="99"/>
    <w:locked/>
    <w:rsid w:val="00E71BF8"/>
    <w:rPr>
      <w:rFonts w:ascii="Arial" w:hAnsi="Arial" w:cs="Times New Roman"/>
      <w:b/>
      <w:sz w:val="20"/>
      <w:szCs w:val="20"/>
      <w:lang w:val="en-GB"/>
    </w:rPr>
  </w:style>
  <w:style w:type="character" w:customStyle="1" w:styleId="MaintextChar">
    <w:name w:val="Maintext Char"/>
    <w:basedOn w:val="DefaultParagraphFont"/>
    <w:link w:val="Maintext"/>
    <w:uiPriority w:val="99"/>
    <w:locked/>
    <w:rsid w:val="00E71BF8"/>
    <w:rPr>
      <w:rFonts w:ascii="Times New Roman" w:hAnsi="Times New Roman" w:cs="Times New Roman"/>
      <w:sz w:val="20"/>
      <w:szCs w:val="20"/>
      <w:lang w:val="en-GB"/>
    </w:rPr>
  </w:style>
  <w:style w:type="paragraph" w:customStyle="1" w:styleId="MaintextCharChar">
    <w:name w:val="Maintext Char Char"/>
    <w:basedOn w:val="Normal"/>
    <w:link w:val="MaintextCharCharChar"/>
    <w:uiPriority w:val="99"/>
    <w:rsid w:val="00E71BF8"/>
    <w:pPr>
      <w:keepLines w:val="0"/>
      <w:jc w:val="left"/>
    </w:pPr>
    <w:rPr>
      <w:rFonts w:ascii="Times New Roman" w:hAnsi="Times New Roman"/>
    </w:rPr>
  </w:style>
  <w:style w:type="character" w:customStyle="1" w:styleId="MaintextCharCharChar">
    <w:name w:val="Maintext Char Char Char"/>
    <w:basedOn w:val="DefaultParagraphFont"/>
    <w:link w:val="MaintextCharChar"/>
    <w:uiPriority w:val="99"/>
    <w:locked/>
    <w:rsid w:val="00E71BF8"/>
    <w:rPr>
      <w:rFonts w:ascii="Times New Roman" w:hAnsi="Times New Roman" w:cs="Times New Roman"/>
      <w:sz w:val="20"/>
      <w:szCs w:val="20"/>
      <w:lang w:val="en-GB"/>
    </w:rPr>
  </w:style>
  <w:style w:type="paragraph" w:customStyle="1" w:styleId="ReferenceList">
    <w:name w:val="Reference List"/>
    <w:basedOn w:val="Normal"/>
    <w:uiPriority w:val="99"/>
    <w:rsid w:val="00E71BF8"/>
    <w:pPr>
      <w:keepLines w:val="0"/>
      <w:tabs>
        <w:tab w:val="num" w:pos="360"/>
      </w:tabs>
      <w:ind w:left="360" w:hanging="360"/>
      <w:jc w:val="left"/>
    </w:pPr>
    <w:rPr>
      <w:spacing w:val="-5"/>
      <w:sz w:val="24"/>
      <w:lang w:val="en-US"/>
    </w:rPr>
  </w:style>
  <w:style w:type="paragraph" w:customStyle="1" w:styleId="HeadingBase">
    <w:name w:val="Heading Base"/>
    <w:basedOn w:val="Normal"/>
    <w:next w:val="BodyText"/>
    <w:link w:val="HeadingBaseChar"/>
    <w:uiPriority w:val="99"/>
    <w:rsid w:val="00E71BF8"/>
    <w:pPr>
      <w:keepNext/>
      <w:spacing w:before="140" w:after="0" w:line="220" w:lineRule="atLeast"/>
      <w:ind w:left="1080"/>
      <w:jc w:val="left"/>
    </w:pPr>
    <w:rPr>
      <w:spacing w:val="-4"/>
      <w:kern w:val="28"/>
      <w:lang w:val="en-US"/>
    </w:rPr>
  </w:style>
  <w:style w:type="character" w:customStyle="1" w:styleId="HeadingBaseChar">
    <w:name w:val="Heading Base Char"/>
    <w:basedOn w:val="DefaultParagraphFont"/>
    <w:link w:val="HeadingBase"/>
    <w:uiPriority w:val="99"/>
    <w:locked/>
    <w:rsid w:val="00E71BF8"/>
    <w:rPr>
      <w:rFonts w:ascii="Arial" w:hAnsi="Arial" w:cs="Times New Roman"/>
      <w:spacing w:val="-4"/>
      <w:kern w:val="28"/>
      <w:sz w:val="20"/>
      <w:szCs w:val="20"/>
    </w:rPr>
  </w:style>
  <w:style w:type="paragraph" w:customStyle="1" w:styleId="Copyright">
    <w:name w:val="Copyright"/>
    <w:basedOn w:val="BodyText"/>
    <w:uiPriority w:val="99"/>
    <w:rsid w:val="00E71BF8"/>
    <w:pPr>
      <w:keepLines w:val="0"/>
      <w:spacing w:before="240" w:after="60"/>
      <w:jc w:val="left"/>
    </w:pPr>
    <w:rPr>
      <w:spacing w:val="-5"/>
      <w:sz w:val="16"/>
      <w:lang w:val="en-US"/>
    </w:rPr>
  </w:style>
  <w:style w:type="paragraph" w:customStyle="1" w:styleId="Spacer">
    <w:name w:val="Spacer"/>
    <w:basedOn w:val="BodyText"/>
    <w:uiPriority w:val="99"/>
    <w:rsid w:val="00E71BF8"/>
    <w:pPr>
      <w:keepLines w:val="0"/>
      <w:spacing w:after="0"/>
      <w:jc w:val="left"/>
    </w:pPr>
    <w:rPr>
      <w:spacing w:val="-5"/>
      <w:kern w:val="28"/>
      <w:sz w:val="8"/>
      <w:lang w:val="en-US"/>
    </w:rPr>
  </w:style>
  <w:style w:type="paragraph" w:styleId="Title">
    <w:name w:val="Title"/>
    <w:basedOn w:val="Normal"/>
    <w:link w:val="TitleChar"/>
    <w:uiPriority w:val="99"/>
    <w:qFormat/>
    <w:rsid w:val="00E71BF8"/>
    <w:pPr>
      <w:keepLines w:val="0"/>
      <w:pBdr>
        <w:top w:val="single" w:sz="48" w:space="31" w:color="auto"/>
      </w:pBdr>
      <w:spacing w:before="240" w:after="60"/>
      <w:ind w:left="-360"/>
      <w:jc w:val="left"/>
      <w:outlineLvl w:val="0"/>
    </w:pPr>
    <w:rPr>
      <w:rFonts w:ascii="Arial Black" w:hAnsi="Arial Black" w:cs="Arial"/>
      <w:bCs/>
      <w:spacing w:val="-5"/>
      <w:kern w:val="28"/>
      <w:sz w:val="64"/>
      <w:szCs w:val="32"/>
      <w:lang w:val="en-US"/>
    </w:rPr>
  </w:style>
  <w:style w:type="character" w:customStyle="1" w:styleId="TitleChar">
    <w:name w:val="Title Char"/>
    <w:basedOn w:val="DefaultParagraphFont"/>
    <w:link w:val="Title"/>
    <w:uiPriority w:val="99"/>
    <w:locked/>
    <w:rsid w:val="00E71BF8"/>
    <w:rPr>
      <w:rFonts w:ascii="Arial Black" w:hAnsi="Arial Black" w:cs="Arial"/>
      <w:bCs/>
      <w:spacing w:val="-5"/>
      <w:kern w:val="28"/>
      <w:sz w:val="32"/>
      <w:szCs w:val="32"/>
    </w:rPr>
  </w:style>
  <w:style w:type="paragraph" w:customStyle="1" w:styleId="TableText-Number">
    <w:name w:val="Table Text-Number"/>
    <w:basedOn w:val="TableText"/>
    <w:uiPriority w:val="99"/>
    <w:rsid w:val="00E71BF8"/>
    <w:pPr>
      <w:tabs>
        <w:tab w:val="num" w:pos="360"/>
      </w:tabs>
    </w:pPr>
  </w:style>
  <w:style w:type="paragraph" w:customStyle="1" w:styleId="TableText">
    <w:name w:val="Table Text"/>
    <w:basedOn w:val="Normal"/>
    <w:uiPriority w:val="99"/>
    <w:rsid w:val="00E71BF8"/>
    <w:pPr>
      <w:keepLines w:val="0"/>
      <w:spacing w:before="60" w:after="60"/>
      <w:jc w:val="left"/>
    </w:pPr>
    <w:rPr>
      <w:spacing w:val="-5"/>
      <w:sz w:val="24"/>
      <w:lang w:val="en-US"/>
    </w:rPr>
  </w:style>
  <w:style w:type="paragraph" w:customStyle="1" w:styleId="FootnoteBase">
    <w:name w:val="Footnote Base"/>
    <w:basedOn w:val="Normal"/>
    <w:uiPriority w:val="99"/>
    <w:rsid w:val="00E71BF8"/>
    <w:pPr>
      <w:spacing w:after="0" w:line="200" w:lineRule="atLeast"/>
      <w:ind w:left="1080"/>
      <w:jc w:val="left"/>
    </w:pPr>
    <w:rPr>
      <w:spacing w:val="-5"/>
      <w:sz w:val="16"/>
      <w:lang w:val="en-US"/>
    </w:rPr>
  </w:style>
  <w:style w:type="character" w:styleId="Emphasis">
    <w:name w:val="Emphasis"/>
    <w:basedOn w:val="DefaultParagraphFont"/>
    <w:uiPriority w:val="99"/>
    <w:qFormat/>
    <w:rsid w:val="00E71BF8"/>
    <w:rPr>
      <w:rFonts w:ascii="Arial Black" w:hAnsi="Arial Black" w:cs="Times New Roman"/>
      <w:spacing w:val="-4"/>
      <w:sz w:val="18"/>
    </w:rPr>
  </w:style>
  <w:style w:type="paragraph" w:customStyle="1" w:styleId="HeaderBase">
    <w:name w:val="Header Base"/>
    <w:basedOn w:val="Normal"/>
    <w:uiPriority w:val="99"/>
    <w:rsid w:val="00E71BF8"/>
    <w:pPr>
      <w:tabs>
        <w:tab w:val="center" w:pos="4320"/>
        <w:tab w:val="right" w:pos="8640"/>
      </w:tabs>
      <w:spacing w:after="0" w:line="190" w:lineRule="atLeast"/>
      <w:jc w:val="left"/>
    </w:pPr>
    <w:rPr>
      <w:caps/>
      <w:spacing w:val="-5"/>
      <w:sz w:val="15"/>
      <w:lang w:val="en-US"/>
    </w:rPr>
  </w:style>
  <w:style w:type="paragraph" w:customStyle="1" w:styleId="FooterEven">
    <w:name w:val="Footer Even"/>
    <w:basedOn w:val="Footer"/>
    <w:uiPriority w:val="99"/>
    <w:rsid w:val="00E71BF8"/>
    <w:pPr>
      <w:pBdr>
        <w:top w:val="single" w:sz="6" w:space="2" w:color="auto"/>
      </w:pBdr>
      <w:tabs>
        <w:tab w:val="clear" w:pos="4153"/>
        <w:tab w:val="clear" w:pos="8306"/>
        <w:tab w:val="center" w:pos="4320"/>
        <w:tab w:val="right" w:pos="8640"/>
      </w:tabs>
      <w:spacing w:before="600" w:after="60"/>
      <w:jc w:val="left"/>
    </w:pPr>
    <w:rPr>
      <w:spacing w:val="-5"/>
      <w:sz w:val="16"/>
      <w:lang w:val="en-US"/>
    </w:rPr>
  </w:style>
  <w:style w:type="paragraph" w:customStyle="1" w:styleId="FooterFirst">
    <w:name w:val="Footer First"/>
    <w:basedOn w:val="Footer"/>
    <w:uiPriority w:val="99"/>
    <w:rsid w:val="00E71BF8"/>
    <w:pPr>
      <w:pBdr>
        <w:top w:val="single" w:sz="6" w:space="2" w:color="auto"/>
      </w:pBdr>
      <w:tabs>
        <w:tab w:val="clear" w:pos="4153"/>
        <w:tab w:val="clear" w:pos="8306"/>
        <w:tab w:val="center" w:pos="4320"/>
        <w:tab w:val="right" w:pos="8640"/>
      </w:tabs>
      <w:spacing w:before="600" w:after="60"/>
      <w:jc w:val="left"/>
    </w:pPr>
    <w:rPr>
      <w:spacing w:val="-5"/>
      <w:sz w:val="16"/>
      <w:lang w:val="en-US"/>
    </w:rPr>
  </w:style>
  <w:style w:type="paragraph" w:customStyle="1" w:styleId="FooterOdd">
    <w:name w:val="Footer Odd"/>
    <w:basedOn w:val="Footer"/>
    <w:uiPriority w:val="99"/>
    <w:rsid w:val="00E71BF8"/>
    <w:pPr>
      <w:pBdr>
        <w:top w:val="single" w:sz="6" w:space="2" w:color="auto"/>
      </w:pBdr>
      <w:tabs>
        <w:tab w:val="clear" w:pos="4153"/>
        <w:tab w:val="clear" w:pos="8306"/>
        <w:tab w:val="center" w:pos="4320"/>
        <w:tab w:val="right" w:pos="8640"/>
      </w:tabs>
      <w:spacing w:before="600" w:after="60"/>
      <w:jc w:val="left"/>
    </w:pPr>
    <w:rPr>
      <w:spacing w:val="-5"/>
      <w:sz w:val="16"/>
      <w:lang w:val="en-US"/>
    </w:rPr>
  </w:style>
  <w:style w:type="paragraph" w:customStyle="1" w:styleId="HeaderEven">
    <w:name w:val="Header Even"/>
    <w:basedOn w:val="Header"/>
    <w:uiPriority w:val="99"/>
    <w:rsid w:val="00E71BF8"/>
    <w:pPr>
      <w:pBdr>
        <w:bottom w:val="single" w:sz="6" w:space="1" w:color="auto"/>
      </w:pBdr>
      <w:tabs>
        <w:tab w:val="clear" w:pos="4153"/>
        <w:tab w:val="clear" w:pos="8306"/>
        <w:tab w:val="right" w:pos="8640"/>
        <w:tab w:val="right" w:pos="8838"/>
      </w:tabs>
      <w:spacing w:after="600"/>
      <w:jc w:val="left"/>
    </w:pPr>
    <w:rPr>
      <w:spacing w:val="-5"/>
      <w:sz w:val="20"/>
      <w:lang w:val="en-US"/>
    </w:rPr>
  </w:style>
  <w:style w:type="paragraph" w:customStyle="1" w:styleId="HeaderFirst">
    <w:name w:val="Header First"/>
    <w:basedOn w:val="Header"/>
    <w:uiPriority w:val="99"/>
    <w:rsid w:val="00E71BF8"/>
    <w:pPr>
      <w:pBdr>
        <w:top w:val="single" w:sz="6" w:space="2" w:color="auto"/>
      </w:pBdr>
      <w:tabs>
        <w:tab w:val="clear" w:pos="4153"/>
        <w:tab w:val="clear" w:pos="8306"/>
        <w:tab w:val="right" w:pos="8640"/>
        <w:tab w:val="right" w:pos="8838"/>
      </w:tabs>
      <w:jc w:val="right"/>
    </w:pPr>
    <w:rPr>
      <w:spacing w:val="-5"/>
      <w:sz w:val="20"/>
      <w:lang w:val="en-US"/>
    </w:rPr>
  </w:style>
  <w:style w:type="paragraph" w:customStyle="1" w:styleId="HeaderOdd">
    <w:name w:val="Header Odd"/>
    <w:basedOn w:val="Header"/>
    <w:uiPriority w:val="99"/>
    <w:rsid w:val="00E71BF8"/>
    <w:pPr>
      <w:pBdr>
        <w:bottom w:val="single" w:sz="6" w:space="1" w:color="auto"/>
      </w:pBdr>
      <w:tabs>
        <w:tab w:val="clear" w:pos="4153"/>
        <w:tab w:val="clear" w:pos="8306"/>
        <w:tab w:val="right" w:pos="8640"/>
        <w:tab w:val="right" w:pos="8838"/>
      </w:tabs>
      <w:spacing w:after="600"/>
      <w:jc w:val="left"/>
    </w:pPr>
    <w:rPr>
      <w:spacing w:val="-5"/>
      <w:sz w:val="20"/>
      <w:lang w:val="en-US"/>
    </w:rPr>
  </w:style>
  <w:style w:type="paragraph" w:customStyle="1" w:styleId="IndexBase">
    <w:name w:val="Index Base"/>
    <w:basedOn w:val="Normal"/>
    <w:uiPriority w:val="99"/>
    <w:rsid w:val="00E71BF8"/>
    <w:pPr>
      <w:keepLines w:val="0"/>
      <w:spacing w:after="0" w:line="240" w:lineRule="atLeast"/>
      <w:ind w:left="360" w:hanging="360"/>
      <w:jc w:val="left"/>
    </w:pPr>
    <w:rPr>
      <w:spacing w:val="-5"/>
      <w:sz w:val="18"/>
      <w:lang w:val="en-US"/>
    </w:rPr>
  </w:style>
  <w:style w:type="paragraph" w:styleId="Index1">
    <w:name w:val="index 1"/>
    <w:basedOn w:val="IndexBase"/>
    <w:autoRedefine/>
    <w:uiPriority w:val="99"/>
    <w:rsid w:val="00E71BF8"/>
  </w:style>
  <w:style w:type="paragraph" w:styleId="Index2">
    <w:name w:val="index 2"/>
    <w:basedOn w:val="IndexBase"/>
    <w:autoRedefine/>
    <w:uiPriority w:val="99"/>
    <w:rsid w:val="00E71BF8"/>
    <w:pPr>
      <w:spacing w:line="240" w:lineRule="auto"/>
      <w:ind w:left="720"/>
    </w:pPr>
  </w:style>
  <w:style w:type="paragraph" w:styleId="Index3">
    <w:name w:val="index 3"/>
    <w:basedOn w:val="IndexBase"/>
    <w:autoRedefine/>
    <w:uiPriority w:val="99"/>
    <w:rsid w:val="00E71BF8"/>
    <w:pPr>
      <w:spacing w:line="240" w:lineRule="auto"/>
      <w:ind w:left="1080"/>
    </w:pPr>
  </w:style>
  <w:style w:type="paragraph" w:styleId="Index4">
    <w:name w:val="index 4"/>
    <w:basedOn w:val="IndexBase"/>
    <w:autoRedefine/>
    <w:uiPriority w:val="99"/>
    <w:rsid w:val="00E71BF8"/>
    <w:pPr>
      <w:spacing w:line="240" w:lineRule="auto"/>
      <w:ind w:left="1440"/>
    </w:pPr>
  </w:style>
  <w:style w:type="paragraph" w:styleId="Index5">
    <w:name w:val="index 5"/>
    <w:basedOn w:val="IndexBase"/>
    <w:autoRedefine/>
    <w:uiPriority w:val="99"/>
    <w:rsid w:val="00E71BF8"/>
    <w:pPr>
      <w:spacing w:line="240" w:lineRule="auto"/>
      <w:ind w:left="1800"/>
    </w:pPr>
  </w:style>
  <w:style w:type="paragraph" w:styleId="IndexHeading">
    <w:name w:val="index heading"/>
    <w:basedOn w:val="HeadingBase"/>
    <w:next w:val="Index1"/>
    <w:uiPriority w:val="99"/>
    <w:rsid w:val="00E71BF8"/>
    <w:pPr>
      <w:keepLines w:val="0"/>
      <w:spacing w:before="0" w:line="480" w:lineRule="atLeast"/>
      <w:ind w:left="0"/>
    </w:pPr>
    <w:rPr>
      <w:rFonts w:ascii="Arial Black" w:hAnsi="Arial Black"/>
      <w:spacing w:val="-5"/>
      <w:kern w:val="0"/>
      <w:sz w:val="24"/>
    </w:rPr>
  </w:style>
  <w:style w:type="character" w:styleId="LineNumber">
    <w:name w:val="line number"/>
    <w:basedOn w:val="DefaultParagraphFont"/>
    <w:uiPriority w:val="99"/>
    <w:rsid w:val="00E71BF8"/>
    <w:rPr>
      <w:rFonts w:cs="Times New Roman"/>
      <w:sz w:val="18"/>
    </w:rPr>
  </w:style>
  <w:style w:type="paragraph" w:customStyle="1" w:styleId="BulletList-2ndLevel">
    <w:name w:val="Bullet List - 2nd Level"/>
    <w:basedOn w:val="BulletList-1stlevel"/>
    <w:uiPriority w:val="99"/>
    <w:rsid w:val="00E71BF8"/>
    <w:pPr>
      <w:numPr>
        <w:numId w:val="12"/>
      </w:numPr>
      <w:tabs>
        <w:tab w:val="num" w:pos="432"/>
      </w:tabs>
      <w:ind w:hanging="432"/>
    </w:pPr>
  </w:style>
  <w:style w:type="paragraph" w:customStyle="1" w:styleId="BulletList-1stlevel">
    <w:name w:val="Bullet List -1st level"/>
    <w:basedOn w:val="Normal"/>
    <w:uiPriority w:val="99"/>
    <w:rsid w:val="00E71BF8"/>
    <w:pPr>
      <w:keepLines w:val="0"/>
      <w:numPr>
        <w:numId w:val="9"/>
      </w:numPr>
      <w:jc w:val="left"/>
    </w:pPr>
    <w:rPr>
      <w:spacing w:val="-5"/>
      <w:sz w:val="24"/>
      <w:lang w:val="en-US"/>
    </w:rPr>
  </w:style>
  <w:style w:type="paragraph" w:customStyle="1" w:styleId="TableHeading">
    <w:name w:val="Table Heading"/>
    <w:basedOn w:val="Normal"/>
    <w:next w:val="TableText"/>
    <w:uiPriority w:val="99"/>
    <w:rsid w:val="00E71BF8"/>
    <w:pPr>
      <w:keepLines w:val="0"/>
      <w:spacing w:before="60" w:after="60"/>
      <w:jc w:val="center"/>
    </w:pPr>
    <w:rPr>
      <w:rFonts w:cs="Arial"/>
      <w:b/>
      <w:bCs/>
      <w:spacing w:val="-5"/>
      <w:sz w:val="24"/>
      <w:lang w:val="en-US"/>
    </w:rPr>
  </w:style>
  <w:style w:type="character" w:customStyle="1" w:styleId="Superscript">
    <w:name w:val="Superscript"/>
    <w:uiPriority w:val="99"/>
    <w:rsid w:val="00E71BF8"/>
    <w:rPr>
      <w:b/>
      <w:vertAlign w:val="superscript"/>
    </w:rPr>
  </w:style>
  <w:style w:type="paragraph" w:styleId="TableofAuthorities">
    <w:name w:val="table of authorities"/>
    <w:basedOn w:val="Normal"/>
    <w:uiPriority w:val="99"/>
    <w:rsid w:val="00E71BF8"/>
    <w:pPr>
      <w:keepLines w:val="0"/>
      <w:tabs>
        <w:tab w:val="right" w:leader="dot" w:pos="7560"/>
      </w:tabs>
      <w:spacing w:after="0"/>
      <w:ind w:left="1440" w:hanging="360"/>
      <w:jc w:val="left"/>
    </w:pPr>
    <w:rPr>
      <w:spacing w:val="-5"/>
      <w:sz w:val="24"/>
      <w:lang w:val="en-US"/>
    </w:rPr>
  </w:style>
  <w:style w:type="paragraph" w:customStyle="1" w:styleId="TOCBase">
    <w:name w:val="TOC Base"/>
    <w:basedOn w:val="Normal"/>
    <w:uiPriority w:val="99"/>
    <w:rsid w:val="00E71BF8"/>
    <w:pPr>
      <w:keepLines w:val="0"/>
      <w:tabs>
        <w:tab w:val="right" w:leader="dot" w:pos="6480"/>
      </w:tabs>
      <w:spacing w:line="240" w:lineRule="atLeast"/>
      <w:jc w:val="left"/>
    </w:pPr>
    <w:rPr>
      <w:spacing w:val="-5"/>
      <w:sz w:val="24"/>
      <w:lang w:val="en-US"/>
    </w:rPr>
  </w:style>
  <w:style w:type="paragraph" w:styleId="Subtitle">
    <w:name w:val="Subtitle"/>
    <w:basedOn w:val="Normal"/>
    <w:link w:val="SubtitleChar"/>
    <w:uiPriority w:val="99"/>
    <w:qFormat/>
    <w:rsid w:val="00E71BF8"/>
    <w:pPr>
      <w:keepLines w:val="0"/>
      <w:pBdr>
        <w:top w:val="single" w:sz="6" w:space="24" w:color="auto"/>
      </w:pBdr>
      <w:spacing w:after="60"/>
      <w:ind w:left="-360"/>
      <w:jc w:val="left"/>
      <w:outlineLvl w:val="1"/>
    </w:pPr>
    <w:rPr>
      <w:rFonts w:cs="Arial"/>
      <w:spacing w:val="-5"/>
      <w:sz w:val="48"/>
      <w:szCs w:val="24"/>
      <w:lang w:val="en-US"/>
    </w:rPr>
  </w:style>
  <w:style w:type="character" w:customStyle="1" w:styleId="SubtitleChar">
    <w:name w:val="Subtitle Char"/>
    <w:basedOn w:val="DefaultParagraphFont"/>
    <w:link w:val="Subtitle"/>
    <w:uiPriority w:val="99"/>
    <w:locked/>
    <w:rsid w:val="00E71BF8"/>
    <w:rPr>
      <w:rFonts w:ascii="Arial" w:hAnsi="Arial" w:cs="Arial"/>
      <w:spacing w:val="-5"/>
      <w:sz w:val="24"/>
      <w:szCs w:val="24"/>
    </w:rPr>
  </w:style>
  <w:style w:type="paragraph" w:customStyle="1" w:styleId="Heading1-NoTOC">
    <w:name w:val="Heading 1-No TOC"/>
    <w:basedOn w:val="Heading1"/>
    <w:uiPriority w:val="99"/>
    <w:rsid w:val="00E71BF8"/>
    <w:pPr>
      <w:pageBreakBefore/>
      <w:numPr>
        <w:numId w:val="0"/>
      </w:numPr>
      <w:pBdr>
        <w:top w:val="single" w:sz="48" w:space="16" w:color="auto"/>
        <w:left w:val="single" w:sz="6" w:space="3" w:color="FFFFFF"/>
        <w:bottom w:val="single" w:sz="6" w:space="3" w:color="FFFFFF"/>
      </w:pBdr>
      <w:spacing w:before="220" w:after="240"/>
      <w:jc w:val="left"/>
    </w:pPr>
    <w:rPr>
      <w:b w:val="0"/>
      <w:color w:val="000000"/>
      <w:spacing w:val="-4"/>
      <w:kern w:val="20"/>
      <w:lang w:val="en-US"/>
    </w:rPr>
  </w:style>
  <w:style w:type="paragraph" w:customStyle="1" w:styleId="Cover-tabletext">
    <w:name w:val="Cover-table text"/>
    <w:basedOn w:val="TableText"/>
    <w:uiPriority w:val="99"/>
    <w:rsid w:val="00E71BF8"/>
    <w:rPr>
      <w:sz w:val="20"/>
    </w:rPr>
  </w:style>
  <w:style w:type="paragraph" w:customStyle="1" w:styleId="Cover-spacer">
    <w:name w:val="Cover-spacer"/>
    <w:basedOn w:val="BodyText"/>
    <w:uiPriority w:val="99"/>
    <w:rsid w:val="00E71BF8"/>
    <w:pPr>
      <w:keepLines w:val="0"/>
      <w:spacing w:line="240" w:lineRule="atLeast"/>
      <w:jc w:val="left"/>
    </w:pPr>
    <w:rPr>
      <w:spacing w:val="-5"/>
      <w:sz w:val="28"/>
      <w:lang w:val="en-US"/>
    </w:rPr>
  </w:style>
  <w:style w:type="paragraph" w:customStyle="1" w:styleId="Cover-pagecount">
    <w:name w:val="Cover-pagecount"/>
    <w:basedOn w:val="Cover-tabletext"/>
    <w:uiPriority w:val="99"/>
    <w:rsid w:val="00E71BF8"/>
  </w:style>
  <w:style w:type="paragraph" w:customStyle="1" w:styleId="Cover-revision">
    <w:name w:val="Cover-revision"/>
    <w:basedOn w:val="Cover-tabletext"/>
    <w:uiPriority w:val="99"/>
    <w:rsid w:val="00E71BF8"/>
  </w:style>
  <w:style w:type="paragraph" w:customStyle="1" w:styleId="TableText-Bullet1">
    <w:name w:val="Table Text-Bullet1"/>
    <w:basedOn w:val="TableText"/>
    <w:uiPriority w:val="99"/>
    <w:rsid w:val="00E71BF8"/>
    <w:pPr>
      <w:tabs>
        <w:tab w:val="num" w:pos="270"/>
      </w:tabs>
      <w:spacing w:before="0"/>
      <w:ind w:left="270" w:hanging="270"/>
    </w:pPr>
  </w:style>
  <w:style w:type="paragraph" w:styleId="Date">
    <w:name w:val="Date"/>
    <w:basedOn w:val="Normal"/>
    <w:next w:val="Normal"/>
    <w:link w:val="DateChar"/>
    <w:uiPriority w:val="99"/>
    <w:rsid w:val="00E71BF8"/>
    <w:pPr>
      <w:keepLines w:val="0"/>
      <w:spacing w:after="0"/>
      <w:jc w:val="left"/>
    </w:pPr>
    <w:rPr>
      <w:spacing w:val="-5"/>
      <w:sz w:val="24"/>
      <w:lang w:val="en-US"/>
    </w:rPr>
  </w:style>
  <w:style w:type="character" w:customStyle="1" w:styleId="DateChar">
    <w:name w:val="Date Char"/>
    <w:basedOn w:val="DefaultParagraphFont"/>
    <w:link w:val="Date"/>
    <w:uiPriority w:val="99"/>
    <w:locked/>
    <w:rsid w:val="00E71BF8"/>
    <w:rPr>
      <w:rFonts w:ascii="Arial" w:hAnsi="Arial" w:cs="Times New Roman"/>
      <w:spacing w:val="-5"/>
      <w:sz w:val="20"/>
      <w:szCs w:val="20"/>
    </w:rPr>
  </w:style>
  <w:style w:type="paragraph" w:customStyle="1" w:styleId="Cover-text">
    <w:name w:val="Cover-text"/>
    <w:basedOn w:val="BodyText"/>
    <w:uiPriority w:val="99"/>
    <w:rsid w:val="00E71BF8"/>
    <w:pPr>
      <w:keepLines w:val="0"/>
      <w:spacing w:before="480" w:line="240" w:lineRule="atLeast"/>
      <w:ind w:left="-360"/>
      <w:jc w:val="left"/>
    </w:pPr>
    <w:rPr>
      <w:b/>
      <w:bCs/>
      <w:spacing w:val="-5"/>
      <w:sz w:val="24"/>
      <w:lang w:val="en-US"/>
    </w:rPr>
  </w:style>
  <w:style w:type="paragraph" w:customStyle="1" w:styleId="BlockQuotation">
    <w:name w:val="Block Quotation"/>
    <w:basedOn w:val="Normal"/>
    <w:uiPriority w:val="99"/>
    <w:rsid w:val="00E71BF8"/>
    <w:pPr>
      <w:keepLines w:val="0"/>
      <w:pBdr>
        <w:top w:val="single" w:sz="12" w:space="12" w:color="FFFFFF"/>
        <w:left w:val="single" w:sz="6" w:space="12" w:color="FFFFFF"/>
        <w:bottom w:val="single" w:sz="6" w:space="12" w:color="FFFFFF"/>
        <w:right w:val="single" w:sz="6" w:space="12" w:color="FFFFFF"/>
      </w:pBdr>
      <w:shd w:val="pct5" w:color="auto" w:fill="auto"/>
      <w:spacing w:line="220" w:lineRule="atLeast"/>
      <w:ind w:left="1368" w:right="240"/>
    </w:pPr>
    <w:rPr>
      <w:rFonts w:ascii="Arial Narrow" w:hAnsi="Arial Narrow"/>
      <w:spacing w:val="-5"/>
      <w:sz w:val="24"/>
      <w:lang w:val="en-US"/>
    </w:rPr>
  </w:style>
  <w:style w:type="paragraph" w:customStyle="1" w:styleId="PartLabel">
    <w:name w:val="Part Label"/>
    <w:basedOn w:val="Normal"/>
    <w:uiPriority w:val="99"/>
    <w:rsid w:val="00E71BF8"/>
    <w:pPr>
      <w:keepLines w:val="0"/>
      <w:framePr w:h="1080" w:hRule="exact" w:hSpace="180" w:wrap="around" w:vAnchor="page" w:hAnchor="page" w:x="1861" w:y="1201" w:anchorLock="1"/>
      <w:pBdr>
        <w:top w:val="single" w:sz="6" w:space="1" w:color="auto"/>
        <w:left w:val="single" w:sz="6" w:space="1" w:color="auto"/>
      </w:pBdr>
      <w:shd w:val="solid" w:color="auto" w:fill="auto"/>
      <w:spacing w:after="0" w:line="360" w:lineRule="exact"/>
      <w:ind w:right="7412"/>
      <w:jc w:val="center"/>
    </w:pPr>
    <w:rPr>
      <w:color w:val="FFFFFF"/>
      <w:spacing w:val="-16"/>
      <w:position w:val="4"/>
      <w:sz w:val="26"/>
      <w:lang w:val="en-US"/>
    </w:rPr>
  </w:style>
  <w:style w:type="paragraph" w:customStyle="1" w:styleId="PartTitle">
    <w:name w:val="Part Title"/>
    <w:basedOn w:val="Normal"/>
    <w:uiPriority w:val="99"/>
    <w:rsid w:val="00E71BF8"/>
    <w:pPr>
      <w:keepLines w:val="0"/>
      <w:framePr w:h="1080" w:hRule="exact" w:hSpace="180" w:wrap="around" w:vAnchor="page" w:hAnchor="page" w:x="1861" w:y="1201" w:anchorLock="1"/>
      <w:pBdr>
        <w:left w:val="single" w:sz="6" w:space="1" w:color="auto"/>
      </w:pBdr>
      <w:shd w:val="solid" w:color="auto" w:fill="auto"/>
      <w:spacing w:line="660" w:lineRule="exact"/>
      <w:ind w:right="7412"/>
      <w:jc w:val="center"/>
    </w:pPr>
    <w:rPr>
      <w:rFonts w:ascii="Arial Black" w:hAnsi="Arial Black"/>
      <w:color w:val="FFFFFF"/>
      <w:spacing w:val="-40"/>
      <w:position w:val="-16"/>
      <w:sz w:val="84"/>
      <w:lang w:val="en-US"/>
    </w:rPr>
  </w:style>
  <w:style w:type="paragraph" w:customStyle="1" w:styleId="CompanyName">
    <w:name w:val="Company Name"/>
    <w:basedOn w:val="Normal"/>
    <w:uiPriority w:val="99"/>
    <w:rsid w:val="00E71BF8"/>
    <w:pPr>
      <w:keepNext/>
      <w:framePr w:w="4080" w:h="840" w:hSpace="180" w:wrap="notBeside" w:vAnchor="page" w:hAnchor="margin" w:y="913" w:anchorLock="1"/>
      <w:spacing w:after="0" w:line="220" w:lineRule="atLeast"/>
      <w:jc w:val="left"/>
    </w:pPr>
    <w:rPr>
      <w:rFonts w:ascii="Arial Black" w:hAnsi="Arial Black"/>
      <w:spacing w:val="-25"/>
      <w:kern w:val="28"/>
      <w:sz w:val="32"/>
      <w:lang w:val="en-US"/>
    </w:rPr>
  </w:style>
  <w:style w:type="paragraph" w:customStyle="1" w:styleId="TitleCover">
    <w:name w:val="Title Cover"/>
    <w:basedOn w:val="HeadingBase"/>
    <w:next w:val="Normal"/>
    <w:uiPriority w:val="99"/>
    <w:rsid w:val="00E71BF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uiPriority w:val="99"/>
    <w:rsid w:val="00E71BF8"/>
  </w:style>
  <w:style w:type="character" w:styleId="EndnoteReference">
    <w:name w:val="endnote reference"/>
    <w:basedOn w:val="DefaultParagraphFont"/>
    <w:uiPriority w:val="99"/>
    <w:rsid w:val="00E71BF8"/>
    <w:rPr>
      <w:rFonts w:cs="Times New Roman"/>
      <w:vertAlign w:val="superscript"/>
    </w:rPr>
  </w:style>
  <w:style w:type="paragraph" w:styleId="EndnoteText">
    <w:name w:val="endnote text"/>
    <w:basedOn w:val="FootnoteBase"/>
    <w:link w:val="EndnoteTextChar"/>
    <w:uiPriority w:val="99"/>
    <w:rsid w:val="00E71BF8"/>
  </w:style>
  <w:style w:type="character" w:customStyle="1" w:styleId="EndnoteTextChar">
    <w:name w:val="Endnote Text Char"/>
    <w:basedOn w:val="DefaultParagraphFont"/>
    <w:link w:val="EndnoteText"/>
    <w:uiPriority w:val="99"/>
    <w:locked/>
    <w:rsid w:val="00E71BF8"/>
    <w:rPr>
      <w:rFonts w:ascii="Arial" w:hAnsi="Arial" w:cs="Times New Roman"/>
      <w:spacing w:val="-5"/>
      <w:sz w:val="20"/>
      <w:szCs w:val="20"/>
    </w:rPr>
  </w:style>
  <w:style w:type="character" w:customStyle="1" w:styleId="Lead-inEmphasis">
    <w:name w:val="Lead-in Emphasis"/>
    <w:uiPriority w:val="99"/>
    <w:rsid w:val="00E71BF8"/>
    <w:rPr>
      <w:rFonts w:ascii="Arial Black" w:hAnsi="Arial Black"/>
      <w:spacing w:val="-4"/>
      <w:sz w:val="18"/>
    </w:rPr>
  </w:style>
  <w:style w:type="paragraph" w:styleId="MessageHeader">
    <w:name w:val="Message Header"/>
    <w:basedOn w:val="BodyText"/>
    <w:link w:val="MessageHeaderChar"/>
    <w:uiPriority w:val="99"/>
    <w:rsid w:val="00E71BF8"/>
    <w:pPr>
      <w:tabs>
        <w:tab w:val="left" w:pos="3600"/>
        <w:tab w:val="left" w:pos="4680"/>
      </w:tabs>
      <w:spacing w:after="120" w:line="280" w:lineRule="exact"/>
      <w:ind w:right="2160" w:hanging="1080"/>
      <w:jc w:val="left"/>
    </w:pPr>
    <w:rPr>
      <w:lang w:val="en-US"/>
    </w:rPr>
  </w:style>
  <w:style w:type="character" w:customStyle="1" w:styleId="MessageHeaderChar">
    <w:name w:val="Message Header Char"/>
    <w:basedOn w:val="DefaultParagraphFont"/>
    <w:link w:val="MessageHeader"/>
    <w:uiPriority w:val="99"/>
    <w:locked/>
    <w:rsid w:val="00E71BF8"/>
    <w:rPr>
      <w:rFonts w:ascii="Arial" w:hAnsi="Arial" w:cs="Times New Roman"/>
      <w:sz w:val="20"/>
      <w:szCs w:val="20"/>
    </w:rPr>
  </w:style>
  <w:style w:type="paragraph" w:customStyle="1" w:styleId="PartSubtitle">
    <w:name w:val="Part Subtitle"/>
    <w:basedOn w:val="Normal"/>
    <w:next w:val="BodyText"/>
    <w:uiPriority w:val="99"/>
    <w:rsid w:val="00E71BF8"/>
    <w:pPr>
      <w:keepNext/>
      <w:keepLines w:val="0"/>
      <w:spacing w:before="360" w:after="120"/>
      <w:jc w:val="left"/>
    </w:pPr>
    <w:rPr>
      <w:i/>
      <w:spacing w:val="-5"/>
      <w:kern w:val="28"/>
      <w:sz w:val="26"/>
      <w:lang w:val="en-US"/>
    </w:rPr>
  </w:style>
  <w:style w:type="paragraph" w:customStyle="1" w:styleId="ReturnAddress">
    <w:name w:val="Return Address"/>
    <w:basedOn w:val="Normal"/>
    <w:uiPriority w:val="99"/>
    <w:rsid w:val="00E71BF8"/>
    <w:pPr>
      <w:framePr w:w="5160" w:h="840" w:wrap="notBeside" w:vAnchor="page" w:hAnchor="page" w:x="6121" w:y="915" w:anchorLock="1"/>
      <w:tabs>
        <w:tab w:val="left" w:pos="2160"/>
      </w:tabs>
      <w:spacing w:after="0" w:line="160" w:lineRule="atLeast"/>
      <w:jc w:val="left"/>
    </w:pPr>
    <w:rPr>
      <w:sz w:val="14"/>
      <w:lang w:val="en-US"/>
    </w:rPr>
  </w:style>
  <w:style w:type="paragraph" w:customStyle="1" w:styleId="SectionHeading">
    <w:name w:val="Section Heading"/>
    <w:basedOn w:val="Heading1"/>
    <w:uiPriority w:val="99"/>
    <w:rsid w:val="00E71BF8"/>
    <w:pPr>
      <w:numPr>
        <w:numId w:val="0"/>
      </w:numPr>
      <w:pBdr>
        <w:top w:val="single" w:sz="48" w:space="3" w:color="FFFFFF"/>
        <w:left w:val="single" w:sz="6" w:space="3" w:color="FFFFFF"/>
        <w:bottom w:val="single" w:sz="6" w:space="3" w:color="FFFFFF"/>
      </w:pBdr>
      <w:shd w:val="solid" w:color="auto" w:fill="auto"/>
      <w:tabs>
        <w:tab w:val="num" w:pos="576"/>
      </w:tabs>
      <w:spacing w:after="240" w:line="240" w:lineRule="atLeast"/>
      <w:ind w:left="576" w:hanging="576"/>
      <w:jc w:val="left"/>
    </w:pPr>
    <w:rPr>
      <w:b w:val="0"/>
      <w:color w:val="FFFFFF"/>
      <w:spacing w:val="-10"/>
      <w:kern w:val="20"/>
      <w:position w:val="8"/>
      <w:sz w:val="24"/>
      <w:lang w:val="en-US"/>
    </w:rPr>
  </w:style>
  <w:style w:type="paragraph" w:customStyle="1" w:styleId="SectionLabel">
    <w:name w:val="Section Label"/>
    <w:basedOn w:val="HeadingBase"/>
    <w:next w:val="BodyText"/>
    <w:uiPriority w:val="99"/>
    <w:rsid w:val="00E71BF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uiPriority w:val="99"/>
    <w:rsid w:val="00E71BF8"/>
    <w:rPr>
      <w:rFonts w:cs="Times New Roman"/>
      <w:i/>
      <w:spacing w:val="-6"/>
      <w:sz w:val="24"/>
    </w:rPr>
  </w:style>
  <w:style w:type="paragraph" w:customStyle="1" w:styleId="SubtitleCover">
    <w:name w:val="Subtitle Cover"/>
    <w:basedOn w:val="TitleCover"/>
    <w:next w:val="BodyText"/>
    <w:uiPriority w:val="99"/>
    <w:rsid w:val="00E71BF8"/>
    <w:pPr>
      <w:pBdr>
        <w:top w:val="single" w:sz="6" w:space="24" w:color="auto"/>
      </w:pBdr>
      <w:tabs>
        <w:tab w:val="clear" w:pos="0"/>
      </w:tabs>
      <w:spacing w:before="0" w:after="0" w:line="480" w:lineRule="atLeast"/>
      <w:ind w:left="0" w:right="0"/>
    </w:pPr>
    <w:rPr>
      <w:rFonts w:ascii="Arial" w:hAnsi="Arial"/>
      <w:b w:val="0"/>
      <w:spacing w:val="-30"/>
      <w:sz w:val="48"/>
    </w:rPr>
  </w:style>
  <w:style w:type="paragraph" w:styleId="TOAHeading">
    <w:name w:val="toa heading"/>
    <w:basedOn w:val="Normal"/>
    <w:next w:val="TableofAuthorities"/>
    <w:uiPriority w:val="99"/>
    <w:rsid w:val="00E71BF8"/>
    <w:pPr>
      <w:keepNext/>
      <w:keepLines w:val="0"/>
      <w:spacing w:after="0" w:line="480" w:lineRule="atLeast"/>
      <w:jc w:val="left"/>
    </w:pPr>
    <w:rPr>
      <w:rFonts w:ascii="Arial Black" w:hAnsi="Arial Black"/>
      <w:b/>
      <w:spacing w:val="-10"/>
      <w:kern w:val="28"/>
      <w:sz w:val="24"/>
      <w:lang w:val="en-US"/>
    </w:rPr>
  </w:style>
  <w:style w:type="paragraph" w:customStyle="1" w:styleId="Style1">
    <w:name w:val="Style1"/>
    <w:basedOn w:val="Normal"/>
    <w:next w:val="Normal"/>
    <w:uiPriority w:val="99"/>
    <w:rsid w:val="00E71BF8"/>
    <w:pPr>
      <w:keepLines w:val="0"/>
      <w:spacing w:after="0"/>
      <w:jc w:val="left"/>
    </w:pPr>
    <w:rPr>
      <w:spacing w:val="-5"/>
      <w:sz w:val="24"/>
      <w:lang w:val="en-US"/>
    </w:rPr>
  </w:style>
  <w:style w:type="paragraph" w:customStyle="1" w:styleId="Equation">
    <w:name w:val="Equation"/>
    <w:basedOn w:val="BodyText"/>
    <w:next w:val="EquationReference"/>
    <w:uiPriority w:val="99"/>
    <w:rsid w:val="00E71BF8"/>
    <w:pPr>
      <w:keepLines w:val="0"/>
      <w:tabs>
        <w:tab w:val="right" w:pos="8640"/>
      </w:tabs>
      <w:spacing w:after="0" w:line="240" w:lineRule="atLeast"/>
      <w:ind w:left="1440"/>
      <w:jc w:val="left"/>
    </w:pPr>
    <w:rPr>
      <w:spacing w:val="-5"/>
      <w:sz w:val="24"/>
      <w:lang w:val="en-US"/>
    </w:rPr>
  </w:style>
  <w:style w:type="paragraph" w:customStyle="1" w:styleId="EquationReference">
    <w:name w:val="Equation Reference"/>
    <w:basedOn w:val="Caption"/>
    <w:next w:val="Normal"/>
    <w:uiPriority w:val="99"/>
    <w:rsid w:val="00E71BF8"/>
    <w:pPr>
      <w:keepLines w:val="0"/>
      <w:widowControl/>
      <w:spacing w:before="0" w:after="0"/>
      <w:jc w:val="right"/>
    </w:pPr>
    <w:rPr>
      <w:sz w:val="20"/>
      <w:lang w:val="en-US"/>
    </w:rPr>
  </w:style>
  <w:style w:type="paragraph" w:customStyle="1" w:styleId="titlepg-address">
    <w:name w:val="titlepg-address"/>
    <w:basedOn w:val="Normal"/>
    <w:uiPriority w:val="99"/>
    <w:rsid w:val="00E71BF8"/>
    <w:pPr>
      <w:keepLines w:val="0"/>
      <w:tabs>
        <w:tab w:val="left" w:pos="2160"/>
      </w:tabs>
      <w:spacing w:before="120" w:after="40"/>
      <w:ind w:left="720"/>
      <w:jc w:val="right"/>
    </w:pPr>
    <w:rPr>
      <w:b/>
      <w:sz w:val="20"/>
      <w:lang w:val="en-US"/>
    </w:rPr>
  </w:style>
  <w:style w:type="paragraph" w:customStyle="1" w:styleId="AcronymList">
    <w:name w:val="Acronym List"/>
    <w:basedOn w:val="BodyText"/>
    <w:uiPriority w:val="99"/>
    <w:rsid w:val="00E71BF8"/>
    <w:pPr>
      <w:keepLines w:val="0"/>
      <w:tabs>
        <w:tab w:val="left" w:pos="1440"/>
      </w:tabs>
      <w:jc w:val="left"/>
    </w:pPr>
    <w:rPr>
      <w:spacing w:val="-5"/>
      <w:sz w:val="24"/>
      <w:lang w:val="en-US"/>
    </w:rPr>
  </w:style>
  <w:style w:type="paragraph" w:customStyle="1" w:styleId="FigureCaption">
    <w:name w:val="Figure Caption"/>
    <w:basedOn w:val="Caption"/>
    <w:uiPriority w:val="99"/>
    <w:rsid w:val="00E71BF8"/>
    <w:pPr>
      <w:keepLines w:val="0"/>
      <w:widowControl/>
      <w:spacing w:before="0" w:after="120"/>
    </w:pPr>
    <w:rPr>
      <w:sz w:val="20"/>
      <w:lang w:val="en-US"/>
    </w:rPr>
  </w:style>
  <w:style w:type="paragraph" w:customStyle="1" w:styleId="ListofTables">
    <w:name w:val="List of Tables"/>
    <w:basedOn w:val="TableofFigures"/>
    <w:uiPriority w:val="99"/>
    <w:rsid w:val="00E71BF8"/>
    <w:pPr>
      <w:keepLines w:val="0"/>
      <w:tabs>
        <w:tab w:val="right" w:leader="dot" w:pos="9926"/>
      </w:tabs>
      <w:spacing w:after="120"/>
      <w:ind w:left="403" w:hanging="403"/>
      <w:jc w:val="left"/>
    </w:pPr>
    <w:rPr>
      <w:caps/>
      <w:noProof/>
      <w:spacing w:val="-5"/>
      <w:sz w:val="20"/>
      <w:lang w:val="en-US"/>
    </w:rPr>
  </w:style>
  <w:style w:type="paragraph" w:customStyle="1" w:styleId="ListofFigures">
    <w:name w:val="List of Figures"/>
    <w:basedOn w:val="TableofFigures"/>
    <w:uiPriority w:val="99"/>
    <w:rsid w:val="00E71BF8"/>
    <w:pPr>
      <w:keepLines w:val="0"/>
      <w:tabs>
        <w:tab w:val="right" w:leader="dot" w:pos="9926"/>
      </w:tabs>
      <w:spacing w:after="120"/>
      <w:ind w:left="403" w:hanging="403"/>
      <w:jc w:val="left"/>
    </w:pPr>
    <w:rPr>
      <w:caps/>
      <w:noProof/>
      <w:spacing w:val="-5"/>
      <w:sz w:val="20"/>
      <w:lang w:val="en-US"/>
    </w:rPr>
  </w:style>
  <w:style w:type="paragraph" w:customStyle="1" w:styleId="FooterCoverPage">
    <w:name w:val="Footer Cover Page"/>
    <w:basedOn w:val="Normal"/>
    <w:uiPriority w:val="99"/>
    <w:rsid w:val="00E71BF8"/>
    <w:pPr>
      <w:keepLines w:val="0"/>
      <w:jc w:val="center"/>
    </w:pPr>
    <w:rPr>
      <w:spacing w:val="-5"/>
      <w:sz w:val="24"/>
      <w:lang w:val="en-US"/>
    </w:rPr>
  </w:style>
  <w:style w:type="paragraph" w:customStyle="1" w:styleId="Appendix11">
    <w:name w:val="Appendix 1.1"/>
    <w:basedOn w:val="Heading2"/>
    <w:uiPriority w:val="99"/>
    <w:rsid w:val="00E71BF8"/>
    <w:pPr>
      <w:numPr>
        <w:numId w:val="10"/>
      </w:numPr>
      <w:pBdr>
        <w:top w:val="single" w:sz="6" w:space="1" w:color="auto"/>
      </w:pBdr>
      <w:spacing w:before="480"/>
      <w:ind w:left="1440" w:hanging="360"/>
      <w:jc w:val="left"/>
    </w:pPr>
    <w:rPr>
      <w:i/>
      <w:spacing w:val="-4"/>
      <w:kern w:val="28"/>
      <w:sz w:val="28"/>
      <w:lang w:val="en-US"/>
    </w:rPr>
  </w:style>
  <w:style w:type="paragraph" w:customStyle="1" w:styleId="NumberedList">
    <w:name w:val="Numbered List"/>
    <w:basedOn w:val="BulletList-1stlevel"/>
    <w:uiPriority w:val="99"/>
    <w:rsid w:val="00E71BF8"/>
    <w:pPr>
      <w:numPr>
        <w:numId w:val="11"/>
      </w:numPr>
      <w:tabs>
        <w:tab w:val="clear" w:pos="360"/>
        <w:tab w:val="num" w:pos="288"/>
      </w:tabs>
      <w:spacing w:before="60" w:after="60"/>
    </w:pPr>
  </w:style>
  <w:style w:type="paragraph" w:styleId="ListParagraph">
    <w:name w:val="List Paragraph"/>
    <w:basedOn w:val="Normal"/>
    <w:uiPriority w:val="99"/>
    <w:qFormat/>
    <w:rsid w:val="00E71BF8"/>
    <w:pPr>
      <w:keepLines w:val="0"/>
      <w:spacing w:after="0"/>
      <w:ind w:left="720"/>
      <w:jc w:val="left"/>
    </w:pPr>
    <w:rPr>
      <w:spacing w:val="-5"/>
      <w:sz w:val="24"/>
      <w:lang w:val="en-US"/>
    </w:rPr>
  </w:style>
  <w:style w:type="paragraph" w:customStyle="1" w:styleId="Headingnocontents">
    <w:name w:val="Heading (no contents)"/>
    <w:basedOn w:val="Heading1"/>
    <w:link w:val="HeadingnocontentsChar"/>
    <w:uiPriority w:val="99"/>
    <w:rsid w:val="00E71BF8"/>
    <w:pPr>
      <w:numPr>
        <w:numId w:val="0"/>
      </w:numPr>
      <w:ind w:left="431" w:hanging="431"/>
    </w:pPr>
  </w:style>
  <w:style w:type="character" w:customStyle="1" w:styleId="HeadingnocontentsChar">
    <w:name w:val="Heading (no contents) Char"/>
    <w:basedOn w:val="Heading1Char"/>
    <w:link w:val="Headingnocontents"/>
    <w:uiPriority w:val="99"/>
    <w:locked/>
    <w:rsid w:val="00E71BF8"/>
    <w:rPr>
      <w:rFonts w:ascii="Arial Black" w:eastAsia="Times New Roman" w:hAnsi="Arial Black"/>
      <w:b/>
      <w:sz w:val="40"/>
      <w:szCs w:val="20"/>
      <w:lang w:eastAsia="en-US"/>
    </w:rPr>
  </w:style>
  <w:style w:type="character" w:styleId="PlaceholderText">
    <w:name w:val="Placeholder Text"/>
    <w:basedOn w:val="DefaultParagraphFont"/>
    <w:uiPriority w:val="99"/>
    <w:semiHidden/>
    <w:rsid w:val="00E71BF8"/>
    <w:rPr>
      <w:rFonts w:cs="Times New Roman"/>
      <w:color w:val="808080"/>
    </w:rPr>
  </w:style>
  <w:style w:type="paragraph" w:styleId="ListNumber">
    <w:name w:val="List Number"/>
    <w:basedOn w:val="List"/>
    <w:uiPriority w:val="99"/>
    <w:rsid w:val="00436068"/>
    <w:pPr>
      <w:keepNext w:val="0"/>
      <w:keepLines w:val="0"/>
      <w:widowControl/>
      <w:tabs>
        <w:tab w:val="clear" w:pos="360"/>
      </w:tabs>
      <w:overflowPunct w:val="0"/>
      <w:autoSpaceDE w:val="0"/>
      <w:autoSpaceDN w:val="0"/>
      <w:adjustRightInd w:val="0"/>
      <w:spacing w:after="180"/>
      <w:ind w:left="568" w:hanging="284"/>
      <w:jc w:val="left"/>
      <w:textAlignment w:val="baseline"/>
    </w:pPr>
    <w:rPr>
      <w:rFonts w:ascii="Times New Roman" w:hAnsi="Times New Roman"/>
      <w:sz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32105325">
      <w:marLeft w:val="0"/>
      <w:marRight w:val="0"/>
      <w:marTop w:val="0"/>
      <w:marBottom w:val="0"/>
      <w:divBdr>
        <w:top w:val="none" w:sz="0" w:space="0" w:color="auto"/>
        <w:left w:val="none" w:sz="0" w:space="0" w:color="auto"/>
        <w:bottom w:val="none" w:sz="0" w:space="0" w:color="auto"/>
        <w:right w:val="none" w:sz="0" w:space="0" w:color="auto"/>
      </w:divBdr>
    </w:div>
    <w:div w:id="133210532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1.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header" Target="head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oleObject" Target="embeddings/oleObject1.bin"/><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3.emf"/><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w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llie\Application%20Data\Microsoft\Templates\IPWireless_F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052DEA-54A2-44DF-90C3-E041C336E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IPWireless_FSD</Template>
  <TotalTime>5099</TotalTime>
  <Pages>67</Pages>
  <Words>10835</Words>
  <Characters>61765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Public Safety Initial Design Document</vt:lpstr>
    </vt:vector>
  </TitlesOfParts>
  <Company>General Dynamics Broadband</Company>
  <LinksUpToDate>false</LinksUpToDate>
  <CharactersWithSpaces>72456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Safety Initial Design Document</dc:title>
  <dc:creator>Martin Beale</dc:creator>
  <cp:lastModifiedBy>Josh Cole</cp:lastModifiedBy>
  <cp:revision>13</cp:revision>
  <cp:lastPrinted>2012-07-26T13:44:00Z</cp:lastPrinted>
  <dcterms:created xsi:type="dcterms:W3CDTF">2013-03-06T10:29:00Z</dcterms:created>
  <dcterms:modified xsi:type="dcterms:W3CDTF">2013-06-11T21:08:00Z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vt:lpwstr>
  </property>
  <property fmtid="{D5CDD505-2E9C-101B-9397-08002B2CF9AE}" pid="3" name="ContentTypeId">
    <vt:lpwstr>0x01010073EC5DAA905E724FB08205C17B244E73</vt:lpwstr>
  </property>
</Properties>
</file>