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Strategy</w:t>
      </w:r>
    </w:p>
    <w:p/>
    <w:p>
      <w:pPr>
        <w:pStyle w:val="Heading2"/>
      </w:pPr>
      <w:r>
        <w:t>Strategy Overview</w:t>
      </w:r>
    </w:p>
    <w:p/>
    <w:p>
      <w:r>
        <w:t>The UniMart testing strategy uses automated Jest tests to prove the most important behaviour of the application. Since UniMart is a student marketplace, the most important risks are account access, student/seller permissions, listing reliability, safe messaging, moderation, and facility handover workflows.</w:t>
      </w:r>
    </w:p>
    <w:p/>
    <w:p>
      <w:r>
        <w:t>The tests were written to cover both successful actions and failure paths. This is important because a marketplace does not only need to work when users enter perfect data; it must also reject invalid data, protect restricted pages, and return clear errors when database actions fail.</w:t>
      </w:r>
    </w:p>
    <w:p/>
    <w:p>
      <w:pPr>
        <w:pStyle w:val="Heading2"/>
      </w:pPr>
      <w:r>
        <w:t>Test Levels Used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6F9B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389"/>
            <w:shd w:fill="1F6F9B"/>
          </w:tcPr>
          <w:p>
            <w:r>
              <w:rPr>
                <w:b/>
                <w:color w:val="FFFFFF"/>
                <w:sz w:val="16"/>
              </w:rPr>
              <w:t>What it checks</w:t>
            </w:r>
          </w:p>
        </w:tc>
        <w:tc>
          <w:tcPr>
            <w:tcW w:type="dxa" w:w="3389"/>
            <w:shd w:fill="1F6F9B"/>
          </w:tcPr>
          <w:p>
            <w:r>
              <w:rPr>
                <w:b/>
                <w:color w:val="FFFFFF"/>
                <w:sz w:val="16"/>
              </w:rPr>
              <w:t>Actual examples from the test suite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Unit tests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Individual functions and utilities.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Validators, formatters, role helpers, notification helpers.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Service-level tests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 logic around mocked Supabase responses.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Signup, login, listings, saved listings, reviews, reports, facility booking.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DOM structure tests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Important frontend page elements.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Login form, signup form, search form, profile forms.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Regression tests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Full suite run after changes.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`npm test -- --runInBand`.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Coverage testing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files are well tested and which need more work.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`npm run test:coverage -- --runInBand`.</w:t>
            </w:r>
          </w:p>
        </w:tc>
      </w:tr>
    </w:tbl>
    <w:p/>
    <w:p/>
    <w:p>
      <w:pPr>
        <w:pStyle w:val="Heading2"/>
      </w:pPr>
      <w:r>
        <w:t>Why Mocked Supabase Was Used</w:t>
      </w:r>
    </w:p>
    <w:p/>
    <w:p>
      <w:r>
        <w:t>The tests use mocked Supabase clients so that the project can be tested consistently without needing a live database connection during marking. This allows the test suite to check how the app responds to successful database calls, database failures, missing rows, duplicate records, and invalid inputs.</w:t>
      </w:r>
    </w:p>
    <w:p/>
    <w:p>
      <w:pPr>
        <w:pStyle w:val="Heading2"/>
      </w:pPr>
      <w:r>
        <w:t>Risk-Based Testing Focus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6F9B"/>
          </w:tcPr>
          <w:p>
            <w:r>
              <w:rPr>
                <w:b/>
                <w:color w:val="FFFFFF"/>
                <w:sz w:val="16"/>
              </w:rPr>
              <w:t>Risk area</w:t>
            </w:r>
          </w:p>
        </w:tc>
        <w:tc>
          <w:tcPr>
            <w:tcW w:type="dxa" w:w="3389"/>
            <w:shd w:fill="1F6F9B"/>
          </w:tcPr>
          <w:p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389"/>
            <w:shd w:fill="1F6F9B"/>
          </w:tcPr>
          <w:p>
            <w:r>
              <w:rPr>
                <w:b/>
                <w:color w:val="FFFFFF"/>
                <w:sz w:val="16"/>
              </w:rPr>
              <w:t>Test focus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Students must log in securely.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Signup, OTP, login, OAuth, password reset, profile update.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Permissions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Users must not access the wrong pages.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Student, seller, staff, admin access rules.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Listings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Marketplace data must be reliable.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Listing query fallback, create, update, delete, save, image upload.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Messaging and reviews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Trust and communication are core marketplace features.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Send messages, validate ratings, report content.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and moderation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Unsafe content must be manageable.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Remove listing/review, update reports, role permissions.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Facility handover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Transactions must connect to real bookings.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Booking validation and collection confirmation checks.</w:t>
            </w:r>
          </w:p>
        </w:tc>
      </w:tr>
    </w:tbl>
    <w:p/>
    <w:p/>
    <w:p>
      <w:pPr>
        <w:pStyle w:val="Heading2"/>
      </w:pPr>
      <w:r>
        <w:t>Strategy Limitations</w:t>
      </w:r>
    </w:p>
    <w:p/>
    <w:p>
      <w:r>
        <w:t>This strategy gives strong local automated evidence, but it does not fully replace live testing. Before real production release, the project should also be tested with a deployed Supabase instance, Paystack sandbox webhooks, and browser-based end-to-end tests.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