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80C5296" w:rsidP="79512F53" w:rsidRDefault="680C5296" w14:paraId="6D26A6B4" w14:textId="73A2F02F">
      <w:pPr>
        <w:pStyle w:val="Normal"/>
      </w:pPr>
      <w:r w:rsidRPr="4CE1FAEC" w:rsidR="680C5296">
        <w:rPr>
          <w:b w:val="1"/>
          <w:bCs w:val="1"/>
        </w:rPr>
        <w:t>MVP Project name:</w:t>
      </w:r>
      <w:r w:rsidR="7A5684A8">
        <w:rPr/>
        <w:t xml:space="preserve"> Student Survival </w:t>
      </w:r>
      <w:r w:rsidR="7ADAB6CA">
        <w:rPr/>
        <w:t>Store</w:t>
      </w:r>
    </w:p>
    <w:p w:rsidR="2595513F" w:rsidP="4CE1FAEC" w:rsidRDefault="2595513F" w14:paraId="4C0BC5A2" w14:textId="0159301E">
      <w:pPr>
        <w:pStyle w:val="Normal"/>
      </w:pPr>
      <w:r w:rsidRPr="4CE1FAEC" w:rsidR="2595513F">
        <w:rPr>
          <w:b w:val="1"/>
          <w:bCs w:val="1"/>
        </w:rPr>
        <w:t>Build in:</w:t>
      </w:r>
      <w:r w:rsidR="2595513F">
        <w:rPr/>
        <w:t xml:space="preserve"> </w:t>
      </w:r>
      <w:r w:rsidR="2595513F">
        <w:rPr/>
        <w:t>Node JS, SQL, Pre-React</w:t>
      </w:r>
      <w:r w:rsidR="20613C03">
        <w:rPr/>
        <w:t>, Tailwinds CSS</w:t>
      </w:r>
    </w:p>
    <w:p w:rsidR="680C5296" w:rsidP="79512F53" w:rsidRDefault="680C5296" w14:paraId="6A1EE127" w14:textId="08103BEB">
      <w:pPr>
        <w:pStyle w:val="Normal"/>
      </w:pPr>
      <w:r w:rsidRPr="79512F53" w:rsidR="680C5296">
        <w:rPr>
          <w:b w:val="1"/>
          <w:bCs w:val="1"/>
        </w:rPr>
        <w:t>Brief description:</w:t>
      </w:r>
      <w:r w:rsidR="0F8E4911">
        <w:rPr/>
        <w:t xml:space="preserve"> Primary a SAAS, </w:t>
      </w:r>
      <w:r w:rsidR="4E52F767">
        <w:rPr/>
        <w:t>g</w:t>
      </w:r>
      <w:r w:rsidR="0F8E4911">
        <w:rPr/>
        <w:t>oods</w:t>
      </w:r>
      <w:r w:rsidR="490679C7">
        <w:rPr/>
        <w:t>,</w:t>
      </w:r>
      <w:r w:rsidR="0F8E4911">
        <w:rPr/>
        <w:t xml:space="preserve"> </w:t>
      </w:r>
      <w:r w:rsidR="0F854557">
        <w:rPr/>
        <w:t>p</w:t>
      </w:r>
      <w:r w:rsidR="0F8E4911">
        <w:rPr/>
        <w:t xml:space="preserve">rint </w:t>
      </w:r>
      <w:r w:rsidR="730F83E5">
        <w:rPr/>
        <w:t>and product m</w:t>
      </w:r>
      <w:r w:rsidR="64E0F16E">
        <w:rPr/>
        <w:t>arketing</w:t>
      </w:r>
      <w:r w:rsidR="0470CC22">
        <w:rPr/>
        <w:t xml:space="preserve"> platform built by students for students across all disciplines.</w:t>
      </w:r>
    </w:p>
    <w:p w:rsidR="79512F53" w:rsidP="79512F53" w:rsidRDefault="79512F53" w14:paraId="629B0296" w14:textId="2D749A53">
      <w:pPr>
        <w:pStyle w:val="Normal"/>
      </w:pPr>
    </w:p>
    <w:p w:rsidR="0470CC22" w:rsidP="79512F53" w:rsidRDefault="0470CC22" w14:paraId="6386967C" w14:textId="174E7275">
      <w:pPr>
        <w:pStyle w:val="Normal"/>
      </w:pPr>
      <w:r w:rsidR="0470CC22">
        <w:rPr/>
        <w:t>Filling a gap in the market for a</w:t>
      </w:r>
      <w:r w:rsidR="51105D62">
        <w:rPr/>
        <w:t>n</w:t>
      </w:r>
      <w:r w:rsidR="0470CC22">
        <w:rPr/>
        <w:t xml:space="preserve"> engaging and </w:t>
      </w:r>
      <w:r w:rsidR="3120D0EA">
        <w:rPr/>
        <w:t xml:space="preserve">highly </w:t>
      </w:r>
      <w:r w:rsidR="0470CC22">
        <w:rPr/>
        <w:t xml:space="preserve">discounted </w:t>
      </w:r>
      <w:r w:rsidR="6BF860A1">
        <w:rPr/>
        <w:t xml:space="preserve">commerce and marketing </w:t>
      </w:r>
      <w:r w:rsidR="0470CC22">
        <w:rPr/>
        <w:t>solution for brands</w:t>
      </w:r>
      <w:r w:rsidR="3CABCAA1">
        <w:rPr/>
        <w:t xml:space="preserve"> </w:t>
      </w:r>
      <w:r w:rsidR="0D2031AB">
        <w:rPr/>
        <w:t xml:space="preserve">to market </w:t>
      </w:r>
      <w:r w:rsidR="49394998">
        <w:rPr/>
        <w:t>directly to students via, subscription box packages, products listed in online catalogue,</w:t>
      </w:r>
      <w:r w:rsidR="161BD8F8">
        <w:rPr/>
        <w:t xml:space="preserve"> direct email marketing and through social media.</w:t>
      </w:r>
    </w:p>
    <w:p w:rsidR="79512F53" w:rsidP="79512F53" w:rsidRDefault="79512F53" w14:paraId="2C6CC0FB" w14:textId="77AC2152">
      <w:pPr>
        <w:pStyle w:val="Normal"/>
      </w:pPr>
    </w:p>
    <w:p w:rsidR="61F5AADF" w:rsidP="79512F53" w:rsidRDefault="61F5AADF" w14:paraId="1EAFE200" w14:textId="0B6C202A">
      <w:pPr>
        <w:pStyle w:val="Normal"/>
      </w:pPr>
      <w:r w:rsidR="61F5AADF">
        <w:rPr/>
        <w:t xml:space="preserve">Within the user dashboard the customer will be able to leave a review and rate each individual </w:t>
      </w:r>
      <w:r w:rsidR="34FF22D2">
        <w:rPr/>
        <w:t>product they receive</w:t>
      </w:r>
      <w:r w:rsidR="23C6BEB6">
        <w:rPr/>
        <w:t xml:space="preserve"> </w:t>
      </w:r>
      <w:r w:rsidR="2C6688F3">
        <w:rPr/>
        <w:t>and</w:t>
      </w:r>
      <w:r w:rsidR="23C6BEB6">
        <w:rPr/>
        <w:t xml:space="preserve"> submit a photo of themselves with the product if they wish,</w:t>
      </w:r>
      <w:r w:rsidR="34FF22D2">
        <w:rPr/>
        <w:t xml:space="preserve"> </w:t>
      </w:r>
      <w:r w:rsidR="34FF22D2">
        <w:rPr/>
        <w:t>which will in turn</w:t>
      </w:r>
      <w:r w:rsidR="057E60CD">
        <w:rPr/>
        <w:t xml:space="preserve"> for each submission</w:t>
      </w:r>
      <w:r w:rsidR="34FF22D2">
        <w:rPr/>
        <w:t xml:space="preserve"> </w:t>
      </w:r>
      <w:r w:rsidR="72CA4EEF">
        <w:rPr/>
        <w:t>after review</w:t>
      </w:r>
      <w:r w:rsidR="5622A941">
        <w:rPr/>
        <w:t>,</w:t>
      </w:r>
      <w:r w:rsidR="72CA4EEF">
        <w:rPr/>
        <w:t xml:space="preserve"> </w:t>
      </w:r>
      <w:r w:rsidR="34FF22D2">
        <w:rPr/>
        <w:t>credit their account with SSS coins that may be collected and spent on direct purchases from the online catalogue. This will al</w:t>
      </w:r>
      <w:r w:rsidR="4C8FE438">
        <w:rPr/>
        <w:t xml:space="preserve">low brands to quickly receive honest and genuine reviews of their </w:t>
      </w:r>
      <w:r w:rsidR="087E93CD">
        <w:rPr/>
        <w:t>products</w:t>
      </w:r>
      <w:r w:rsidR="4C8FE438">
        <w:rPr/>
        <w:t xml:space="preserve"> that they</w:t>
      </w:r>
      <w:r w:rsidR="223A792E">
        <w:rPr/>
        <w:t xml:space="preserve"> can use to improve the product or use online. The terms for photo submission of the customer with the product </w:t>
      </w:r>
      <w:r w:rsidR="51AAA360">
        <w:rPr/>
        <w:t>will be copyright of SSS at the point of submission which will open UGC marketing options for b</w:t>
      </w:r>
      <w:r w:rsidR="50C47721">
        <w:rPr/>
        <w:t xml:space="preserve">rands </w:t>
      </w:r>
      <w:r w:rsidR="34AC0C33">
        <w:rPr/>
        <w:t>on</w:t>
      </w:r>
      <w:r w:rsidR="50C47721">
        <w:rPr/>
        <w:t xml:space="preserve"> a low cost, typically gifted basis.</w:t>
      </w:r>
    </w:p>
    <w:p w:rsidR="79512F53" w:rsidP="79512F53" w:rsidRDefault="79512F53" w14:paraId="79DAABFE" w14:textId="2D34D78C">
      <w:pPr>
        <w:pStyle w:val="Normal"/>
      </w:pPr>
    </w:p>
    <w:p w:rsidR="661FCCE3" w:rsidP="7A481A24" w:rsidRDefault="661FCCE3" w14:paraId="7AA20F7E" w14:textId="204E6539">
      <w:pPr>
        <w:pStyle w:val="Normal"/>
      </w:pPr>
      <w:r w:rsidRPr="7A481A24" w:rsidR="661FCCE3">
        <w:rPr>
          <w:b w:val="1"/>
          <w:bCs w:val="1"/>
        </w:rPr>
        <w:t>Ethical Goal:</w:t>
      </w:r>
      <w:r w:rsidR="661FCCE3">
        <w:rPr/>
        <w:t xml:space="preserve"> Create direct access to one of the most lucrative markets for brands, especially small businesses</w:t>
      </w:r>
      <w:r w:rsidR="24C4B215">
        <w:rPr/>
        <w:t>, where there is a need for a bounce back in sales affected by Cov19.</w:t>
      </w:r>
    </w:p>
    <w:p w:rsidR="7A481A24" w:rsidP="7A481A24" w:rsidRDefault="7A481A24" w14:paraId="12DDBCAF" w14:textId="5A38A6D2">
      <w:pPr>
        <w:pStyle w:val="Normal"/>
      </w:pPr>
    </w:p>
    <w:p w:rsidR="182F0949" w:rsidP="79512F53" w:rsidRDefault="182F0949" w14:paraId="6C6C7E21" w14:textId="55E27580">
      <w:pPr>
        <w:pStyle w:val="Normal"/>
      </w:pPr>
      <w:r w:rsidRPr="3EADC470" w:rsidR="66D37E6B">
        <w:rPr>
          <w:b w:val="1"/>
          <w:bCs w:val="1"/>
        </w:rPr>
        <w:t xml:space="preserve">Site Wide </w:t>
      </w:r>
      <w:r w:rsidRPr="3EADC470" w:rsidR="182F0949">
        <w:rPr>
          <w:b w:val="1"/>
          <w:bCs w:val="1"/>
        </w:rPr>
        <w:t>Requirements:</w:t>
      </w:r>
      <w:r w:rsidR="4C20F3EC">
        <w:rPr/>
        <w:t xml:space="preserve"> </w:t>
      </w:r>
      <w:r w:rsidR="2675EB97">
        <w:rPr/>
        <w:t>C</w:t>
      </w:r>
      <w:r w:rsidR="4C20F3EC">
        <w:rPr/>
        <w:t>ustomer portal</w:t>
      </w:r>
      <w:r w:rsidR="36BB2D45">
        <w:rPr/>
        <w:t xml:space="preserve"> and dashboard</w:t>
      </w:r>
      <w:r w:rsidR="4C20F3EC">
        <w:rPr/>
        <w:t>,</w:t>
      </w:r>
      <w:r w:rsidR="1747E5CF">
        <w:rPr/>
        <w:t xml:space="preserve"> brand portal and dashboard,</w:t>
      </w:r>
      <w:r w:rsidR="57E0B6C4">
        <w:rPr/>
        <w:t xml:space="preserve"> system portal and dash,</w:t>
      </w:r>
      <w:r w:rsidR="4C20F3EC">
        <w:rPr/>
        <w:t xml:space="preserve"> </w:t>
      </w:r>
      <w:r w:rsidR="4C20F3EC">
        <w:rPr/>
        <w:t>payment processor</w:t>
      </w:r>
      <w:r w:rsidR="405C2B68">
        <w:rPr/>
        <w:t xml:space="preserve"> for subscriptions and direct purchases</w:t>
      </w:r>
      <w:r w:rsidR="4C20F3EC">
        <w:rPr/>
        <w:t xml:space="preserve">, </w:t>
      </w:r>
      <w:r w:rsidR="2DAC9A5E">
        <w:rPr/>
        <w:t>eCommerce catalogue</w:t>
      </w:r>
      <w:r w:rsidR="7E40AA72">
        <w:rPr/>
        <w:t>, high converting</w:t>
      </w:r>
      <w:r w:rsidR="5CEE2F12">
        <w:rPr/>
        <w:t xml:space="preserve"> landing pages,</w:t>
      </w:r>
      <w:r w:rsidR="520A888C">
        <w:rPr/>
        <w:t xml:space="preserve"> user and email marketing database</w:t>
      </w:r>
      <w:r w:rsidR="1D6E616C">
        <w:rPr/>
        <w:t>, rate and review product feedback</w:t>
      </w:r>
      <w:r w:rsidR="456E7747">
        <w:rPr/>
        <w:t>, brand digital currency</w:t>
      </w:r>
      <w:r w:rsidR="49011301">
        <w:rPr/>
        <w:t>, blog and articles</w:t>
      </w:r>
      <w:r w:rsidR="1D6E616C">
        <w:rPr/>
        <w:t>.</w:t>
      </w:r>
    </w:p>
    <w:p w:rsidR="79512F53" w:rsidP="79512F53" w:rsidRDefault="79512F53" w14:paraId="23788D8D" w14:textId="469F85DC">
      <w:pPr>
        <w:pStyle w:val="Normal"/>
      </w:pPr>
    </w:p>
    <w:p w:rsidR="182F0949" w:rsidP="79512F53" w:rsidRDefault="182F0949" w14:paraId="4FE97033" w14:textId="3F4A058B">
      <w:pPr>
        <w:pStyle w:val="Normal"/>
      </w:pPr>
      <w:r w:rsidRPr="79512F53" w:rsidR="182F0949">
        <w:rPr>
          <w:b w:val="1"/>
          <w:bCs w:val="1"/>
        </w:rPr>
        <w:t>SAAS Market brief:</w:t>
      </w:r>
      <w:r w:rsidR="5D524F4C">
        <w:rPr/>
        <w:t xml:space="preserve"> Currently there is no SAAS platform that exists solely targeting students</w:t>
      </w:r>
      <w:r w:rsidR="5536B731">
        <w:rPr/>
        <w:t xml:space="preserve"> or leading direct marketing campaigns in an agency style in this way</w:t>
      </w:r>
      <w:r w:rsidR="5D524F4C">
        <w:rPr/>
        <w:t>.</w:t>
      </w:r>
      <w:r w:rsidR="0B3BD226">
        <w:rPr/>
        <w:t xml:space="preserve"> This product will create a new section within the student marketing sector and will allow brands to </w:t>
      </w:r>
      <w:r w:rsidR="357C2496">
        <w:rPr/>
        <w:t xml:space="preserve">promote </w:t>
      </w:r>
      <w:r w:rsidR="0B3BD226">
        <w:rPr/>
        <w:t>their products</w:t>
      </w:r>
      <w:r w:rsidR="4C3F70FF">
        <w:rPr/>
        <w:t xml:space="preserve"> or service/discounts</w:t>
      </w:r>
      <w:r w:rsidR="0B3BD226">
        <w:rPr/>
        <w:t xml:space="preserve"> in front of a</w:t>
      </w:r>
      <w:r w:rsidR="2DCF7CC7">
        <w:rPr/>
        <w:t>n</w:t>
      </w:r>
      <w:r w:rsidR="270581C7">
        <w:rPr/>
        <w:t xml:space="preserve"> entire </w:t>
      </w:r>
      <w:r w:rsidR="0B3BD226">
        <w:rPr/>
        <w:t xml:space="preserve">network of students, </w:t>
      </w:r>
      <w:r w:rsidR="3448DEEA">
        <w:rPr/>
        <w:t>whether</w:t>
      </w:r>
      <w:r w:rsidR="0B3BD226">
        <w:rPr/>
        <w:t xml:space="preserve"> that </w:t>
      </w:r>
      <w:r w:rsidR="1C0D2113">
        <w:rPr/>
        <w:t xml:space="preserve">is </w:t>
      </w:r>
      <w:r w:rsidR="0B3BD226">
        <w:rPr/>
        <w:t>for pr</w:t>
      </w:r>
      <w:r w:rsidR="4C19EB30">
        <w:rPr/>
        <w:t>e-launch analysis</w:t>
      </w:r>
      <w:r w:rsidR="4EA67254">
        <w:rPr/>
        <w:t>/survey</w:t>
      </w:r>
      <w:r w:rsidR="111C2CFB">
        <w:rPr/>
        <w:t xml:space="preserve">, user generated content, product marketing </w:t>
      </w:r>
      <w:r w:rsidR="4C19EB30">
        <w:rPr/>
        <w:t>or brand awareness</w:t>
      </w:r>
      <w:r w:rsidR="2A264C5E">
        <w:rPr/>
        <w:t xml:space="preserve">. Creating a complete and comprehensive suite of marketing </w:t>
      </w:r>
      <w:r w:rsidR="2DC143AD">
        <w:rPr/>
        <w:t xml:space="preserve">services </w:t>
      </w:r>
      <w:r w:rsidR="0FDF555B">
        <w:rPr/>
        <w:t xml:space="preserve">while delivering a </w:t>
      </w:r>
      <w:r w:rsidR="4F6ACD2F">
        <w:rPr/>
        <w:t>high-quality</w:t>
      </w:r>
      <w:r w:rsidR="0FDF555B">
        <w:rPr/>
        <w:t xml:space="preserve"> product to </w:t>
      </w:r>
      <w:r w:rsidR="1F547EA6">
        <w:rPr/>
        <w:t xml:space="preserve">students </w:t>
      </w:r>
      <w:r w:rsidR="0FDF555B">
        <w:rPr/>
        <w:t>at a low cost</w:t>
      </w:r>
      <w:r w:rsidR="48D90596">
        <w:rPr/>
        <w:t>.</w:t>
      </w:r>
    </w:p>
    <w:p w:rsidR="79512F53" w:rsidP="79512F53" w:rsidRDefault="79512F53" w14:paraId="08196CE0" w14:textId="5627EAAF">
      <w:pPr>
        <w:pStyle w:val="Normal"/>
      </w:pPr>
    </w:p>
    <w:p w:rsidR="0B00A465" w:rsidP="4CE1FAEC" w:rsidRDefault="0B00A465" w14:paraId="7BC61287" w14:textId="598755DA">
      <w:pPr>
        <w:pStyle w:val="Normal"/>
        <w:rPr>
          <w:b w:val="1"/>
          <w:bCs w:val="1"/>
        </w:rPr>
      </w:pPr>
      <w:r w:rsidRPr="4CE1FAEC" w:rsidR="0B00A465">
        <w:rPr>
          <w:b w:val="1"/>
          <w:bCs w:val="1"/>
        </w:rPr>
        <w:t>SWOT Analysis:</w:t>
      </w:r>
    </w:p>
    <w:p w:rsidR="0B00A465" w:rsidP="4CE1FAEC" w:rsidRDefault="0B00A465" w14:paraId="049B6CC1" w14:textId="03659CC1">
      <w:pPr>
        <w:pStyle w:val="Normal"/>
      </w:pPr>
      <w:r w:rsidR="0B00A465">
        <w:rPr/>
        <w:t>Strengths</w:t>
      </w:r>
    </w:p>
    <w:p w:rsidR="28579376" w:rsidP="4CE1FAEC" w:rsidRDefault="28579376" w14:paraId="5B012B7B" w14:textId="6F9AD364">
      <w:pPr>
        <w:pStyle w:val="ListParagraph"/>
        <w:numPr>
          <w:ilvl w:val="0"/>
          <w:numId w:val="2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28579376">
        <w:rPr/>
        <w:t xml:space="preserve">Able to quickly update software and programs to improve the business operations as there is no red tape or necessary approval from higher ups as there would be in a corporate </w:t>
      </w:r>
      <w:r w:rsidR="3D405859">
        <w:rPr/>
        <w:t>scenario</w:t>
      </w:r>
    </w:p>
    <w:p w:rsidR="3D405859" w:rsidP="4CE1FAEC" w:rsidRDefault="3D405859" w14:paraId="782410D1" w14:textId="081969DE">
      <w:pPr>
        <w:pStyle w:val="ListParagraph"/>
        <w:numPr>
          <w:ilvl w:val="0"/>
          <w:numId w:val="22"/>
        </w:numPr>
        <w:rPr>
          <w:color w:val="595959" w:themeColor="text1" w:themeTint="A6" w:themeShade="FF"/>
          <w:sz w:val="30"/>
          <w:szCs w:val="30"/>
        </w:rPr>
      </w:pPr>
      <w:proofErr w:type="gramStart"/>
      <w:r w:rsidR="3D405859">
        <w:rPr/>
        <w:t>Five star</w:t>
      </w:r>
      <w:proofErr w:type="gramEnd"/>
      <w:r w:rsidR="3D405859">
        <w:rPr/>
        <w:t xml:space="preserve"> customer care as the team is small and readily available to answer any questions that may </w:t>
      </w:r>
      <w:r w:rsidR="3D405859">
        <w:rPr/>
        <w:t>arise</w:t>
      </w:r>
      <w:r w:rsidR="3D405859">
        <w:rPr/>
        <w:t xml:space="preserve"> from customers</w:t>
      </w:r>
    </w:p>
    <w:p w:rsidR="3D405859" w:rsidP="4CE1FAEC" w:rsidRDefault="3D405859" w14:paraId="11FCA192" w14:textId="0D4EE810">
      <w:pPr>
        <w:pStyle w:val="ListParagraph"/>
        <w:numPr>
          <w:ilvl w:val="0"/>
          <w:numId w:val="22"/>
        </w:numPr>
        <w:rPr>
          <w:color w:val="595959" w:themeColor="text1" w:themeTint="A6" w:themeShade="FF"/>
          <w:sz w:val="30"/>
          <w:szCs w:val="30"/>
        </w:rPr>
      </w:pPr>
      <w:r w:rsidR="3D405859">
        <w:rPr/>
        <w:t>Can change the marketing direction quickly if it proves undesirable as 100% is digital leading</w:t>
      </w:r>
    </w:p>
    <w:p w:rsidR="3D405859" w:rsidP="4CE1FAEC" w:rsidRDefault="3D405859" w14:paraId="70354399" w14:textId="139BE9E1">
      <w:pPr>
        <w:pStyle w:val="ListParagraph"/>
        <w:numPr>
          <w:ilvl w:val="0"/>
          <w:numId w:val="22"/>
        </w:numPr>
        <w:rPr>
          <w:color w:val="595959" w:themeColor="text1" w:themeTint="A6" w:themeShade="FF"/>
          <w:sz w:val="30"/>
          <w:szCs w:val="30"/>
        </w:rPr>
      </w:pPr>
      <w:r w:rsidR="3D405859">
        <w:rPr/>
        <w:t>Minimal overheads so we can provide a great value product</w:t>
      </w:r>
    </w:p>
    <w:p w:rsidR="4CE1FAEC" w:rsidP="4CE1FAEC" w:rsidRDefault="4CE1FAEC" w14:paraId="75DDD7A6" w14:textId="2665D58D">
      <w:pPr>
        <w:pStyle w:val="Normal"/>
      </w:pPr>
    </w:p>
    <w:p w:rsidR="0B00A465" w:rsidP="4CE1FAEC" w:rsidRDefault="0B00A465" w14:paraId="752DF83C" w14:textId="16EF04A9">
      <w:pPr>
        <w:pStyle w:val="Normal"/>
      </w:pPr>
      <w:r w:rsidR="0B00A465">
        <w:rPr/>
        <w:t>Weaknesses</w:t>
      </w:r>
    </w:p>
    <w:p w:rsidR="67EF7373" w:rsidP="4CE1FAEC" w:rsidRDefault="67EF7373" w14:paraId="4E509BEE" w14:textId="46A6A10A">
      <w:pPr>
        <w:pStyle w:val="ListParagraph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67EF7373">
        <w:rPr/>
        <w:t>Little market presence or reputation</w:t>
      </w:r>
    </w:p>
    <w:p w:rsidR="67EF7373" w:rsidP="4CE1FAEC" w:rsidRDefault="67EF7373" w14:paraId="029C9E41" w14:textId="02ABD7FC">
      <w:pPr>
        <w:pStyle w:val="ListParagraph"/>
        <w:numPr>
          <w:ilvl w:val="0"/>
          <w:numId w:val="23"/>
        </w:numPr>
        <w:rPr>
          <w:color w:val="595959" w:themeColor="text1" w:themeTint="A6" w:themeShade="FF"/>
          <w:sz w:val="30"/>
          <w:szCs w:val="30"/>
        </w:rPr>
      </w:pPr>
      <w:r w:rsidR="67EF7373">
        <w:rPr/>
        <w:t>Small staff with specialist skill base which narrows overall team effectiveness</w:t>
      </w:r>
    </w:p>
    <w:p w:rsidR="67EF7373" w:rsidP="4CE1FAEC" w:rsidRDefault="67EF7373" w14:paraId="1D747FDC" w14:textId="7B866BED">
      <w:pPr>
        <w:pStyle w:val="ListParagraph"/>
        <w:numPr>
          <w:ilvl w:val="0"/>
          <w:numId w:val="23"/>
        </w:numPr>
        <w:rPr>
          <w:color w:val="595959" w:themeColor="text1" w:themeTint="A6" w:themeShade="FF"/>
          <w:sz w:val="30"/>
          <w:szCs w:val="30"/>
        </w:rPr>
      </w:pPr>
      <w:r w:rsidR="67EF7373">
        <w:rPr/>
        <w:t>Cash flow will be unreliable in the early stages of launch</w:t>
      </w:r>
    </w:p>
    <w:p w:rsidR="7754FE20" w:rsidP="4CE1FAEC" w:rsidRDefault="7754FE20" w14:paraId="08364481" w14:textId="63641DAA">
      <w:pPr>
        <w:pStyle w:val="ListParagraph"/>
        <w:numPr>
          <w:ilvl w:val="0"/>
          <w:numId w:val="23"/>
        </w:numPr>
        <w:rPr>
          <w:color w:val="595959" w:themeColor="text1" w:themeTint="A6" w:themeShade="FF"/>
          <w:sz w:val="30"/>
          <w:szCs w:val="30"/>
        </w:rPr>
      </w:pPr>
      <w:r w:rsidR="7754FE20">
        <w:rPr/>
        <w:t>Quick expansion with lots of new hires to train and workplace mindset to instill to ensure fresh new ideas to keep up with the curve</w:t>
      </w:r>
    </w:p>
    <w:p w:rsidR="4CE1FAEC" w:rsidP="4CE1FAEC" w:rsidRDefault="4CE1FAEC" w14:paraId="032420C4" w14:textId="5475C78E">
      <w:pPr>
        <w:pStyle w:val="Normal"/>
      </w:pPr>
    </w:p>
    <w:p w:rsidR="0B00A465" w:rsidP="4CE1FAEC" w:rsidRDefault="0B00A465" w14:paraId="41452C27" w14:textId="4F06C5C3">
      <w:pPr>
        <w:pStyle w:val="Normal"/>
      </w:pPr>
      <w:r w:rsidR="0B00A465">
        <w:rPr/>
        <w:t>Opportunities</w:t>
      </w:r>
    </w:p>
    <w:p w:rsidR="4AD3380C" w:rsidP="4CE1FAEC" w:rsidRDefault="4AD3380C" w14:paraId="7316D0B5" w14:textId="75A5EC73">
      <w:pPr>
        <w:pStyle w:val="ListParagraph"/>
        <w:numPr>
          <w:ilvl w:val="0"/>
          <w:numId w:val="2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4AD3380C">
        <w:rPr/>
        <w:t>Universities want to back student led products to showcase what is possible towards the end of the course and future progression after graduation</w:t>
      </w:r>
    </w:p>
    <w:p w:rsidR="4AD3380C" w:rsidP="4CE1FAEC" w:rsidRDefault="4AD3380C" w14:paraId="3B540613" w14:textId="311636FB">
      <w:pPr>
        <w:pStyle w:val="ListParagraph"/>
        <w:numPr>
          <w:ilvl w:val="0"/>
          <w:numId w:val="24"/>
        </w:numPr>
        <w:rPr>
          <w:color w:val="595959" w:themeColor="text1" w:themeTint="A6" w:themeShade="FF"/>
          <w:sz w:val="30"/>
          <w:szCs w:val="30"/>
        </w:rPr>
      </w:pPr>
      <w:r w:rsidR="4AD3380C">
        <w:rPr/>
        <w:t>News highly worthy story for broadsheets with personality led drive on young enterprise</w:t>
      </w:r>
    </w:p>
    <w:p w:rsidR="4AD3380C" w:rsidP="4CE1FAEC" w:rsidRDefault="4AD3380C" w14:paraId="3751BC7B" w14:textId="46D25E48">
      <w:pPr>
        <w:pStyle w:val="ListParagraph"/>
        <w:numPr>
          <w:ilvl w:val="0"/>
          <w:numId w:val="24"/>
        </w:numPr>
        <w:rPr>
          <w:color w:val="595959" w:themeColor="text1" w:themeTint="A6" w:themeShade="FF"/>
          <w:sz w:val="30"/>
          <w:szCs w:val="30"/>
        </w:rPr>
      </w:pPr>
      <w:r w:rsidR="4AD3380C">
        <w:rPr/>
        <w:t xml:space="preserve">Competitors will be slower to adopt new technologies as we adopt a social and technology first approach without need for stakeholder decision making </w:t>
      </w:r>
      <w:r w:rsidR="47AF4932">
        <w:rPr/>
        <w:t>time constraints</w:t>
      </w:r>
    </w:p>
    <w:p w:rsidR="626C393D" w:rsidP="4CE1FAEC" w:rsidRDefault="626C393D" w14:paraId="12C4C4F8" w14:textId="2441BB0A">
      <w:pPr>
        <w:pStyle w:val="ListParagraph"/>
        <w:numPr>
          <w:ilvl w:val="0"/>
          <w:numId w:val="24"/>
        </w:numPr>
        <w:rPr>
          <w:color w:val="595959" w:themeColor="text1" w:themeTint="A6" w:themeShade="FF"/>
          <w:sz w:val="30"/>
          <w:szCs w:val="30"/>
        </w:rPr>
      </w:pPr>
      <w:r w:rsidR="626C393D">
        <w:rPr/>
        <w:t>New generation of customers demand the latest eco-friendly packaging and climate neutrality</w:t>
      </w:r>
    </w:p>
    <w:p w:rsidR="4CE1FAEC" w:rsidP="4CE1FAEC" w:rsidRDefault="4CE1FAEC" w14:paraId="06346738" w14:textId="1E15AEF5">
      <w:pPr>
        <w:pStyle w:val="Normal"/>
      </w:pPr>
    </w:p>
    <w:p w:rsidR="0B00A465" w:rsidP="4CE1FAEC" w:rsidRDefault="0B00A465" w14:paraId="0E9440EE" w14:textId="35133B5B">
      <w:pPr>
        <w:pStyle w:val="Normal"/>
      </w:pPr>
      <w:r w:rsidR="0B00A465">
        <w:rPr/>
        <w:t>Threats</w:t>
      </w:r>
    </w:p>
    <w:p w:rsidR="58D97434" w:rsidP="4CE1FAEC" w:rsidRDefault="58D97434" w14:paraId="083A41ED" w14:textId="1A7BF821">
      <w:pPr>
        <w:pStyle w:val="ListParagraph"/>
        <w:numPr>
          <w:ilvl w:val="0"/>
          <w:numId w:val="2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58D97434">
        <w:rPr/>
        <w:t>Developments in technology may slowly change in which case the product core will need to be updated to newer alternatives</w:t>
      </w:r>
    </w:p>
    <w:p w:rsidR="58D97434" w:rsidP="4CE1FAEC" w:rsidRDefault="58D97434" w14:paraId="0F15AE10" w14:textId="6B721B5D">
      <w:pPr>
        <w:pStyle w:val="ListParagraph"/>
        <w:numPr>
          <w:ilvl w:val="0"/>
          <w:numId w:val="25"/>
        </w:numPr>
        <w:rPr>
          <w:color w:val="595959" w:themeColor="text1" w:themeTint="A6" w:themeShade="FF"/>
          <w:sz w:val="30"/>
          <w:szCs w:val="30"/>
        </w:rPr>
      </w:pPr>
      <w:r w:rsidR="58D97434">
        <w:rPr/>
        <w:t>A small change in the focus of one or two competitors with already large customer bases might wipe out any market share we manage to achieve</w:t>
      </w:r>
    </w:p>
    <w:p w:rsidR="58D97434" w:rsidP="4CE1FAEC" w:rsidRDefault="58D97434" w14:paraId="37B43266" w14:textId="51DAB2D0">
      <w:pPr>
        <w:pStyle w:val="ListParagraph"/>
        <w:numPr>
          <w:ilvl w:val="0"/>
          <w:numId w:val="25"/>
        </w:numPr>
        <w:rPr>
          <w:color w:val="595959" w:themeColor="text1" w:themeTint="A6" w:themeShade="FF"/>
          <w:sz w:val="30"/>
          <w:szCs w:val="30"/>
        </w:rPr>
      </w:pPr>
      <w:r w:rsidR="58D97434">
        <w:rPr/>
        <w:t>Price fluctuations may occur where suppliers price per product may rise and cause added base costs</w:t>
      </w:r>
    </w:p>
    <w:p w:rsidR="4CE1FAEC" w:rsidP="4CE1FAEC" w:rsidRDefault="4CE1FAEC" w14:paraId="6D0C3586" w14:textId="4341012F">
      <w:pPr>
        <w:pStyle w:val="Normal"/>
      </w:pPr>
    </w:p>
    <w:p w:rsidR="431B02BF" w:rsidP="3EADC470" w:rsidRDefault="431B02BF" w14:paraId="249C548B" w14:textId="3621CE1C">
      <w:pPr>
        <w:pStyle w:val="Normal"/>
        <w:rPr>
          <w:b w:val="1"/>
          <w:bCs w:val="1"/>
        </w:rPr>
      </w:pPr>
      <w:r w:rsidRPr="3EADC470" w:rsidR="5CB10102">
        <w:rPr>
          <w:b w:val="1"/>
          <w:bCs w:val="1"/>
        </w:rPr>
        <w:t>PESTLE Analysis: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EADC470" w:rsidTr="3EADC470" w14:paraId="6DE9EC88">
        <w:tc>
          <w:tcPr>
            <w:tcW w:w="2254" w:type="dxa"/>
            <w:tcMar/>
          </w:tcPr>
          <w:p w:rsidR="3EADC470" w:rsidP="3EADC470" w:rsidRDefault="3EADC470" w14:paraId="47F33DA4" w14:textId="39518C1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2254" w:type="dxa"/>
            <w:tcMar/>
          </w:tcPr>
          <w:p w:rsidR="3B80FD0C" w:rsidP="3EADC470" w:rsidRDefault="3B80FD0C" w14:paraId="0CFCE478" w14:textId="4F8D919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External factors to consider</w:t>
            </w:r>
          </w:p>
        </w:tc>
        <w:tc>
          <w:tcPr>
            <w:tcW w:w="2254" w:type="dxa"/>
            <w:tcMar/>
          </w:tcPr>
          <w:p w:rsidR="3B80FD0C" w:rsidP="3EADC470" w:rsidRDefault="3B80FD0C" w14:paraId="06CD27FB" w14:textId="6509386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Factors affected within my industry</w:t>
            </w:r>
          </w:p>
        </w:tc>
        <w:tc>
          <w:tcPr>
            <w:tcW w:w="2254" w:type="dxa"/>
            <w:tcMar/>
          </w:tcPr>
          <w:p w:rsidR="3B80FD0C" w:rsidP="3EADC470" w:rsidRDefault="3B80FD0C" w14:paraId="08A39CD5" w14:textId="635A2AD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Importance </w:t>
            </w:r>
            <w:proofErr w:type="gramStart"/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to</w:t>
            </w:r>
            <w:proofErr w:type="gramEnd"/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organisation</w:t>
            </w:r>
          </w:p>
        </w:tc>
      </w:tr>
      <w:tr w:rsidR="3EADC470" w:rsidTr="3EADC470" w14:paraId="5C790ECC">
        <w:tc>
          <w:tcPr>
            <w:tcW w:w="2254" w:type="dxa"/>
            <w:tcMar/>
          </w:tcPr>
          <w:p w:rsidR="3B80FD0C" w:rsidP="3EADC470" w:rsidRDefault="3B80FD0C" w14:paraId="077D0613" w14:textId="11C8460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POLITICAL</w:t>
            </w:r>
          </w:p>
        </w:tc>
        <w:tc>
          <w:tcPr>
            <w:tcW w:w="2254" w:type="dxa"/>
            <w:tcMar/>
          </w:tcPr>
          <w:p w:rsidR="5395F094" w:rsidP="3EADC470" w:rsidRDefault="5395F094" w14:paraId="072E917B" w14:textId="606075F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395F094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Government policy</w:t>
            </w:r>
          </w:p>
          <w:p w:rsidR="5395F094" w:rsidP="3EADC470" w:rsidRDefault="5395F094" w14:paraId="63219639" w14:textId="0275B5C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395F094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Political stability Tax</w:t>
            </w:r>
          </w:p>
          <w:p w:rsidR="5395F094" w:rsidP="3EADC470" w:rsidRDefault="5395F094" w14:paraId="725B59FB" w14:textId="00DBE91F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395F094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Industry regulations</w:t>
            </w:r>
          </w:p>
        </w:tc>
        <w:tc>
          <w:tcPr>
            <w:tcW w:w="2254" w:type="dxa"/>
            <w:tcMar/>
          </w:tcPr>
          <w:p w:rsidR="5395F094" w:rsidP="3EADC470" w:rsidRDefault="5395F094" w14:paraId="6F9E124F" w14:textId="76EE838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395F094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Consumer protection rights.</w:t>
            </w:r>
          </w:p>
          <w:p w:rsidR="5395F094" w:rsidP="3EADC470" w:rsidRDefault="5395F094" w14:paraId="65858921" w14:textId="03CC8CB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395F094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Government imposed lockdowns restricting in-person shopping</w:t>
            </w:r>
          </w:p>
        </w:tc>
        <w:tc>
          <w:tcPr>
            <w:tcW w:w="2254" w:type="dxa"/>
            <w:tcMar/>
          </w:tcPr>
          <w:p w:rsidR="5395F094" w:rsidP="3EADC470" w:rsidRDefault="5395F094" w14:paraId="502D0AE5" w14:textId="0ED4E054">
            <w:pPr>
              <w:pStyle w:val="Normal"/>
              <w:rPr>
                <w:sz w:val="22"/>
                <w:szCs w:val="22"/>
              </w:rPr>
            </w:pPr>
            <w:r w:rsidRPr="3EADC470" w:rsidR="5395F094">
              <w:rPr>
                <w:sz w:val="22"/>
                <w:szCs w:val="22"/>
              </w:rPr>
              <w:t>High</w:t>
            </w:r>
          </w:p>
          <w:p w:rsidR="3EADC470" w:rsidP="3EADC470" w:rsidRDefault="3EADC470" w14:paraId="188BB46E" w14:textId="53FBA7A4">
            <w:pPr>
              <w:pStyle w:val="Normal"/>
              <w:rPr>
                <w:sz w:val="22"/>
                <w:szCs w:val="22"/>
              </w:rPr>
            </w:pPr>
          </w:p>
          <w:p w:rsidR="5395F094" w:rsidP="3EADC470" w:rsidRDefault="5395F094" w14:paraId="51E8498C" w14:textId="26E1B7AE">
            <w:pPr>
              <w:pStyle w:val="Normal"/>
              <w:rPr>
                <w:sz w:val="22"/>
                <w:szCs w:val="22"/>
              </w:rPr>
            </w:pPr>
            <w:r w:rsidRPr="3EADC470" w:rsidR="5395F094">
              <w:rPr>
                <w:sz w:val="22"/>
                <w:szCs w:val="22"/>
              </w:rPr>
              <w:t>Low</w:t>
            </w:r>
          </w:p>
        </w:tc>
      </w:tr>
      <w:tr w:rsidR="3EADC470" w:rsidTr="3EADC470" w14:paraId="3FF57C1D">
        <w:tc>
          <w:tcPr>
            <w:tcW w:w="2254" w:type="dxa"/>
            <w:tcMar/>
          </w:tcPr>
          <w:p w:rsidR="3B80FD0C" w:rsidP="3EADC470" w:rsidRDefault="3B80FD0C" w14:paraId="6F31AEB6" w14:textId="0B6B431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ECONOMIC</w:t>
            </w:r>
          </w:p>
        </w:tc>
        <w:tc>
          <w:tcPr>
            <w:tcW w:w="2254" w:type="dxa"/>
            <w:tcMar/>
          </w:tcPr>
          <w:p w:rsidR="2D05FEEB" w:rsidP="3EADC470" w:rsidRDefault="2D05FEEB" w14:paraId="75D02AD3" w14:textId="449A7E3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Exchange rates</w:t>
            </w:r>
          </w:p>
          <w:p w:rsidR="2D05FEEB" w:rsidP="3EADC470" w:rsidRDefault="2D05FEEB" w14:paraId="09D44AE6" w14:textId="35B9E7D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Globalization</w:t>
            </w:r>
          </w:p>
          <w:p w:rsidR="2D05FEEB" w:rsidP="3EADC470" w:rsidRDefault="2D05FEEB" w14:paraId="2F25FBEE" w14:textId="12CB5A2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Economic growth/ decline Inflation</w:t>
            </w:r>
          </w:p>
          <w:p w:rsidR="2D05FEEB" w:rsidP="3EADC470" w:rsidRDefault="2D05FEEB" w14:paraId="64A066A4" w14:textId="20C3971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Interest rates Cost of living</w:t>
            </w:r>
          </w:p>
          <w:p w:rsidR="2D05FEEB" w:rsidP="3EADC470" w:rsidRDefault="2D05FEEB" w14:paraId="409A1D74" w14:textId="72DA5FEF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Labour costs</w:t>
            </w:r>
          </w:p>
          <w:p w:rsidR="2D05FEEB" w:rsidP="3EADC470" w:rsidRDefault="2D05FEEB" w14:paraId="0364D87C" w14:textId="100E191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Consumer spending habits</w:t>
            </w:r>
          </w:p>
        </w:tc>
        <w:tc>
          <w:tcPr>
            <w:tcW w:w="2254" w:type="dxa"/>
            <w:tcMar/>
          </w:tcPr>
          <w:p w:rsidR="2D05FEEB" w:rsidP="3EADC470" w:rsidRDefault="2D05FEEB" w14:paraId="4B6DC5FF" w14:textId="1672931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Uncertainty prevails in the UK business markets and investors due to the UK leaving the EU.</w:t>
            </w:r>
          </w:p>
          <w:p w:rsidR="2D05FEEB" w:rsidP="3EADC470" w:rsidRDefault="2D05FEEB" w14:paraId="4B699830" w14:textId="3F4BD54F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COVID-19 pandemic has added to poor market performance and greater dependence </w:t>
            </w:r>
            <w:proofErr w:type="gramStart"/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of</w:t>
            </w:r>
            <w:proofErr w:type="gramEnd"/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online shopping.</w:t>
            </w:r>
          </w:p>
          <w:p w:rsidR="2D05FEEB" w:rsidP="3EADC470" w:rsidRDefault="2D05FEEB" w14:paraId="688FF609" w14:textId="535BEE5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2D05FEE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Consumer spending habit changes put pressure on certain goods whilst others are in decline</w:t>
            </w:r>
          </w:p>
        </w:tc>
        <w:tc>
          <w:tcPr>
            <w:tcW w:w="2254" w:type="dxa"/>
            <w:tcMar/>
          </w:tcPr>
          <w:p w:rsidR="2D05FEEB" w:rsidP="3EADC470" w:rsidRDefault="2D05FEEB" w14:paraId="738EC478" w14:textId="0600B0C0">
            <w:pPr>
              <w:pStyle w:val="Normal"/>
              <w:rPr>
                <w:sz w:val="22"/>
                <w:szCs w:val="22"/>
              </w:rPr>
            </w:pPr>
            <w:r w:rsidRPr="3EADC470" w:rsidR="2D05FEEB">
              <w:rPr>
                <w:sz w:val="22"/>
                <w:szCs w:val="22"/>
              </w:rPr>
              <w:t>Low</w:t>
            </w:r>
          </w:p>
          <w:p w:rsidR="3EADC470" w:rsidP="3EADC470" w:rsidRDefault="3EADC470" w14:paraId="6819B3B5" w14:textId="78B0F025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4E989BB5" w14:textId="2900666B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7F729894" w14:textId="2B6B618B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639EA632" w14:textId="2CD5B570">
            <w:pPr>
              <w:pStyle w:val="Normal"/>
              <w:rPr>
                <w:sz w:val="22"/>
                <w:szCs w:val="22"/>
              </w:rPr>
            </w:pPr>
          </w:p>
          <w:p w:rsidR="2D05FEEB" w:rsidP="3EADC470" w:rsidRDefault="2D05FEEB" w14:paraId="217CC944" w14:textId="613372AB">
            <w:pPr>
              <w:pStyle w:val="Normal"/>
              <w:rPr>
                <w:sz w:val="22"/>
                <w:szCs w:val="22"/>
              </w:rPr>
            </w:pPr>
            <w:r w:rsidRPr="3EADC470" w:rsidR="2D05FEEB">
              <w:rPr>
                <w:sz w:val="22"/>
                <w:szCs w:val="22"/>
              </w:rPr>
              <w:t>High</w:t>
            </w:r>
          </w:p>
          <w:p w:rsidR="3EADC470" w:rsidP="3EADC470" w:rsidRDefault="3EADC470" w14:paraId="5958297B" w14:textId="72E39FF7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453667EB" w14:textId="3A7999CB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0069F6D4" w14:textId="6030ADF0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6F458FA0" w14:textId="0782D4DC">
            <w:pPr>
              <w:pStyle w:val="Normal"/>
              <w:rPr>
                <w:sz w:val="22"/>
                <w:szCs w:val="22"/>
              </w:rPr>
            </w:pPr>
          </w:p>
          <w:p w:rsidR="2D05FEEB" w:rsidP="3EADC470" w:rsidRDefault="2D05FEEB" w14:paraId="05ABB4DD" w14:textId="44B59ACC">
            <w:pPr>
              <w:pStyle w:val="Normal"/>
              <w:rPr>
                <w:sz w:val="22"/>
                <w:szCs w:val="22"/>
              </w:rPr>
            </w:pPr>
            <w:r w:rsidRPr="3EADC470" w:rsidR="2D05FEEB">
              <w:rPr>
                <w:sz w:val="22"/>
                <w:szCs w:val="22"/>
              </w:rPr>
              <w:t>High</w:t>
            </w:r>
          </w:p>
        </w:tc>
      </w:tr>
      <w:tr w:rsidR="3EADC470" w:rsidTr="3EADC470" w14:paraId="577AF56A">
        <w:tc>
          <w:tcPr>
            <w:tcW w:w="2254" w:type="dxa"/>
            <w:tcMar/>
          </w:tcPr>
          <w:p w:rsidR="3B80FD0C" w:rsidP="3EADC470" w:rsidRDefault="3B80FD0C" w14:paraId="18B6CAEB" w14:textId="0EABF39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SOCIAL</w:t>
            </w:r>
          </w:p>
        </w:tc>
        <w:tc>
          <w:tcPr>
            <w:tcW w:w="2254" w:type="dxa"/>
            <w:tcMar/>
          </w:tcPr>
          <w:p w:rsidR="5746515B" w:rsidP="3EADC470" w:rsidRDefault="5746515B" w14:paraId="3314B250" w14:textId="7CA60BD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Consumer trends/ tastes, Fashions</w:t>
            </w:r>
          </w:p>
          <w:p w:rsidR="5746515B" w:rsidP="3EADC470" w:rsidRDefault="5746515B" w14:paraId="004376F2" w14:textId="04407FD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Consumer buying habits Lifestyle factors</w:t>
            </w:r>
          </w:p>
          <w:p w:rsidR="5746515B" w:rsidP="3EADC470" w:rsidRDefault="5746515B" w14:paraId="57DA153D" w14:textId="0D3E6EF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Career attitudes</w:t>
            </w:r>
          </w:p>
          <w:p w:rsidR="5746515B" w:rsidP="3EADC470" w:rsidRDefault="5746515B" w14:paraId="4061CBA6" w14:textId="4BF5A39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Work-life balance</w:t>
            </w:r>
          </w:p>
          <w:p w:rsidR="5746515B" w:rsidP="3EADC470" w:rsidRDefault="5746515B" w14:paraId="7C5EF7C2" w14:textId="438763CF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Population demographics</w:t>
            </w:r>
          </w:p>
        </w:tc>
        <w:tc>
          <w:tcPr>
            <w:tcW w:w="2254" w:type="dxa"/>
            <w:tcMar/>
          </w:tcPr>
          <w:p w:rsidR="5746515B" w:rsidP="3EADC470" w:rsidRDefault="5746515B" w14:paraId="1846D233" w14:textId="4CA5879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Our subscription boxes and online </w:t>
            </w:r>
            <w:proofErr w:type="gramStart"/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store does</w:t>
            </w:r>
            <w:proofErr w:type="gramEnd"/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cater to all within ou</w:t>
            </w:r>
            <w:r w:rsidRPr="3EADC470" w:rsidR="2D7BF7F3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</w:t>
            </w:r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chosen audience.</w:t>
            </w:r>
          </w:p>
          <w:p w:rsidR="5746515B" w:rsidP="3EADC470" w:rsidRDefault="5746515B" w14:paraId="07AF18C7" w14:textId="3AECB3B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5746515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The demographic with the most disposable income sits within the </w:t>
            </w:r>
            <w:r w:rsidRPr="3EADC470" w:rsidR="07DEDDCF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London area.</w:t>
            </w:r>
          </w:p>
        </w:tc>
        <w:tc>
          <w:tcPr>
            <w:tcW w:w="2254" w:type="dxa"/>
            <w:tcMar/>
          </w:tcPr>
          <w:p w:rsidR="61C4B294" w:rsidP="3EADC470" w:rsidRDefault="61C4B294" w14:paraId="4B5517F3" w14:textId="06A5E05C">
            <w:pPr>
              <w:pStyle w:val="Normal"/>
              <w:rPr>
                <w:sz w:val="22"/>
                <w:szCs w:val="22"/>
              </w:rPr>
            </w:pPr>
            <w:r w:rsidRPr="3EADC470" w:rsidR="61C4B294">
              <w:rPr>
                <w:sz w:val="22"/>
                <w:szCs w:val="22"/>
              </w:rPr>
              <w:t>High</w:t>
            </w:r>
          </w:p>
          <w:p w:rsidR="3EADC470" w:rsidP="3EADC470" w:rsidRDefault="3EADC470" w14:paraId="1EFCBC78" w14:textId="12B71B48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07934B56" w14:textId="7CBF52AA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25529046" w14:textId="1ED0AE5C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64645482" w14:textId="78EEC219">
            <w:pPr>
              <w:pStyle w:val="Normal"/>
              <w:rPr>
                <w:sz w:val="22"/>
                <w:szCs w:val="22"/>
              </w:rPr>
            </w:pPr>
          </w:p>
          <w:p w:rsidR="61C4B294" w:rsidP="3EADC470" w:rsidRDefault="61C4B294" w14:paraId="54AA9E5F" w14:textId="4A65085E">
            <w:pPr>
              <w:pStyle w:val="Normal"/>
              <w:rPr>
                <w:sz w:val="22"/>
                <w:szCs w:val="22"/>
              </w:rPr>
            </w:pPr>
            <w:r w:rsidRPr="3EADC470" w:rsidR="61C4B294">
              <w:rPr>
                <w:sz w:val="22"/>
                <w:szCs w:val="22"/>
              </w:rPr>
              <w:t>Medium</w:t>
            </w:r>
          </w:p>
        </w:tc>
      </w:tr>
      <w:tr w:rsidR="3EADC470" w:rsidTr="3EADC470" w14:paraId="32849AB4">
        <w:tc>
          <w:tcPr>
            <w:tcW w:w="2254" w:type="dxa"/>
            <w:tcMar/>
          </w:tcPr>
          <w:p w:rsidR="3B80FD0C" w:rsidP="3EADC470" w:rsidRDefault="3B80FD0C" w14:paraId="5A7E6413" w14:textId="231EA09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TECHNOLOGY</w:t>
            </w:r>
          </w:p>
        </w:tc>
        <w:tc>
          <w:tcPr>
            <w:tcW w:w="2254" w:type="dxa"/>
            <w:tcMar/>
          </w:tcPr>
          <w:p w:rsidR="00856FE6" w:rsidP="3EADC470" w:rsidRDefault="00856FE6" w14:paraId="50EB3916" w14:textId="06F917E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Automation</w:t>
            </w:r>
          </w:p>
          <w:p w:rsidR="00856FE6" w:rsidP="3EADC470" w:rsidRDefault="00856FE6" w14:paraId="3E21E8D8" w14:textId="2637902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Innovation</w:t>
            </w:r>
          </w:p>
          <w:p w:rsidR="00856FE6" w:rsidP="3EADC470" w:rsidRDefault="00856FE6" w14:paraId="4E83CEFE" w14:textId="28E70F8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Disruptive technologies</w:t>
            </w:r>
          </w:p>
          <w:p w:rsidR="00856FE6" w:rsidP="3EADC470" w:rsidRDefault="00856FE6" w14:paraId="0708848A" w14:textId="4E612E0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Social networking</w:t>
            </w:r>
          </w:p>
          <w:p w:rsidR="00856FE6" w:rsidP="3EADC470" w:rsidRDefault="00856FE6" w14:paraId="3524F1E7" w14:textId="4E8463D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Upgrades Robotics</w:t>
            </w:r>
          </w:p>
          <w:p w:rsidR="00856FE6" w:rsidP="3EADC470" w:rsidRDefault="00856FE6" w14:paraId="20CFD049" w14:textId="4ABE3D6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Artificial Intelligence</w:t>
            </w:r>
          </w:p>
          <w:p w:rsidR="00856FE6" w:rsidP="3EADC470" w:rsidRDefault="00856FE6" w14:paraId="1CEDDA25" w14:textId="5D5B526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254" w:type="dxa"/>
            <w:tcMar/>
          </w:tcPr>
          <w:p w:rsidR="00856FE6" w:rsidP="3EADC470" w:rsidRDefault="00856FE6" w14:paraId="779EDD33" w14:textId="7911285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proofErr w:type="gramStart"/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E-</w:t>
            </w:r>
            <w:proofErr w:type="gramEnd"/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commerce side of the business is underdeveloped and overshadowed by subscription buying.</w:t>
            </w:r>
          </w:p>
          <w:p w:rsidR="00856FE6" w:rsidP="3EADC470" w:rsidRDefault="00856FE6" w14:paraId="60CEED64" w14:textId="2277EB4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Is our technology fit for purpose now and for the future?</w:t>
            </w:r>
          </w:p>
          <w:p w:rsidR="00856FE6" w:rsidP="3EADC470" w:rsidRDefault="00856FE6" w14:paraId="639937F0" w14:textId="5DF41DA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How appealing is our online presence? Website ease of use for customers.</w:t>
            </w:r>
          </w:p>
          <w:p w:rsidR="00856FE6" w:rsidP="3EADC470" w:rsidRDefault="00856FE6" w14:paraId="68F0F44B" w14:textId="2EE53A2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Smartphone apps for ordering goods.</w:t>
            </w:r>
          </w:p>
          <w:p w:rsidR="00856FE6" w:rsidP="3EADC470" w:rsidRDefault="00856FE6" w14:paraId="61FAA1D3" w14:textId="753BAF4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Data storage confidentiality and consumer rights.</w:t>
            </w:r>
          </w:p>
          <w:p w:rsidR="00856FE6" w:rsidP="3EADC470" w:rsidRDefault="00856FE6" w14:paraId="38E977EE" w14:textId="0698131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Need to improve technology for analytics and buying intelligence.</w:t>
            </w:r>
          </w:p>
          <w:p w:rsidR="00856FE6" w:rsidP="3EADC470" w:rsidRDefault="00856FE6" w14:paraId="521ED429" w14:textId="5C1398A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00856FE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Rise in cybercrime risk to data protection and operational stability.</w:t>
            </w:r>
          </w:p>
        </w:tc>
        <w:tc>
          <w:tcPr>
            <w:tcW w:w="2254" w:type="dxa"/>
            <w:tcMar/>
          </w:tcPr>
          <w:p w:rsidR="72877388" w:rsidP="3EADC470" w:rsidRDefault="72877388" w14:paraId="3B9556B5" w14:textId="483E4C73">
            <w:pPr>
              <w:pStyle w:val="Normal"/>
              <w:rPr>
                <w:sz w:val="22"/>
                <w:szCs w:val="22"/>
              </w:rPr>
            </w:pPr>
            <w:r w:rsidRPr="3EADC470" w:rsidR="72877388">
              <w:rPr>
                <w:sz w:val="22"/>
                <w:szCs w:val="22"/>
              </w:rPr>
              <w:t>Low</w:t>
            </w:r>
          </w:p>
          <w:p w:rsidR="3EADC470" w:rsidP="3EADC470" w:rsidRDefault="3EADC470" w14:paraId="3DC710F1" w14:textId="592CF9A8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39276412" w14:textId="1C0D9EFA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3A03A06C" w14:textId="54E4FFE2">
            <w:pPr>
              <w:pStyle w:val="Normal"/>
              <w:rPr>
                <w:sz w:val="22"/>
                <w:szCs w:val="22"/>
              </w:rPr>
            </w:pPr>
          </w:p>
          <w:p w:rsidR="72877388" w:rsidP="3EADC470" w:rsidRDefault="72877388" w14:paraId="28C8DABF" w14:textId="2398AC67">
            <w:pPr>
              <w:pStyle w:val="Normal"/>
              <w:rPr>
                <w:sz w:val="22"/>
                <w:szCs w:val="22"/>
              </w:rPr>
            </w:pPr>
            <w:r w:rsidRPr="3EADC470" w:rsidR="72877388">
              <w:rPr>
                <w:sz w:val="22"/>
                <w:szCs w:val="22"/>
              </w:rPr>
              <w:t>High</w:t>
            </w:r>
          </w:p>
          <w:p w:rsidR="3EADC470" w:rsidP="3EADC470" w:rsidRDefault="3EADC470" w14:paraId="40B1F97A" w14:textId="0F6E61B5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69686085" w14:textId="45FBAF35">
            <w:pPr>
              <w:pStyle w:val="Normal"/>
              <w:rPr>
                <w:sz w:val="22"/>
                <w:szCs w:val="22"/>
              </w:rPr>
            </w:pPr>
          </w:p>
          <w:p w:rsidR="72877388" w:rsidP="3EADC470" w:rsidRDefault="72877388" w14:paraId="1823D333" w14:textId="7B83B25D">
            <w:pPr>
              <w:pStyle w:val="Normal"/>
              <w:rPr>
                <w:sz w:val="22"/>
                <w:szCs w:val="22"/>
              </w:rPr>
            </w:pPr>
            <w:r w:rsidRPr="3EADC470" w:rsidR="72877388">
              <w:rPr>
                <w:sz w:val="22"/>
                <w:szCs w:val="22"/>
              </w:rPr>
              <w:t>High</w:t>
            </w:r>
          </w:p>
          <w:p w:rsidR="3EADC470" w:rsidP="3EADC470" w:rsidRDefault="3EADC470" w14:paraId="3C33204B" w14:textId="2B745C63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23B113C6" w14:textId="01C58AC2">
            <w:pPr>
              <w:pStyle w:val="Normal"/>
              <w:rPr>
                <w:sz w:val="22"/>
                <w:szCs w:val="22"/>
              </w:rPr>
            </w:pPr>
          </w:p>
          <w:p w:rsidR="72877388" w:rsidP="3EADC470" w:rsidRDefault="72877388" w14:paraId="45FC70BD" w14:textId="0440FB0C">
            <w:pPr>
              <w:pStyle w:val="Normal"/>
              <w:rPr>
                <w:sz w:val="22"/>
                <w:szCs w:val="22"/>
              </w:rPr>
            </w:pPr>
            <w:r w:rsidRPr="3EADC470" w:rsidR="72877388">
              <w:rPr>
                <w:sz w:val="22"/>
                <w:szCs w:val="22"/>
              </w:rPr>
              <w:t>Low</w:t>
            </w:r>
          </w:p>
          <w:p w:rsidR="3EADC470" w:rsidP="3EADC470" w:rsidRDefault="3EADC470" w14:paraId="1DAC462B" w14:textId="061C4926">
            <w:pPr>
              <w:pStyle w:val="Normal"/>
              <w:rPr>
                <w:sz w:val="22"/>
                <w:szCs w:val="22"/>
              </w:rPr>
            </w:pPr>
          </w:p>
          <w:p w:rsidR="72877388" w:rsidP="3EADC470" w:rsidRDefault="72877388" w14:paraId="18D78989" w14:textId="6F6819F7">
            <w:pPr>
              <w:pStyle w:val="Normal"/>
              <w:rPr>
                <w:sz w:val="22"/>
                <w:szCs w:val="22"/>
              </w:rPr>
            </w:pPr>
            <w:r w:rsidRPr="3EADC470" w:rsidR="72877388">
              <w:rPr>
                <w:sz w:val="22"/>
                <w:szCs w:val="22"/>
              </w:rPr>
              <w:t>Medium</w:t>
            </w:r>
          </w:p>
          <w:p w:rsidR="3EADC470" w:rsidP="3EADC470" w:rsidRDefault="3EADC470" w14:paraId="3796A1ED" w14:textId="452228BD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4BF3A17F" w14:textId="27A53734">
            <w:pPr>
              <w:pStyle w:val="Normal"/>
              <w:rPr>
                <w:sz w:val="22"/>
                <w:szCs w:val="22"/>
              </w:rPr>
            </w:pPr>
          </w:p>
          <w:p w:rsidR="72877388" w:rsidP="3EADC470" w:rsidRDefault="72877388" w14:paraId="4658B01D" w14:textId="03E6B2CE">
            <w:pPr>
              <w:pStyle w:val="Normal"/>
              <w:rPr>
                <w:sz w:val="22"/>
                <w:szCs w:val="22"/>
              </w:rPr>
            </w:pPr>
            <w:r w:rsidRPr="3EADC470" w:rsidR="72877388">
              <w:rPr>
                <w:sz w:val="22"/>
                <w:szCs w:val="22"/>
              </w:rPr>
              <w:t>Medium</w:t>
            </w:r>
          </w:p>
          <w:p w:rsidR="3EADC470" w:rsidP="3EADC470" w:rsidRDefault="3EADC470" w14:paraId="5AFB85AE" w14:textId="1F63EC28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6B02EBA2" w14:textId="3B84A39D">
            <w:pPr>
              <w:pStyle w:val="Normal"/>
              <w:rPr>
                <w:sz w:val="22"/>
                <w:szCs w:val="22"/>
              </w:rPr>
            </w:pPr>
          </w:p>
          <w:p w:rsidR="72877388" w:rsidP="3EADC470" w:rsidRDefault="72877388" w14:paraId="11F825BE" w14:textId="6028F953">
            <w:pPr>
              <w:pStyle w:val="Normal"/>
              <w:rPr>
                <w:sz w:val="22"/>
                <w:szCs w:val="22"/>
              </w:rPr>
            </w:pPr>
            <w:r w:rsidRPr="3EADC470" w:rsidR="72877388">
              <w:rPr>
                <w:sz w:val="22"/>
                <w:szCs w:val="22"/>
              </w:rPr>
              <w:t>High</w:t>
            </w:r>
          </w:p>
        </w:tc>
      </w:tr>
      <w:tr w:rsidR="3EADC470" w:rsidTr="3EADC470" w14:paraId="66D4D406">
        <w:tc>
          <w:tcPr>
            <w:tcW w:w="2254" w:type="dxa"/>
            <w:tcMar/>
          </w:tcPr>
          <w:p w:rsidR="3B80FD0C" w:rsidP="3EADC470" w:rsidRDefault="3B80FD0C" w14:paraId="6CDF095E" w14:textId="0D9D102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LEGAL</w:t>
            </w:r>
          </w:p>
        </w:tc>
        <w:tc>
          <w:tcPr>
            <w:tcW w:w="2254" w:type="dxa"/>
            <w:tcMar/>
          </w:tcPr>
          <w:p w:rsidR="68E83E28" w:rsidP="3EADC470" w:rsidRDefault="68E83E28" w14:paraId="6B87971B" w14:textId="373CFFC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Employment law</w:t>
            </w:r>
          </w:p>
          <w:p w:rsidR="68E83E28" w:rsidP="3EADC470" w:rsidRDefault="68E83E28" w14:paraId="75823FDC" w14:textId="0B79B23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Common law</w:t>
            </w:r>
          </w:p>
          <w:p w:rsidR="68E83E28" w:rsidP="3EADC470" w:rsidRDefault="68E83E28" w14:paraId="213CA41E" w14:textId="32C30CC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Local </w:t>
            </w:r>
            <w:proofErr w:type="spellStart"/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labour</w:t>
            </w:r>
            <w:proofErr w:type="spellEnd"/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law </w:t>
            </w:r>
          </w:p>
          <w:p w:rsidR="68E83E28" w:rsidP="3EADC470" w:rsidRDefault="68E83E28" w14:paraId="37C45C96" w14:textId="7156630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Health and safety regulations</w:t>
            </w:r>
          </w:p>
        </w:tc>
        <w:tc>
          <w:tcPr>
            <w:tcW w:w="2254" w:type="dxa"/>
            <w:tcMar/>
          </w:tcPr>
          <w:p w:rsidR="68E83E28" w:rsidP="3EADC470" w:rsidRDefault="68E83E28" w14:paraId="7DC41DA7" w14:textId="518636EF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Wage rates and National Minimum</w:t>
            </w:r>
          </w:p>
          <w:p w:rsidR="68E83E28" w:rsidP="3EADC470" w:rsidRDefault="68E83E28" w14:paraId="1216647E" w14:textId="1AEAFE7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proofErr w:type="gramStart"/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Wage</w:t>
            </w:r>
            <w:proofErr w:type="gramEnd"/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increases yearly.</w:t>
            </w:r>
          </w:p>
          <w:p w:rsidR="68E83E28" w:rsidP="3EADC470" w:rsidRDefault="68E83E28" w14:paraId="640FC6F1" w14:textId="4E6084D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Concerns over family-friendly implications as most of these were brought in by the EU.</w:t>
            </w:r>
          </w:p>
          <w:p w:rsidR="68E83E28" w:rsidP="3EADC470" w:rsidRDefault="68E83E28" w14:paraId="44F9BD23" w14:textId="2641EA91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Peak trading periods require contractual flexibility.</w:t>
            </w:r>
          </w:p>
          <w:p w:rsidR="68E83E28" w:rsidP="3EADC470" w:rsidRDefault="68E83E28" w14:paraId="16C9B43E" w14:textId="099083D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Gig economy and Taylor review – implications of employment status. Compliance with the Modern Slavery Act </w:t>
            </w:r>
            <w:proofErr w:type="gramStart"/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particularly</w:t>
            </w:r>
            <w:proofErr w:type="gramEnd"/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important for retail.</w:t>
            </w:r>
          </w:p>
          <w:p w:rsidR="68E83E28" w:rsidP="3EADC470" w:rsidRDefault="68E83E28" w14:paraId="2902D6E4" w14:textId="74E74AA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68E83E2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Introduction of workplace pensions</w:t>
            </w:r>
          </w:p>
        </w:tc>
        <w:tc>
          <w:tcPr>
            <w:tcW w:w="2254" w:type="dxa"/>
            <w:tcMar/>
          </w:tcPr>
          <w:p w:rsidR="219555A0" w:rsidP="3EADC470" w:rsidRDefault="219555A0" w14:paraId="727C4D9B" w14:textId="1C3D7096">
            <w:pPr>
              <w:pStyle w:val="Normal"/>
              <w:rPr>
                <w:sz w:val="22"/>
                <w:szCs w:val="22"/>
              </w:rPr>
            </w:pPr>
            <w:r w:rsidRPr="3EADC470" w:rsidR="219555A0">
              <w:rPr>
                <w:sz w:val="22"/>
                <w:szCs w:val="22"/>
              </w:rPr>
              <w:t>Low</w:t>
            </w:r>
          </w:p>
          <w:p w:rsidR="3EADC470" w:rsidP="3EADC470" w:rsidRDefault="3EADC470" w14:paraId="2994BCDE" w14:textId="7E2C3F80">
            <w:pPr>
              <w:pStyle w:val="Normal"/>
              <w:rPr>
                <w:sz w:val="22"/>
                <w:szCs w:val="22"/>
              </w:rPr>
            </w:pPr>
          </w:p>
          <w:p w:rsidR="219555A0" w:rsidP="3EADC470" w:rsidRDefault="219555A0" w14:paraId="60CE1B60" w14:textId="06F977A5">
            <w:pPr>
              <w:pStyle w:val="Normal"/>
              <w:rPr>
                <w:sz w:val="22"/>
                <w:szCs w:val="22"/>
              </w:rPr>
            </w:pPr>
            <w:r w:rsidRPr="3EADC470" w:rsidR="219555A0">
              <w:rPr>
                <w:sz w:val="22"/>
                <w:szCs w:val="22"/>
              </w:rPr>
              <w:t>Low</w:t>
            </w:r>
          </w:p>
          <w:p w:rsidR="3EADC470" w:rsidP="3EADC470" w:rsidRDefault="3EADC470" w14:paraId="687DE6E7" w14:textId="3D2D223C">
            <w:pPr>
              <w:pStyle w:val="Normal"/>
              <w:rPr>
                <w:sz w:val="22"/>
                <w:szCs w:val="22"/>
              </w:rPr>
            </w:pPr>
          </w:p>
          <w:p w:rsidR="219555A0" w:rsidP="3EADC470" w:rsidRDefault="219555A0" w14:paraId="7093B3F2" w14:textId="43E1C1E5">
            <w:pPr>
              <w:pStyle w:val="Normal"/>
              <w:rPr>
                <w:sz w:val="22"/>
                <w:szCs w:val="22"/>
              </w:rPr>
            </w:pPr>
            <w:r w:rsidRPr="3EADC470" w:rsidR="219555A0">
              <w:rPr>
                <w:sz w:val="22"/>
                <w:szCs w:val="22"/>
              </w:rPr>
              <w:t>Low</w:t>
            </w:r>
          </w:p>
          <w:p w:rsidR="3EADC470" w:rsidP="3EADC470" w:rsidRDefault="3EADC470" w14:paraId="27322270" w14:textId="324F33C6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062F7207" w14:textId="1B61F934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78CBF755" w14:textId="69547DCB">
            <w:pPr>
              <w:pStyle w:val="Normal"/>
              <w:rPr>
                <w:sz w:val="22"/>
                <w:szCs w:val="22"/>
              </w:rPr>
            </w:pPr>
          </w:p>
          <w:p w:rsidR="219555A0" w:rsidP="3EADC470" w:rsidRDefault="219555A0" w14:paraId="1F6EE729" w14:textId="0D0CFA66">
            <w:pPr>
              <w:pStyle w:val="Normal"/>
              <w:rPr>
                <w:sz w:val="22"/>
                <w:szCs w:val="22"/>
              </w:rPr>
            </w:pPr>
            <w:r w:rsidRPr="3EADC470" w:rsidR="219555A0">
              <w:rPr>
                <w:sz w:val="22"/>
                <w:szCs w:val="22"/>
              </w:rPr>
              <w:t>Low</w:t>
            </w:r>
          </w:p>
          <w:p w:rsidR="3EADC470" w:rsidP="3EADC470" w:rsidRDefault="3EADC470" w14:paraId="2879C7CE" w14:textId="15A9C95E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50761E1E" w14:textId="20DEE2D1">
            <w:pPr>
              <w:pStyle w:val="Normal"/>
              <w:rPr>
                <w:sz w:val="22"/>
                <w:szCs w:val="22"/>
              </w:rPr>
            </w:pPr>
          </w:p>
          <w:p w:rsidR="219555A0" w:rsidP="3EADC470" w:rsidRDefault="219555A0" w14:paraId="754DF068" w14:textId="4F2B7CB0">
            <w:pPr>
              <w:pStyle w:val="Normal"/>
              <w:rPr>
                <w:sz w:val="22"/>
                <w:szCs w:val="22"/>
              </w:rPr>
            </w:pPr>
            <w:r w:rsidRPr="3EADC470" w:rsidR="219555A0">
              <w:rPr>
                <w:sz w:val="22"/>
                <w:szCs w:val="22"/>
              </w:rPr>
              <w:t>Medium</w:t>
            </w:r>
          </w:p>
          <w:p w:rsidR="3EADC470" w:rsidP="3EADC470" w:rsidRDefault="3EADC470" w14:paraId="5BC5071F" w14:textId="21404CE7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1A889313" w14:textId="30D24ADD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0CC3506D" w14:textId="0FB70F38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2AEF4241" w14:textId="756EA977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28AC6F6F" w14:textId="530B1A8D">
            <w:pPr>
              <w:pStyle w:val="Normal"/>
              <w:rPr>
                <w:sz w:val="22"/>
                <w:szCs w:val="22"/>
              </w:rPr>
            </w:pPr>
          </w:p>
          <w:p w:rsidR="219555A0" w:rsidP="3EADC470" w:rsidRDefault="219555A0" w14:paraId="4B6A39AB" w14:textId="04A3E382">
            <w:pPr>
              <w:pStyle w:val="Normal"/>
              <w:rPr>
                <w:sz w:val="22"/>
                <w:szCs w:val="22"/>
              </w:rPr>
            </w:pPr>
            <w:r w:rsidRPr="3EADC470" w:rsidR="219555A0">
              <w:rPr>
                <w:sz w:val="22"/>
                <w:szCs w:val="22"/>
              </w:rPr>
              <w:t>Low</w:t>
            </w:r>
          </w:p>
        </w:tc>
      </w:tr>
      <w:tr w:rsidR="3EADC470" w:rsidTr="3EADC470" w14:paraId="70DAD049">
        <w:tc>
          <w:tcPr>
            <w:tcW w:w="2254" w:type="dxa"/>
            <w:tcMar/>
          </w:tcPr>
          <w:p w:rsidR="3B80FD0C" w:rsidP="3EADC470" w:rsidRDefault="3B80FD0C" w14:paraId="79F3B137" w14:textId="2E63BE3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B80FD0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ENVIRONMENTAL</w:t>
            </w:r>
          </w:p>
        </w:tc>
        <w:tc>
          <w:tcPr>
            <w:tcW w:w="2254" w:type="dxa"/>
            <w:tcMar/>
          </w:tcPr>
          <w:p w:rsidR="38B74E5C" w:rsidP="3EADC470" w:rsidRDefault="38B74E5C" w14:paraId="083631B5" w14:textId="5A1B447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Renewable materials</w:t>
            </w:r>
          </w:p>
          <w:p w:rsidR="38B74E5C" w:rsidP="3EADC470" w:rsidRDefault="38B74E5C" w14:paraId="65AE778D" w14:textId="6EA85EB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Sustainable resources CSR (Corporate social responsibility)</w:t>
            </w:r>
          </w:p>
          <w:p w:rsidR="38B74E5C" w:rsidP="3EADC470" w:rsidRDefault="38B74E5C" w14:paraId="719A23F0" w14:textId="633B203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Ethical sourcing</w:t>
            </w:r>
          </w:p>
          <w:p w:rsidR="38B74E5C" w:rsidP="3EADC470" w:rsidRDefault="38B74E5C" w14:paraId="329A3547" w14:textId="4C15AD2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Transportation</w:t>
            </w:r>
          </w:p>
          <w:p w:rsidR="38B74E5C" w:rsidP="3EADC470" w:rsidRDefault="38B74E5C" w14:paraId="5EA035C2" w14:textId="77A4971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Procurement</w:t>
            </w:r>
          </w:p>
          <w:p w:rsidR="38B74E5C" w:rsidP="3EADC470" w:rsidRDefault="38B74E5C" w14:paraId="3030FBC3" w14:textId="4631640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Supply chain management</w:t>
            </w:r>
          </w:p>
          <w:p w:rsidR="38B74E5C" w:rsidP="3EADC470" w:rsidRDefault="38B74E5C" w14:paraId="6B5147B3" w14:textId="70740A6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Future pandemics</w:t>
            </w:r>
          </w:p>
        </w:tc>
        <w:tc>
          <w:tcPr>
            <w:tcW w:w="2254" w:type="dxa"/>
            <w:tcMar/>
          </w:tcPr>
          <w:p w:rsidR="38B74E5C" w:rsidP="3EADC470" w:rsidRDefault="38B74E5C" w14:paraId="2AE02AE7" w14:textId="1BE699A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The rise in ethically and environmentally conscious shoppers.</w:t>
            </w:r>
          </w:p>
          <w:p w:rsidR="38B74E5C" w:rsidP="3EADC470" w:rsidRDefault="38B74E5C" w14:paraId="4FCDD05E" w14:textId="2ECA4A2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Ethical sourcing will push up the price up of our goods</w:t>
            </w:r>
          </w:p>
          <w:p w:rsidR="38B74E5C" w:rsidP="3EADC470" w:rsidRDefault="38B74E5C" w14:paraId="7E54BDD9" w14:textId="101A8EF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Supply-chain disruptions as PPE garments are the </w:t>
            </w:r>
            <w:proofErr w:type="gramStart"/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main focus</w:t>
            </w:r>
            <w:proofErr w:type="gramEnd"/>
            <w:r w:rsidRPr="3EADC470" w:rsidR="38B74E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254" w:type="dxa"/>
            <w:tcMar/>
          </w:tcPr>
          <w:p w:rsidR="25CE40B7" w:rsidP="3EADC470" w:rsidRDefault="25CE40B7" w14:paraId="6FBB5E1A" w14:textId="03914C24">
            <w:pPr>
              <w:pStyle w:val="Normal"/>
              <w:rPr>
                <w:sz w:val="22"/>
                <w:szCs w:val="22"/>
              </w:rPr>
            </w:pPr>
            <w:r w:rsidRPr="3EADC470" w:rsidR="25CE40B7">
              <w:rPr>
                <w:sz w:val="22"/>
                <w:szCs w:val="22"/>
              </w:rPr>
              <w:t>High</w:t>
            </w:r>
          </w:p>
          <w:p w:rsidR="3EADC470" w:rsidP="3EADC470" w:rsidRDefault="3EADC470" w14:paraId="27B87DB3" w14:textId="209BFC51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48F5792E" w14:textId="5C7F3948">
            <w:pPr>
              <w:pStyle w:val="Normal"/>
              <w:rPr>
                <w:sz w:val="22"/>
                <w:szCs w:val="22"/>
              </w:rPr>
            </w:pPr>
          </w:p>
          <w:p w:rsidR="3EADC470" w:rsidP="3EADC470" w:rsidRDefault="3EADC470" w14:paraId="0A14487A" w14:textId="35F2AA92">
            <w:pPr>
              <w:pStyle w:val="Normal"/>
              <w:rPr>
                <w:sz w:val="22"/>
                <w:szCs w:val="22"/>
              </w:rPr>
            </w:pPr>
          </w:p>
          <w:p w:rsidR="25CE40B7" w:rsidP="3EADC470" w:rsidRDefault="25CE40B7" w14:paraId="3DC02030" w14:textId="30942CAE">
            <w:pPr>
              <w:pStyle w:val="Normal"/>
              <w:rPr>
                <w:sz w:val="22"/>
                <w:szCs w:val="22"/>
              </w:rPr>
            </w:pPr>
            <w:r w:rsidRPr="3EADC470" w:rsidR="25CE40B7">
              <w:rPr>
                <w:sz w:val="22"/>
                <w:szCs w:val="22"/>
              </w:rPr>
              <w:t>Medium</w:t>
            </w:r>
          </w:p>
          <w:p w:rsidR="3EADC470" w:rsidP="3EADC470" w:rsidRDefault="3EADC470" w14:paraId="64D0C5B3" w14:textId="1C3CE9DE">
            <w:pPr>
              <w:pStyle w:val="Normal"/>
              <w:rPr>
                <w:sz w:val="22"/>
                <w:szCs w:val="22"/>
              </w:rPr>
            </w:pPr>
          </w:p>
          <w:p w:rsidR="25CE40B7" w:rsidP="3EADC470" w:rsidRDefault="25CE40B7" w14:paraId="64C9AEE3" w14:textId="3BB7184A">
            <w:pPr>
              <w:pStyle w:val="Normal"/>
              <w:rPr>
                <w:sz w:val="22"/>
                <w:szCs w:val="22"/>
              </w:rPr>
            </w:pPr>
            <w:r w:rsidRPr="3EADC470" w:rsidR="25CE40B7">
              <w:rPr>
                <w:sz w:val="22"/>
                <w:szCs w:val="22"/>
              </w:rPr>
              <w:t>Low</w:t>
            </w:r>
          </w:p>
        </w:tc>
      </w:tr>
    </w:tbl>
    <w:p w:rsidR="431B02BF" w:rsidP="79512F53" w:rsidRDefault="431B02BF" w14:paraId="1A7046A4" w14:textId="70DA0B8D">
      <w:pPr>
        <w:pStyle w:val="Normal"/>
      </w:pPr>
    </w:p>
    <w:p w:rsidR="431B02BF" w:rsidP="79512F53" w:rsidRDefault="431B02BF" w14:paraId="2472C1E7" w14:textId="789D2075">
      <w:pPr>
        <w:pStyle w:val="Normal"/>
      </w:pPr>
      <w:r w:rsidR="70FB11EC">
        <w:rPr/>
        <w:t>There are 5,385 students enrolled at Falmouth University. If 10% of the students on campus subscribed to a SSS monthly box</w:t>
      </w:r>
      <w:r w:rsidR="088BD353">
        <w:rPr/>
        <w:t>, at £15 per box (539 x £15 = £8085</w:t>
      </w:r>
      <w:r w:rsidR="707E1028">
        <w:rPr/>
        <w:t xml:space="preserve">) this </w:t>
      </w:r>
      <w:r w:rsidR="26832B1D">
        <w:rPr/>
        <w:t xml:space="preserve">could be expanded to all 164 universities in the UK. </w:t>
      </w:r>
      <w:r w:rsidR="27075D3F">
        <w:rPr/>
        <w:t xml:space="preserve">There are currently </w:t>
      </w:r>
      <w:r w:rsidR="27075D3F">
        <w:rPr/>
        <w:t>2.38 million students</w:t>
      </w:r>
      <w:r w:rsidR="27075D3F">
        <w:rPr/>
        <w:t xml:space="preserve"> studying at higher level in the UK, taking a conservative 0.1 percent total of all students in the UK signing up </w:t>
      </w:r>
      <w:r w:rsidR="596347CA">
        <w:rPr/>
        <w:t>(23800 x £15 = 3</w:t>
      </w:r>
      <w:r w:rsidR="51496477">
        <w:rPr/>
        <w:t>57000</w:t>
      </w:r>
      <w:r w:rsidR="596347CA">
        <w:rPr/>
        <w:t>) in revenue each month</w:t>
      </w:r>
      <w:r w:rsidR="42487F6C">
        <w:rPr/>
        <w:t>.</w:t>
      </w:r>
    </w:p>
    <w:p w:rsidR="431B02BF" w:rsidP="79512F53" w:rsidRDefault="431B02BF" w14:paraId="33E6EB03" w14:textId="2DF4353E">
      <w:pPr>
        <w:pStyle w:val="Normal"/>
      </w:pPr>
      <w:r w:rsidR="4D1B8433">
        <w:drawing>
          <wp:inline wp14:editId="1F7215FB" wp14:anchorId="6ECC55FF">
            <wp:extent cx="5676900" cy="3406140"/>
            <wp:effectExtent l="0" t="0" r="0" b="0"/>
            <wp:docPr id="1938616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3767bcbd0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B02BF" w:rsidP="79512F53" w:rsidRDefault="431B02BF" w14:paraId="7CAD789D" w14:textId="00E911CB">
      <w:pPr>
        <w:pStyle w:val="Normal"/>
      </w:pPr>
      <w:r w:rsidR="7363066B">
        <w:rPr/>
        <w:t xml:space="preserve">*Pricing </w:t>
      </w:r>
      <w:r w:rsidR="1118FDC6">
        <w:rPr/>
        <w:t>comparison</w:t>
      </w:r>
      <w:r w:rsidR="7363066B">
        <w:rPr/>
        <w:t xml:space="preserve"> chart cost for brand advertisement/marketing</w:t>
      </w:r>
    </w:p>
    <w:p w:rsidR="79512F53" w:rsidP="79512F53" w:rsidRDefault="79512F53" w14:paraId="7F4A3382" w14:textId="190EA939">
      <w:pPr>
        <w:pStyle w:val="Normal"/>
      </w:pPr>
    </w:p>
    <w:p w:rsidR="182F0949" w:rsidP="79512F53" w:rsidRDefault="182F0949" w14:paraId="0CBA13F9" w14:textId="0BBF9B19">
      <w:pPr>
        <w:pStyle w:val="Normal"/>
      </w:pPr>
      <w:r w:rsidRPr="3EADC470" w:rsidR="182F0949">
        <w:rPr>
          <w:b w:val="1"/>
          <w:bCs w:val="1"/>
        </w:rPr>
        <w:t>Target Demographic:</w:t>
      </w:r>
      <w:r w:rsidR="26FA1DB9">
        <w:rPr/>
        <w:t xml:space="preserve"> Accessible for any students in education at </w:t>
      </w:r>
      <w:r w:rsidR="7F32E750">
        <w:rPr/>
        <w:t>a higher</w:t>
      </w:r>
      <w:r w:rsidR="26FA1DB9">
        <w:rPr/>
        <w:t xml:space="preserve"> level only across the </w:t>
      </w:r>
      <w:r w:rsidR="26FA1DB9">
        <w:rPr/>
        <w:t>UK</w:t>
      </w:r>
      <w:r w:rsidR="26FA1DB9">
        <w:rPr/>
        <w:t>.</w:t>
      </w:r>
    </w:p>
    <w:p w:rsidR="79512F53" w:rsidP="79512F53" w:rsidRDefault="79512F53" w14:paraId="1332C0F7" w14:textId="5866833F">
      <w:pPr>
        <w:pStyle w:val="Normal"/>
      </w:pPr>
    </w:p>
    <w:p w:rsidR="30D24B28" w:rsidP="79512F53" w:rsidRDefault="30D24B28" w14:paraId="684CA7E9" w14:textId="7CE55416">
      <w:pPr>
        <w:pStyle w:val="Normal"/>
        <w:rPr>
          <w:b w:val="0"/>
          <w:bCs w:val="0"/>
        </w:rPr>
      </w:pPr>
      <w:r w:rsidRPr="3EADC470" w:rsidR="30D24B28">
        <w:rPr>
          <w:b w:val="1"/>
          <w:bCs w:val="1"/>
        </w:rPr>
        <w:t>Future Growth and Expansion:</w:t>
      </w:r>
      <w:r w:rsidR="30D24B28">
        <w:rPr>
          <w:b w:val="0"/>
          <w:bCs w:val="0"/>
        </w:rPr>
        <w:t xml:space="preserve"> There </w:t>
      </w:r>
      <w:r w:rsidR="6A0394C1">
        <w:rPr>
          <w:b w:val="0"/>
          <w:bCs w:val="0"/>
        </w:rPr>
        <w:t>are</w:t>
      </w:r>
      <w:r w:rsidR="30D24B28">
        <w:rPr>
          <w:b w:val="0"/>
          <w:bCs w:val="0"/>
        </w:rPr>
        <w:t xml:space="preserve"> </w:t>
      </w:r>
      <w:r w:rsidR="7000DE2A">
        <w:rPr>
          <w:b w:val="0"/>
          <w:bCs w:val="0"/>
        </w:rPr>
        <w:t>a huge</w:t>
      </w:r>
      <w:r w:rsidR="30D24B28">
        <w:rPr>
          <w:b w:val="0"/>
          <w:bCs w:val="0"/>
        </w:rPr>
        <w:t xml:space="preserve"> </w:t>
      </w:r>
      <w:r w:rsidR="1A8B7D92">
        <w:rPr>
          <w:b w:val="0"/>
          <w:bCs w:val="0"/>
        </w:rPr>
        <w:t>number</w:t>
      </w:r>
      <w:r w:rsidR="30D24B28">
        <w:rPr>
          <w:b w:val="0"/>
          <w:bCs w:val="0"/>
        </w:rPr>
        <w:t xml:space="preserve"> of possibilities of growth for this business model.</w:t>
      </w:r>
      <w:r w:rsidR="54AC0734">
        <w:rPr>
          <w:b w:val="0"/>
          <w:bCs w:val="0"/>
        </w:rPr>
        <w:t xml:space="preserve"> From removing UK student restrictions </w:t>
      </w:r>
      <w:r w:rsidR="63805232">
        <w:rPr>
          <w:b w:val="0"/>
          <w:bCs w:val="0"/>
        </w:rPr>
        <w:t xml:space="preserve">which </w:t>
      </w:r>
      <w:r w:rsidR="54AC0734">
        <w:rPr>
          <w:b w:val="0"/>
          <w:bCs w:val="0"/>
        </w:rPr>
        <w:t>w</w:t>
      </w:r>
      <w:r w:rsidR="05F8F731">
        <w:rPr>
          <w:b w:val="0"/>
          <w:bCs w:val="0"/>
        </w:rPr>
        <w:t>ould</w:t>
      </w:r>
      <w:r w:rsidR="54AC0734">
        <w:rPr>
          <w:b w:val="0"/>
          <w:bCs w:val="0"/>
        </w:rPr>
        <w:t xml:space="preserve"> open the business to brands worldwide</w:t>
      </w:r>
      <w:r w:rsidR="55BA9688">
        <w:rPr>
          <w:b w:val="0"/>
          <w:bCs w:val="0"/>
        </w:rPr>
        <w:t xml:space="preserve"> and a much larger customer base</w:t>
      </w:r>
      <w:r w:rsidR="54AC0734">
        <w:rPr>
          <w:b w:val="0"/>
          <w:bCs w:val="0"/>
        </w:rPr>
        <w:t>. Other channels of revenue include</w:t>
      </w:r>
      <w:r w:rsidR="19B782CA">
        <w:rPr>
          <w:b w:val="0"/>
          <w:bCs w:val="0"/>
        </w:rPr>
        <w:t xml:space="preserve"> SSS</w:t>
      </w:r>
      <w:r w:rsidR="54AC0734">
        <w:rPr>
          <w:b w:val="0"/>
          <w:bCs w:val="0"/>
        </w:rPr>
        <w:t xml:space="preserve"> </w:t>
      </w:r>
      <w:r w:rsidR="3EC9D7BC">
        <w:rPr>
          <w:b w:val="0"/>
          <w:bCs w:val="0"/>
        </w:rPr>
        <w:t xml:space="preserve">merchandise and </w:t>
      </w:r>
      <w:r w:rsidR="6B2DEC06">
        <w:rPr>
          <w:b w:val="0"/>
          <w:bCs w:val="0"/>
        </w:rPr>
        <w:t xml:space="preserve">SSS own brand products able to be added to the online catalogue creating a </w:t>
      </w:r>
      <w:r w:rsidR="0CAF2288">
        <w:rPr>
          <w:b w:val="0"/>
          <w:bCs w:val="0"/>
        </w:rPr>
        <w:t>low-cost</w:t>
      </w:r>
      <w:r w:rsidR="6B2DEC06">
        <w:rPr>
          <w:b w:val="0"/>
          <w:bCs w:val="0"/>
        </w:rPr>
        <w:t xml:space="preserve"> high revenue stream further growing the SSS brand and </w:t>
      </w:r>
      <w:r w:rsidR="0A342065">
        <w:rPr>
          <w:b w:val="0"/>
          <w:bCs w:val="0"/>
        </w:rPr>
        <w:t>awareness</w:t>
      </w:r>
      <w:r w:rsidR="6B2DEC06">
        <w:rPr>
          <w:b w:val="0"/>
          <w:bCs w:val="0"/>
        </w:rPr>
        <w:t xml:space="preserve">, </w:t>
      </w:r>
      <w:r w:rsidR="5E3ECC3D">
        <w:rPr>
          <w:b w:val="0"/>
          <w:bCs w:val="0"/>
        </w:rPr>
        <w:t xml:space="preserve">opening </w:t>
      </w:r>
      <w:r w:rsidR="5E3ECC3D">
        <w:rPr>
          <w:b w:val="0"/>
          <w:bCs w:val="0"/>
        </w:rPr>
        <w:t>possible links</w:t>
      </w:r>
      <w:r w:rsidR="5E3ECC3D">
        <w:rPr>
          <w:b w:val="0"/>
          <w:bCs w:val="0"/>
        </w:rPr>
        <w:t xml:space="preserve"> for direct sales at </w:t>
      </w:r>
      <w:r w:rsidR="527A03B9">
        <w:rPr>
          <w:b w:val="0"/>
          <w:bCs w:val="0"/>
        </w:rPr>
        <w:t>university</w:t>
      </w:r>
      <w:r w:rsidR="5E3ECC3D">
        <w:rPr>
          <w:b w:val="0"/>
          <w:bCs w:val="0"/>
        </w:rPr>
        <w:t xml:space="preserve"> stores</w:t>
      </w:r>
      <w:r w:rsidR="4599F33B">
        <w:rPr>
          <w:b w:val="0"/>
          <w:bCs w:val="0"/>
        </w:rPr>
        <w:t xml:space="preserve"> further embedding the business within the student marketing sector</w:t>
      </w:r>
      <w:r w:rsidR="6B2DEC06">
        <w:rPr>
          <w:b w:val="0"/>
          <w:bCs w:val="0"/>
        </w:rPr>
        <w:t>.</w:t>
      </w:r>
    </w:p>
    <w:p w:rsidR="79512F53" w:rsidP="79512F53" w:rsidRDefault="79512F53" w14:paraId="641D6923" w14:textId="07976554">
      <w:pPr>
        <w:pStyle w:val="Normal"/>
      </w:pPr>
    </w:p>
    <w:p w:rsidR="7AC8CC6D" w:rsidP="79512F53" w:rsidRDefault="7AC8CC6D" w14:paraId="4C91CD22" w14:textId="6DC0EDDB">
      <w:pPr>
        <w:pStyle w:val="Normal"/>
        <w:rPr>
          <w:b w:val="1"/>
          <w:bCs w:val="1"/>
        </w:rPr>
      </w:pPr>
      <w:r w:rsidRPr="79512F53" w:rsidR="7AC8CC6D">
        <w:rPr>
          <w:b w:val="1"/>
          <w:bCs w:val="1"/>
        </w:rPr>
        <w:t xml:space="preserve">Proposed </w:t>
      </w:r>
      <w:r w:rsidRPr="79512F53" w:rsidR="4909EF80">
        <w:rPr>
          <w:b w:val="1"/>
          <w:bCs w:val="1"/>
        </w:rPr>
        <w:t>Branding</w:t>
      </w:r>
      <w:r w:rsidRPr="79512F53" w:rsidR="7AC8CC6D">
        <w:rPr>
          <w:b w:val="1"/>
          <w:bCs w:val="1"/>
        </w:rPr>
        <w:t>:</w:t>
      </w:r>
    </w:p>
    <w:p w:rsidR="74AA5945" w:rsidP="79512F53" w:rsidRDefault="74AA5945" w14:paraId="5403F2C6" w14:textId="23449B8F">
      <w:pPr>
        <w:pStyle w:val="Normal"/>
        <w:rPr>
          <w:b w:val="0"/>
          <w:bCs w:val="0"/>
        </w:rPr>
      </w:pPr>
      <w:r w:rsidR="74AA5945">
        <w:rPr>
          <w:b w:val="0"/>
          <w:bCs w:val="0"/>
        </w:rPr>
        <w:t xml:space="preserve">Student Survival Store, portrayed as a fun, cheap and cheerful subscription </w:t>
      </w:r>
      <w:r w:rsidR="74AA5945">
        <w:rPr>
          <w:b w:val="0"/>
          <w:bCs w:val="0"/>
        </w:rPr>
        <w:t>service</w:t>
      </w:r>
      <w:r w:rsidR="74AA5945">
        <w:rPr>
          <w:b w:val="0"/>
          <w:bCs w:val="0"/>
        </w:rPr>
        <w:t xml:space="preserve"> and store. </w:t>
      </w:r>
      <w:r w:rsidR="47B3D138">
        <w:rPr>
          <w:b w:val="0"/>
          <w:bCs w:val="0"/>
        </w:rPr>
        <w:t xml:space="preserve">Engaging design and UX for students of </w:t>
      </w:r>
      <w:r w:rsidR="1E5A6C88">
        <w:rPr>
          <w:b w:val="0"/>
          <w:bCs w:val="0"/>
        </w:rPr>
        <w:t>several</w:t>
      </w:r>
      <w:r w:rsidR="47B3D138">
        <w:rPr>
          <w:b w:val="0"/>
          <w:bCs w:val="0"/>
        </w:rPr>
        <w:t xml:space="preserve"> different </w:t>
      </w:r>
      <w:r w:rsidR="47B3D138">
        <w:rPr>
          <w:b w:val="0"/>
          <w:bCs w:val="0"/>
        </w:rPr>
        <w:t>disciplines and interests. The site will be presented clean and minimalist</w:t>
      </w:r>
      <w:r w:rsidR="71F423A8">
        <w:rPr>
          <w:b w:val="0"/>
          <w:bCs w:val="0"/>
        </w:rPr>
        <w:t xml:space="preserve"> with accents of gaming and student paraphernalia.</w:t>
      </w:r>
    </w:p>
    <w:p w:rsidR="7978FBDC" w:rsidP="79512F53" w:rsidRDefault="7978FBDC" w14:paraId="6B8F6ED0" w14:textId="5A22196F">
      <w:pPr>
        <w:pStyle w:val="Normal"/>
        <w:rPr>
          <w:b w:val="0"/>
          <w:bCs w:val="0"/>
        </w:rPr>
      </w:pPr>
      <w:r w:rsidRPr="4CE1FAEC" w:rsidR="7978FBDC">
        <w:rPr>
          <w:b w:val="1"/>
          <w:bCs w:val="1"/>
        </w:rPr>
        <w:t>Font:</w:t>
      </w:r>
      <w:r w:rsidRPr="4CE1FAEC" w:rsidR="7B293920">
        <w:rPr>
          <w:b w:val="1"/>
          <w:bCs w:val="1"/>
        </w:rPr>
        <w:t xml:space="preserve"> </w:t>
      </w:r>
      <w:r w:rsidR="0ED3276C">
        <w:rPr>
          <w:b w:val="0"/>
          <w:bCs w:val="0"/>
        </w:rPr>
        <w:t>Lightbox 21 Bold</w:t>
      </w:r>
    </w:p>
    <w:p w:rsidR="7978FBDC" w:rsidP="79512F53" w:rsidRDefault="7978FBDC" w14:paraId="1BC9C8F7" w14:textId="3E4CC8EB">
      <w:pPr>
        <w:pStyle w:val="Normal"/>
        <w:rPr>
          <w:b w:val="1"/>
          <w:bCs w:val="1"/>
        </w:rPr>
      </w:pPr>
      <w:r w:rsidRPr="4CE1FAEC" w:rsidR="7978FBDC">
        <w:rPr>
          <w:b w:val="1"/>
          <w:bCs w:val="1"/>
        </w:rPr>
        <w:t>Logotype:</w:t>
      </w:r>
    </w:p>
    <w:p w:rsidR="3A56A8A2" w:rsidP="4CE1FAEC" w:rsidRDefault="3A56A8A2" w14:paraId="3B79037D" w14:textId="065F6E61">
      <w:pPr>
        <w:pStyle w:val="Normal"/>
      </w:pPr>
      <w:r w:rsidR="4D0597F3">
        <w:drawing>
          <wp:inline wp14:editId="3A521E43" wp14:anchorId="4ECB7D9D">
            <wp:extent cx="4572000" cy="257175"/>
            <wp:effectExtent l="0" t="0" r="0" b="0"/>
            <wp:docPr id="883644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1529b2bdb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8FBDC" w:rsidP="79512F53" w:rsidRDefault="7978FBDC" w14:paraId="349049AD" w14:textId="76E70F1D">
      <w:pPr>
        <w:pStyle w:val="Normal"/>
        <w:rPr>
          <w:b w:val="1"/>
          <w:bCs w:val="1"/>
        </w:rPr>
      </w:pPr>
      <w:r w:rsidRPr="79512F53" w:rsidR="7978FBDC">
        <w:rPr>
          <w:b w:val="1"/>
          <w:bCs w:val="1"/>
        </w:rPr>
        <w:t>Color</w:t>
      </w:r>
      <w:r w:rsidRPr="79512F53" w:rsidR="7978FBDC">
        <w:rPr>
          <w:b w:val="1"/>
          <w:bCs w:val="1"/>
        </w:rPr>
        <w:t xml:space="preserve"> Scheme:</w:t>
      </w:r>
    </w:p>
    <w:p w:rsidR="37A7C66B" w:rsidP="7A481A24" w:rsidRDefault="37A7C66B" w14:paraId="24E740FC" w14:textId="5C975794">
      <w:pPr>
        <w:pStyle w:val="Normal"/>
      </w:pPr>
      <w:r w:rsidR="37A7C66B">
        <w:rPr/>
        <w:t>#A9FF22 Green</w:t>
      </w:r>
      <w:r w:rsidR="6BEC662B">
        <w:rPr/>
        <w:t xml:space="preserve"> </w:t>
      </w:r>
    </w:p>
    <w:p w:rsidR="37A7C66B" w:rsidP="7A481A24" w:rsidRDefault="37A7C66B" w14:paraId="05D802FD" w14:textId="25F5112A">
      <w:pPr>
        <w:pStyle w:val="Normal"/>
      </w:pPr>
      <w:r w:rsidR="37A7C66B">
        <w:rPr/>
        <w:t>#000000 Black</w:t>
      </w:r>
    </w:p>
    <w:p w:rsidR="37A7C66B" w:rsidP="7A481A24" w:rsidRDefault="37A7C66B" w14:paraId="7A445C91" w14:textId="04EE91B1">
      <w:pPr>
        <w:pStyle w:val="Normal"/>
      </w:pPr>
      <w:r w:rsidR="37A7C66B">
        <w:rPr/>
        <w:t>#ffffff White</w:t>
      </w:r>
    </w:p>
    <w:p w:rsidR="79512F53" w:rsidP="79512F53" w:rsidRDefault="79512F53" w14:paraId="7D483FB1" w14:textId="00B9318B">
      <w:pPr>
        <w:pStyle w:val="Normal"/>
        <w:rPr>
          <w:b w:val="1"/>
          <w:bCs w:val="1"/>
        </w:rPr>
      </w:pPr>
    </w:p>
    <w:p w:rsidR="3EDE9EAC" w:rsidP="3EADC470" w:rsidRDefault="3EDE9EAC" w14:paraId="61DF27CC" w14:textId="58E25185">
      <w:pPr>
        <w:pStyle w:val="Normal"/>
        <w:rPr>
          <w:b w:val="1"/>
          <w:bCs w:val="1"/>
        </w:rPr>
      </w:pPr>
      <w:r w:rsidRPr="3EADC470" w:rsidR="3EDE9EAC">
        <w:rPr>
          <w:b w:val="1"/>
          <w:bCs w:val="1"/>
        </w:rPr>
        <w:t>Subscription Boxes:</w:t>
      </w:r>
    </w:p>
    <w:p w:rsidR="3EDE9EAC" w:rsidP="3EADC470" w:rsidRDefault="3EDE9EAC" w14:paraId="3441E21A" w14:textId="41463010">
      <w:pPr>
        <w:pStyle w:val="Normal"/>
        <w:rPr>
          <w:b w:val="1"/>
          <w:bCs w:val="1"/>
        </w:rPr>
      </w:pPr>
      <w:r w:rsidR="3EDE9EAC">
        <w:rPr>
          <w:b w:val="0"/>
          <w:bCs w:val="0"/>
        </w:rPr>
        <w:t>Single standalone checkout/sign-up page with multiple dropdown or selector options to customize subscription details</w:t>
      </w:r>
      <w:r w:rsidR="713A8937">
        <w:rPr>
          <w:b w:val="0"/>
          <w:bCs w:val="0"/>
        </w:rPr>
        <w:t>;</w:t>
      </w:r>
    </w:p>
    <w:p w:rsidR="713A8937" w:rsidP="7A481A24" w:rsidRDefault="713A8937" w14:paraId="09A2FB79" w14:textId="0EBFEDFB">
      <w:pPr>
        <w:pStyle w:val="ListParagraph"/>
        <w:numPr>
          <w:ilvl w:val="0"/>
          <w:numId w:val="2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0"/>
          <w:szCs w:val="30"/>
        </w:rPr>
      </w:pPr>
      <w:r w:rsidR="713A8937">
        <w:rPr>
          <w:b w:val="0"/>
          <w:bCs w:val="0"/>
        </w:rPr>
        <w:t>Interval (the frequency of when a delivery is send, 1,2,3 months)</w:t>
      </w:r>
    </w:p>
    <w:p w:rsidR="713A8937" w:rsidP="7A481A24" w:rsidRDefault="713A8937" w14:paraId="252AD1F6" w14:textId="1FF421E4">
      <w:pPr>
        <w:pStyle w:val="ListParagraph"/>
        <w:numPr>
          <w:ilvl w:val="0"/>
          <w:numId w:val="21"/>
        </w:numPr>
        <w:rPr>
          <w:b w:val="0"/>
          <w:bCs w:val="0"/>
          <w:color w:val="000000" w:themeColor="text1" w:themeTint="FF" w:themeShade="FF"/>
          <w:sz w:val="30"/>
          <w:szCs w:val="30"/>
        </w:rPr>
      </w:pPr>
      <w:r w:rsidR="713A8937">
        <w:rPr>
          <w:b w:val="0"/>
          <w:bCs w:val="0"/>
        </w:rPr>
        <w:t>Size (number of items inside the box)</w:t>
      </w:r>
    </w:p>
    <w:p w:rsidR="1E3DAEB0" w:rsidP="7A481A24" w:rsidRDefault="1E3DAEB0" w14:paraId="51EEA441" w14:textId="2EDE0D4E">
      <w:pPr>
        <w:pStyle w:val="ListParagraph"/>
        <w:numPr>
          <w:ilvl w:val="0"/>
          <w:numId w:val="21"/>
        </w:numPr>
        <w:rPr>
          <w:b w:val="0"/>
          <w:bCs w:val="0"/>
          <w:color w:val="000000" w:themeColor="text1" w:themeTint="FF" w:themeShade="FF"/>
          <w:sz w:val="30"/>
          <w:szCs w:val="30"/>
        </w:rPr>
      </w:pPr>
      <w:r w:rsidR="1E3DAEB0">
        <w:rPr>
          <w:b w:val="0"/>
          <w:bCs w:val="0"/>
        </w:rPr>
        <w:t>Male/Female/Unisex (this needs to be an option selected during initial account creation)</w:t>
      </w:r>
    </w:p>
    <w:p w:rsidR="71DEA362" w:rsidP="7A481A24" w:rsidRDefault="71DEA362" w14:paraId="61912D9A" w14:textId="366BC168">
      <w:pPr>
        <w:pStyle w:val="ListParagraph"/>
        <w:numPr>
          <w:ilvl w:val="0"/>
          <w:numId w:val="21"/>
        </w:numPr>
        <w:rPr>
          <w:b w:val="0"/>
          <w:bCs w:val="0"/>
          <w:color w:val="000000" w:themeColor="text1" w:themeTint="FF" w:themeShade="FF"/>
          <w:sz w:val="30"/>
          <w:szCs w:val="30"/>
        </w:rPr>
      </w:pPr>
      <w:r w:rsidR="71DEA362">
        <w:rPr>
          <w:b w:val="0"/>
          <w:bCs w:val="0"/>
        </w:rPr>
        <w:t>Accept free gifts added to box (this will be one off special bonus gifts added along with paper/print marketing materials paid for by brands)</w:t>
      </w:r>
    </w:p>
    <w:p w:rsidR="3EADC470" w:rsidP="3EADC470" w:rsidRDefault="3EADC470" w14:paraId="711D0D57" w14:textId="73EBBEC4">
      <w:pPr>
        <w:pStyle w:val="Normal"/>
        <w:rPr>
          <w:b w:val="1"/>
          <w:bCs w:val="1"/>
        </w:rPr>
      </w:pPr>
    </w:p>
    <w:p w:rsidR="5B8896A0" w:rsidP="79512F53" w:rsidRDefault="5B8896A0" w14:paraId="535E0271" w14:textId="6A44F8E5">
      <w:pPr>
        <w:pStyle w:val="Normal"/>
        <w:rPr>
          <w:b w:val="1"/>
          <w:bCs w:val="1"/>
        </w:rPr>
      </w:pPr>
      <w:r w:rsidRPr="79512F53" w:rsidR="5B8896A0">
        <w:rPr>
          <w:b w:val="1"/>
          <w:bCs w:val="1"/>
        </w:rPr>
        <w:t>Requirements Expanded:</w:t>
      </w:r>
    </w:p>
    <w:p w:rsidR="5B8896A0" w:rsidP="79512F53" w:rsidRDefault="5B8896A0" w14:paraId="6817D084" w14:textId="77765FAE">
      <w:pPr>
        <w:pStyle w:val="Normal"/>
      </w:pPr>
      <w:r w:rsidR="5B8896A0">
        <w:rPr/>
        <w:t>Customer portal and dashboard</w:t>
      </w:r>
    </w:p>
    <w:p w:rsidR="03671AA0" w:rsidP="3EADC470" w:rsidRDefault="03671AA0" w14:paraId="2E3DB66F" w14:textId="705FDADF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03671AA0">
        <w:rPr/>
        <w:t>To manage subscription and frequency: 1, 2 or 3 months</w:t>
      </w:r>
    </w:p>
    <w:p w:rsidR="03671AA0" w:rsidP="3EADC470" w:rsidRDefault="03671AA0" w14:paraId="1A93BBC4" w14:textId="30B3EEC9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30"/>
          <w:szCs w:val="30"/>
        </w:rPr>
      </w:pPr>
      <w:r w:rsidR="03671AA0">
        <w:rPr/>
        <w:t>Leave reviews and submit UGC photos for SSS credit</w:t>
      </w:r>
    </w:p>
    <w:p w:rsidR="03671AA0" w:rsidP="3EADC470" w:rsidRDefault="03671AA0" w14:paraId="20B2E25B" w14:textId="28B788A9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30"/>
          <w:szCs w:val="30"/>
        </w:rPr>
      </w:pPr>
      <w:r w:rsidR="03671AA0">
        <w:rPr/>
        <w:t>Check SSS credit and spend in online catalogue</w:t>
      </w:r>
    </w:p>
    <w:p w:rsidR="79512F53" w:rsidP="79512F53" w:rsidRDefault="79512F53" w14:paraId="506027F4" w14:textId="494C3C0D">
      <w:pPr>
        <w:pStyle w:val="Normal"/>
      </w:pPr>
    </w:p>
    <w:p w:rsidR="431CAEB4" w:rsidP="79512F53" w:rsidRDefault="431CAEB4" w14:paraId="12483AF0" w14:textId="5C5959F5">
      <w:pPr>
        <w:pStyle w:val="Normal"/>
      </w:pPr>
      <w:r w:rsidR="431CAEB4">
        <w:rPr/>
        <w:t>Brand portal and dashboard</w:t>
      </w:r>
    </w:p>
    <w:p w:rsidR="78111AC5" w:rsidP="3EADC470" w:rsidRDefault="78111AC5" w14:paraId="1A11D731" w14:textId="34F2B557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78111AC5">
        <w:rPr/>
        <w:t>To manage product stock at SSS</w:t>
      </w:r>
    </w:p>
    <w:p w:rsidR="78111AC5" w:rsidP="3EADC470" w:rsidRDefault="78111AC5" w14:paraId="7AB4AFDA" w14:textId="10C2912A">
      <w:pPr>
        <w:pStyle w:val="ListParagraph"/>
        <w:numPr>
          <w:ilvl w:val="0"/>
          <w:numId w:val="12"/>
        </w:numPr>
        <w:rPr>
          <w:color w:val="000000" w:themeColor="text1" w:themeTint="FF" w:themeShade="FF"/>
          <w:sz w:val="30"/>
          <w:szCs w:val="30"/>
        </w:rPr>
      </w:pPr>
      <w:r w:rsidR="78111AC5">
        <w:rPr/>
        <w:t>See reviews and download UGC photos</w:t>
      </w:r>
    </w:p>
    <w:p w:rsidR="79512F53" w:rsidP="79512F53" w:rsidRDefault="79512F53" w14:paraId="537DC669" w14:textId="5CAB4079">
      <w:pPr>
        <w:pStyle w:val="Normal"/>
      </w:pPr>
    </w:p>
    <w:p w:rsidR="3382C896" w:rsidP="79512F53" w:rsidRDefault="3382C896" w14:paraId="1D862344" w14:textId="40351E8A">
      <w:pPr>
        <w:pStyle w:val="Normal"/>
      </w:pPr>
      <w:r w:rsidR="3382C896">
        <w:rPr/>
        <w:t>System portal and dashboard</w:t>
      </w:r>
    </w:p>
    <w:p w:rsidR="3382C896" w:rsidP="3EADC470" w:rsidRDefault="3382C896" w14:paraId="20AAA7E9" w14:textId="62E8E56C">
      <w:pPr>
        <w:pStyle w:val="ListParagraph"/>
        <w:numPr>
          <w:ilvl w:val="0"/>
          <w:numId w:val="19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3382C896">
        <w:rPr/>
        <w:t>Manage customer subscriptions, payments, catalogue orders and approving reviews</w:t>
      </w:r>
    </w:p>
    <w:p w:rsidR="79512F53" w:rsidP="79512F53" w:rsidRDefault="79512F53" w14:paraId="4C854776" w14:textId="1FB06293">
      <w:pPr>
        <w:pStyle w:val="Normal"/>
      </w:pPr>
    </w:p>
    <w:p w:rsidR="5B8896A0" w:rsidP="79512F53" w:rsidRDefault="5B8896A0" w14:paraId="4CD5A0EC" w14:textId="5DEDE8D9">
      <w:pPr>
        <w:pStyle w:val="Normal"/>
      </w:pPr>
      <w:r w:rsidR="5B8896A0">
        <w:rPr/>
        <w:t>Payment processor for subscriptions and direct purchases</w:t>
      </w:r>
    </w:p>
    <w:p w:rsidR="6C4C5241" w:rsidP="3EADC470" w:rsidRDefault="6C4C5241" w14:paraId="132AFA94" w14:textId="1A02BA64">
      <w:pPr>
        <w:pStyle w:val="ListParagraph"/>
        <w:numPr>
          <w:ilvl w:val="0"/>
          <w:numId w:val="13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6C4C5241">
        <w:rPr/>
        <w:t>Major debit cards, credit cards, apple &amp; google pay (Stripe)</w:t>
      </w:r>
    </w:p>
    <w:p w:rsidR="6C4C5241" w:rsidP="3EADC470" w:rsidRDefault="6C4C5241" w14:paraId="474A09C2" w14:textId="055D225F">
      <w:pPr>
        <w:pStyle w:val="ListParagraph"/>
        <w:numPr>
          <w:ilvl w:val="0"/>
          <w:numId w:val="13"/>
        </w:numPr>
        <w:rPr>
          <w:color w:val="000000" w:themeColor="text1" w:themeTint="FF" w:themeShade="FF"/>
          <w:sz w:val="30"/>
          <w:szCs w:val="30"/>
        </w:rPr>
      </w:pPr>
      <w:r w:rsidR="6C4C5241">
        <w:rPr/>
        <w:t>Re-</w:t>
      </w:r>
      <w:r w:rsidR="6C4C5241">
        <w:rPr/>
        <w:t>occurring</w:t>
      </w:r>
      <w:r w:rsidR="6C4C5241">
        <w:rPr/>
        <w:t xml:space="preserve"> purchases and individual non-subscription purchases</w:t>
      </w:r>
    </w:p>
    <w:p w:rsidR="79512F53" w:rsidP="79512F53" w:rsidRDefault="79512F53" w14:paraId="5529530D" w14:textId="4C03896B">
      <w:pPr>
        <w:pStyle w:val="Normal"/>
      </w:pPr>
    </w:p>
    <w:p w:rsidR="5B8896A0" w:rsidP="79512F53" w:rsidRDefault="5B8896A0" w14:paraId="363466E2" w14:textId="77A70F86">
      <w:pPr>
        <w:pStyle w:val="Normal"/>
      </w:pPr>
      <w:r w:rsidR="5B8896A0">
        <w:rPr/>
        <w:t>eCommerce catalogue</w:t>
      </w:r>
    </w:p>
    <w:p w:rsidR="632F8640" w:rsidP="3EADC470" w:rsidRDefault="632F8640" w14:paraId="6F5CF557" w14:textId="3E293CC5">
      <w:pPr>
        <w:pStyle w:val="ListParagraph"/>
        <w:numPr>
          <w:ilvl w:val="0"/>
          <w:numId w:val="14"/>
        </w:numPr>
        <w:bidi w:val="0"/>
        <w:spacing w:before="0" w:beforeAutospacing="off" w:after="12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632F8640">
        <w:rPr/>
        <w:t>Direct purchasing of partner brand products for sale online found inside subscription boxes</w:t>
      </w:r>
    </w:p>
    <w:p w:rsidR="79512F53" w:rsidP="79512F53" w:rsidRDefault="79512F53" w14:paraId="2016ED33" w14:textId="25E460BF">
      <w:pPr>
        <w:pStyle w:val="Normal"/>
      </w:pPr>
    </w:p>
    <w:p w:rsidR="5B8896A0" w:rsidP="79512F53" w:rsidRDefault="5B8896A0" w14:paraId="487F5151" w14:textId="243980BA">
      <w:pPr>
        <w:pStyle w:val="Normal"/>
      </w:pPr>
      <w:r w:rsidR="5B8896A0">
        <w:rPr/>
        <w:t>High converting landing pages</w:t>
      </w:r>
    </w:p>
    <w:p w:rsidR="69961CA4" w:rsidP="3EADC470" w:rsidRDefault="69961CA4" w14:paraId="00761DC7" w14:textId="500783C7">
      <w:pPr>
        <w:pStyle w:val="ListParagraph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69961CA4">
        <w:rPr/>
        <w:t xml:space="preserve">Per brand &amp; campaign social ads to </w:t>
      </w:r>
      <w:r w:rsidR="69961CA4">
        <w:rPr/>
        <w:t>maximize</w:t>
      </w:r>
      <w:r w:rsidR="69961CA4">
        <w:rPr/>
        <w:t xml:space="preserve"> conversion rate on subscriptions</w:t>
      </w:r>
    </w:p>
    <w:p w:rsidR="79512F53" w:rsidP="79512F53" w:rsidRDefault="79512F53" w14:paraId="0DDA247D" w14:textId="6974801D">
      <w:pPr>
        <w:pStyle w:val="Normal"/>
      </w:pPr>
    </w:p>
    <w:p w:rsidR="5B8896A0" w:rsidP="79512F53" w:rsidRDefault="5B8896A0" w14:paraId="2FFEAA12" w14:textId="5331EE2E">
      <w:pPr>
        <w:pStyle w:val="Normal"/>
      </w:pPr>
      <w:r w:rsidR="5B8896A0">
        <w:rPr/>
        <w:t>User and email marketing database</w:t>
      </w:r>
    </w:p>
    <w:p w:rsidR="09427626" w:rsidP="3EADC470" w:rsidRDefault="09427626" w14:paraId="4BE1D339" w14:textId="0861FD4D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09427626">
        <w:rPr/>
        <w:t>Database in?</w:t>
      </w:r>
    </w:p>
    <w:p w:rsidR="22CE969C" w:rsidP="3EADC470" w:rsidRDefault="22CE969C" w14:paraId="2ED5AFAB" w14:textId="60A87F8C">
      <w:pPr>
        <w:pStyle w:val="ListParagraph"/>
        <w:numPr>
          <w:ilvl w:val="0"/>
          <w:numId w:val="16"/>
        </w:numPr>
        <w:rPr>
          <w:color w:val="000000" w:themeColor="text1" w:themeTint="FF" w:themeShade="FF"/>
          <w:sz w:val="30"/>
          <w:szCs w:val="30"/>
        </w:rPr>
      </w:pPr>
      <w:r w:rsidR="22CE969C">
        <w:rPr/>
        <w:t>In built email newsletter program?</w:t>
      </w:r>
    </w:p>
    <w:p w:rsidR="79512F53" w:rsidP="79512F53" w:rsidRDefault="79512F53" w14:paraId="7AD26879" w14:textId="581F2381">
      <w:pPr>
        <w:pStyle w:val="Normal"/>
      </w:pPr>
    </w:p>
    <w:p w:rsidR="5B8896A0" w:rsidP="79512F53" w:rsidRDefault="5B8896A0" w14:paraId="322B1D47" w14:textId="2C576ABF">
      <w:pPr>
        <w:pStyle w:val="Normal"/>
      </w:pPr>
      <w:r w:rsidR="5B8896A0">
        <w:rPr/>
        <w:t>Rate and review product feedback</w:t>
      </w:r>
      <w:r w:rsidR="594ED8B5">
        <w:rPr/>
        <w:t xml:space="preserve"> system</w:t>
      </w:r>
    </w:p>
    <w:p w:rsidR="1BF20730" w:rsidP="3EADC470" w:rsidRDefault="1BF20730" w14:paraId="799316BE" w14:textId="0945C9F8">
      <w:pPr>
        <w:pStyle w:val="ListParagraph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1BF20730">
        <w:rPr/>
        <w:t xml:space="preserve">Within the customer dashboard and linked to credit system and system dash so each review and piece of UGC can be </w:t>
      </w:r>
      <w:r w:rsidR="1BF20730">
        <w:rPr/>
        <w:t>vetted</w:t>
      </w:r>
      <w:r w:rsidR="1BF20730">
        <w:rPr/>
        <w:t xml:space="preserve"> and approved before showing in brand dashboard</w:t>
      </w:r>
    </w:p>
    <w:p w:rsidR="79512F53" w:rsidP="79512F53" w:rsidRDefault="79512F53" w14:paraId="4662D6BB" w14:textId="6CF5E4C0">
      <w:pPr>
        <w:pStyle w:val="Normal"/>
      </w:pPr>
    </w:p>
    <w:p w:rsidR="253C5E5E" w:rsidP="79512F53" w:rsidRDefault="253C5E5E" w14:paraId="08EE35DC" w14:textId="2283D096">
      <w:pPr>
        <w:pStyle w:val="Normal"/>
      </w:pPr>
      <w:r w:rsidR="253C5E5E">
        <w:rPr/>
        <w:t xml:space="preserve">SSS </w:t>
      </w:r>
      <w:r w:rsidR="5B8896A0">
        <w:rPr/>
        <w:t>digital currency</w:t>
      </w:r>
    </w:p>
    <w:p w:rsidR="3B491F41" w:rsidP="3EADC470" w:rsidRDefault="3B491F41" w14:paraId="3CC4CC9A" w14:textId="57615D70">
      <w:pPr>
        <w:pStyle w:val="ListParagraph"/>
        <w:numPr>
          <w:ilvl w:val="0"/>
          <w:numId w:val="18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3B491F41">
        <w:rPr/>
        <w:t>Worth proportional to £GDP</w:t>
      </w:r>
      <w:r w:rsidR="28B0FADE">
        <w:rPr/>
        <w:t>?</w:t>
      </w:r>
    </w:p>
    <w:p w:rsidR="79512F53" w:rsidP="79512F53" w:rsidRDefault="79512F53" w14:paraId="60DD6AFE" w14:textId="396FEEB1">
      <w:pPr>
        <w:pStyle w:val="Normal"/>
      </w:pPr>
    </w:p>
    <w:p w:rsidR="5D253CF4" w:rsidP="79512F53" w:rsidRDefault="5D253CF4" w14:paraId="76B3B627" w14:textId="204457B3">
      <w:pPr>
        <w:pStyle w:val="Normal"/>
      </w:pPr>
      <w:r w:rsidR="5D253CF4">
        <w:rPr/>
        <w:t>Blog and articles</w:t>
      </w:r>
    </w:p>
    <w:p w:rsidR="5D253CF4" w:rsidP="4CE1FAEC" w:rsidRDefault="5D253CF4" w14:paraId="6B1DA719" w14:textId="4732A96E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</w:rPr>
      </w:pPr>
      <w:r w:rsidR="5D253CF4">
        <w:rPr/>
        <w:t>For targeted SEO</w:t>
      </w:r>
      <w:r w:rsidR="1DAE0AD0">
        <w:rPr/>
        <w:t>, paid brand articles</w:t>
      </w:r>
      <w:r w:rsidR="309BD710">
        <w:rPr/>
        <w:t xml:space="preserve"> and</w:t>
      </w:r>
      <w:r w:rsidR="1DAE0AD0">
        <w:rPr/>
        <w:t xml:space="preserve"> new releases to subscription boxes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docGrid w:linePitch="408"/>
      <w:titlePg w:val="0"/>
      <w:headerReference w:type="default" r:id="Rae39ad9d7ebf4b09"/>
      <w:headerReference w:type="first" r:id="Rb02ca157757c470e"/>
      <w:footerReference w:type="first" r:id="R27a13fd46173495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512F53" w:rsidTr="79512F53" w14:paraId="3DCCD538">
      <w:tc>
        <w:tcPr>
          <w:tcW w:w="3005" w:type="dxa"/>
          <w:tcMar/>
        </w:tcPr>
        <w:p w:rsidR="79512F53" w:rsidP="79512F53" w:rsidRDefault="79512F53" w14:paraId="243D807C" w14:textId="35E231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512F53" w:rsidP="79512F53" w:rsidRDefault="79512F53" w14:paraId="2B24EE43" w14:textId="0FEE6A3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512F53" w:rsidP="79512F53" w:rsidRDefault="79512F53" w14:paraId="29C6E7F3" w14:textId="1DD0A8D7">
          <w:pPr>
            <w:pStyle w:val="Header"/>
            <w:bidi w:val="0"/>
            <w:ind w:right="-115"/>
            <w:jc w:val="right"/>
          </w:pPr>
        </w:p>
      </w:tc>
    </w:tr>
  </w:tbl>
  <w:p w:rsidR="79512F53" w:rsidP="79512F53" w:rsidRDefault="79512F53" w14:paraId="4E79861D" w14:textId="479062A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512F53" w:rsidTr="79512F53" w14:paraId="17C390E3">
      <w:tc>
        <w:tcPr>
          <w:tcW w:w="3005" w:type="dxa"/>
          <w:tcMar/>
        </w:tcPr>
        <w:p w:rsidR="79512F53" w:rsidRDefault="79512F53" w14:paraId="35241158" w14:textId="13020A50">
          <w:r w:rsidR="79512F53">
            <w:rPr/>
            <w:t xml:space="preserve">WEB210 </w:t>
          </w:r>
        </w:p>
      </w:tc>
      <w:tc>
        <w:tcPr>
          <w:tcW w:w="3005" w:type="dxa"/>
          <w:tcMar/>
        </w:tcPr>
        <w:p w:rsidR="79512F53" w:rsidP="79512F53" w:rsidRDefault="79512F53" w14:paraId="22EE9203" w14:textId="5B374813">
          <w:pPr>
            <w:pStyle w:val="Header"/>
            <w:bidi w:val="0"/>
            <w:jc w:val="center"/>
          </w:pPr>
          <w:r w:rsidR="79512F53">
            <w:rPr/>
            <w:t>LOUIS WRIGHT</w:t>
          </w:r>
        </w:p>
      </w:tc>
      <w:tc>
        <w:tcPr>
          <w:tcW w:w="3005" w:type="dxa"/>
          <w:tcMar/>
        </w:tcPr>
        <w:p w:rsidR="79512F53" w:rsidP="79512F53" w:rsidRDefault="79512F53" w14:paraId="78A75FE2" w14:textId="73C5CF35">
          <w:pPr>
            <w:pStyle w:val="Header"/>
            <w:bidi w:val="0"/>
            <w:ind w:right="-115"/>
            <w:jc w:val="right"/>
          </w:pPr>
        </w:p>
      </w:tc>
    </w:tr>
  </w:tbl>
  <w:p w:rsidR="79512F53" w:rsidP="79512F53" w:rsidRDefault="79512F53" w14:paraId="66301731" w14:textId="4169F75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512F53" w:rsidTr="79512F53" w14:paraId="42316C84">
      <w:tc>
        <w:tcPr>
          <w:tcW w:w="3005" w:type="dxa"/>
          <w:tcMar/>
        </w:tcPr>
        <w:p w:rsidR="79512F53" w:rsidRDefault="79512F53" w14:paraId="50487EA6" w14:textId="099293DF">
          <w:r w:rsidR="79512F53">
            <w:rPr/>
            <w:t>WEB210</w:t>
          </w:r>
        </w:p>
      </w:tc>
      <w:tc>
        <w:tcPr>
          <w:tcW w:w="3005" w:type="dxa"/>
          <w:tcMar/>
        </w:tcPr>
        <w:p w:rsidR="79512F53" w:rsidP="79512F53" w:rsidRDefault="79512F53" w14:paraId="7D98836C" w14:textId="10C8C947">
          <w:pPr>
            <w:pStyle w:val="Header"/>
            <w:bidi w:val="0"/>
            <w:jc w:val="center"/>
          </w:pPr>
          <w:r w:rsidR="79512F53">
            <w:rPr/>
            <w:t>LOUIS WRIGHT</w:t>
          </w:r>
        </w:p>
      </w:tc>
      <w:tc>
        <w:tcPr>
          <w:tcW w:w="3005" w:type="dxa"/>
          <w:tcMar/>
        </w:tcPr>
        <w:p w:rsidR="79512F53" w:rsidP="79512F53" w:rsidRDefault="79512F53" w14:paraId="6477730A" w14:textId="2C3CD102">
          <w:pPr>
            <w:pStyle w:val="Header"/>
            <w:bidi w:val="0"/>
            <w:ind w:right="-115"/>
            <w:jc w:val="right"/>
          </w:pPr>
        </w:p>
      </w:tc>
    </w:tr>
  </w:tbl>
  <w:p w:rsidR="79512F53" w:rsidP="79512F53" w:rsidRDefault="79512F53" w14:paraId="71C0C35B" w14:textId="0236480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271EA6"/>
    <w:rsid w:val="00447041"/>
    <w:rsid w:val="0058464E"/>
    <w:rsid w:val="00674A56"/>
    <w:rsid w:val="006AE6A5"/>
    <w:rsid w:val="00733795"/>
    <w:rsid w:val="0074FD49"/>
    <w:rsid w:val="007532E3"/>
    <w:rsid w:val="007962A0"/>
    <w:rsid w:val="00856FE6"/>
    <w:rsid w:val="009D2B19"/>
    <w:rsid w:val="00AB1741"/>
    <w:rsid w:val="00B045AF"/>
    <w:rsid w:val="00C00CB4"/>
    <w:rsid w:val="00C64CDA"/>
    <w:rsid w:val="00C922B4"/>
    <w:rsid w:val="00D03AC1"/>
    <w:rsid w:val="00DC274F"/>
    <w:rsid w:val="00DC2CF0"/>
    <w:rsid w:val="00EE3E7C"/>
    <w:rsid w:val="01331415"/>
    <w:rsid w:val="01BFE7F1"/>
    <w:rsid w:val="03671AA0"/>
    <w:rsid w:val="038F0F8C"/>
    <w:rsid w:val="03A28105"/>
    <w:rsid w:val="043FB30B"/>
    <w:rsid w:val="0470CC22"/>
    <w:rsid w:val="0544084A"/>
    <w:rsid w:val="057E60CD"/>
    <w:rsid w:val="05BBD8E2"/>
    <w:rsid w:val="05F8F731"/>
    <w:rsid w:val="069BE96E"/>
    <w:rsid w:val="079FBEC3"/>
    <w:rsid w:val="07DEDDCF"/>
    <w:rsid w:val="0812D582"/>
    <w:rsid w:val="087E93CD"/>
    <w:rsid w:val="088BD353"/>
    <w:rsid w:val="093B8F24"/>
    <w:rsid w:val="09427626"/>
    <w:rsid w:val="0A17796D"/>
    <w:rsid w:val="0A2A3292"/>
    <w:rsid w:val="0A342065"/>
    <w:rsid w:val="0AFD97F6"/>
    <w:rsid w:val="0B00A465"/>
    <w:rsid w:val="0B3BD226"/>
    <w:rsid w:val="0B4D7B60"/>
    <w:rsid w:val="0B9A2171"/>
    <w:rsid w:val="0BBECDC1"/>
    <w:rsid w:val="0BDDBE15"/>
    <w:rsid w:val="0C19CB4B"/>
    <w:rsid w:val="0C6BE5AE"/>
    <w:rsid w:val="0C732FE6"/>
    <w:rsid w:val="0CAF2288"/>
    <w:rsid w:val="0CC474F8"/>
    <w:rsid w:val="0D2031AB"/>
    <w:rsid w:val="0D4F1A2F"/>
    <w:rsid w:val="0D964199"/>
    <w:rsid w:val="0E8F01F7"/>
    <w:rsid w:val="0E9D76C9"/>
    <w:rsid w:val="0EC4E2E6"/>
    <w:rsid w:val="0ED3276C"/>
    <w:rsid w:val="0EE99ADD"/>
    <w:rsid w:val="0F854557"/>
    <w:rsid w:val="0F8E4911"/>
    <w:rsid w:val="0FDF555B"/>
    <w:rsid w:val="10D6B050"/>
    <w:rsid w:val="10FF308F"/>
    <w:rsid w:val="1118FDC6"/>
    <w:rsid w:val="111C2CFB"/>
    <w:rsid w:val="1197E61B"/>
    <w:rsid w:val="129B00F0"/>
    <w:rsid w:val="130453BD"/>
    <w:rsid w:val="1308A9DB"/>
    <w:rsid w:val="14AC67C2"/>
    <w:rsid w:val="154C87AA"/>
    <w:rsid w:val="1565B007"/>
    <w:rsid w:val="15AA2173"/>
    <w:rsid w:val="161BD8F8"/>
    <w:rsid w:val="162F0FC6"/>
    <w:rsid w:val="1634C6AA"/>
    <w:rsid w:val="16483823"/>
    <w:rsid w:val="1747E5CF"/>
    <w:rsid w:val="175E70C4"/>
    <w:rsid w:val="182F0949"/>
    <w:rsid w:val="187F5D13"/>
    <w:rsid w:val="18907D23"/>
    <w:rsid w:val="1890E2AC"/>
    <w:rsid w:val="192ADC71"/>
    <w:rsid w:val="19858FC9"/>
    <w:rsid w:val="19B782CA"/>
    <w:rsid w:val="1A1474DA"/>
    <w:rsid w:val="1A8B7D92"/>
    <w:rsid w:val="1BF20730"/>
    <w:rsid w:val="1C0D2113"/>
    <w:rsid w:val="1CA4082E"/>
    <w:rsid w:val="1D586944"/>
    <w:rsid w:val="1D6E616C"/>
    <w:rsid w:val="1DA81BCE"/>
    <w:rsid w:val="1DAE0AD0"/>
    <w:rsid w:val="1E3DAEB0"/>
    <w:rsid w:val="1E5A6C88"/>
    <w:rsid w:val="1E644FC6"/>
    <w:rsid w:val="1F547EA6"/>
    <w:rsid w:val="1FFD00AD"/>
    <w:rsid w:val="20613C03"/>
    <w:rsid w:val="20CF6BE3"/>
    <w:rsid w:val="20ECD41A"/>
    <w:rsid w:val="219555A0"/>
    <w:rsid w:val="22301531"/>
    <w:rsid w:val="223A792E"/>
    <w:rsid w:val="22CE969C"/>
    <w:rsid w:val="233DBDF9"/>
    <w:rsid w:val="23C6BEB6"/>
    <w:rsid w:val="242474DC"/>
    <w:rsid w:val="244D8B91"/>
    <w:rsid w:val="24C1D338"/>
    <w:rsid w:val="24C4B215"/>
    <w:rsid w:val="250C1C64"/>
    <w:rsid w:val="253C5E5E"/>
    <w:rsid w:val="25637B29"/>
    <w:rsid w:val="2595513F"/>
    <w:rsid w:val="25BF9BD0"/>
    <w:rsid w:val="25CE40B7"/>
    <w:rsid w:val="25DD5D20"/>
    <w:rsid w:val="26101D2D"/>
    <w:rsid w:val="2675EB97"/>
    <w:rsid w:val="26832B1D"/>
    <w:rsid w:val="26FA1DB9"/>
    <w:rsid w:val="26FF4B8A"/>
    <w:rsid w:val="270581C7"/>
    <w:rsid w:val="27075D3F"/>
    <w:rsid w:val="27239EC1"/>
    <w:rsid w:val="27E103F1"/>
    <w:rsid w:val="27F04BF6"/>
    <w:rsid w:val="28081292"/>
    <w:rsid w:val="28579376"/>
    <w:rsid w:val="28B0FADE"/>
    <w:rsid w:val="2957FCA7"/>
    <w:rsid w:val="29831816"/>
    <w:rsid w:val="29ACFF7D"/>
    <w:rsid w:val="2A264C5E"/>
    <w:rsid w:val="2B27ECB8"/>
    <w:rsid w:val="2C337647"/>
    <w:rsid w:val="2C6688F3"/>
    <w:rsid w:val="2CA8F121"/>
    <w:rsid w:val="2CC2197E"/>
    <w:rsid w:val="2CCD9D71"/>
    <w:rsid w:val="2CDB8867"/>
    <w:rsid w:val="2D05FEEB"/>
    <w:rsid w:val="2D0A2157"/>
    <w:rsid w:val="2D2349B4"/>
    <w:rsid w:val="2D7BF7F3"/>
    <w:rsid w:val="2DAC9A5E"/>
    <w:rsid w:val="2DC143AD"/>
    <w:rsid w:val="2DCF7CC7"/>
    <w:rsid w:val="2E4575CF"/>
    <w:rsid w:val="2E54ACA6"/>
    <w:rsid w:val="2E55122F"/>
    <w:rsid w:val="2FA155CF"/>
    <w:rsid w:val="2FF9BA40"/>
    <w:rsid w:val="308ADC55"/>
    <w:rsid w:val="309BD710"/>
    <w:rsid w:val="30AE1B56"/>
    <w:rsid w:val="30D24B28"/>
    <w:rsid w:val="30EEB34E"/>
    <w:rsid w:val="3120D0EA"/>
    <w:rsid w:val="32859FE8"/>
    <w:rsid w:val="3382C896"/>
    <w:rsid w:val="33E20900"/>
    <w:rsid w:val="3448DEEA"/>
    <w:rsid w:val="34AC0C33"/>
    <w:rsid w:val="34FF22D2"/>
    <w:rsid w:val="357C2496"/>
    <w:rsid w:val="36065AE6"/>
    <w:rsid w:val="36747FB7"/>
    <w:rsid w:val="36BB2D45"/>
    <w:rsid w:val="37931F72"/>
    <w:rsid w:val="37A7C66B"/>
    <w:rsid w:val="38B74E5C"/>
    <w:rsid w:val="38D9AFD7"/>
    <w:rsid w:val="3916FC15"/>
    <w:rsid w:val="3A56A8A2"/>
    <w:rsid w:val="3A9B8D4E"/>
    <w:rsid w:val="3ACDE388"/>
    <w:rsid w:val="3B47F0DA"/>
    <w:rsid w:val="3B491F41"/>
    <w:rsid w:val="3B6E3A5E"/>
    <w:rsid w:val="3B80FD0C"/>
    <w:rsid w:val="3BB9651B"/>
    <w:rsid w:val="3CABCAA1"/>
    <w:rsid w:val="3CCA98DE"/>
    <w:rsid w:val="3D405859"/>
    <w:rsid w:val="3E195A51"/>
    <w:rsid w:val="3EADC470"/>
    <w:rsid w:val="3EAF7FC8"/>
    <w:rsid w:val="3EC9D7BC"/>
    <w:rsid w:val="3EDE9EAC"/>
    <w:rsid w:val="3F032C49"/>
    <w:rsid w:val="3F2CD480"/>
    <w:rsid w:val="3F530E61"/>
    <w:rsid w:val="405C2B68"/>
    <w:rsid w:val="40EE0F0D"/>
    <w:rsid w:val="4192860E"/>
    <w:rsid w:val="41A27132"/>
    <w:rsid w:val="420E3598"/>
    <w:rsid w:val="42487F6C"/>
    <w:rsid w:val="431B02BF"/>
    <w:rsid w:val="431CAEB4"/>
    <w:rsid w:val="43E2B785"/>
    <w:rsid w:val="44635826"/>
    <w:rsid w:val="44C8D71D"/>
    <w:rsid w:val="4545D65A"/>
    <w:rsid w:val="456E7747"/>
    <w:rsid w:val="4599F33B"/>
    <w:rsid w:val="4664A77E"/>
    <w:rsid w:val="46B54323"/>
    <w:rsid w:val="473ADAE3"/>
    <w:rsid w:val="4747889A"/>
    <w:rsid w:val="47AF4932"/>
    <w:rsid w:val="47B3D138"/>
    <w:rsid w:val="47E75B57"/>
    <w:rsid w:val="482C3BD9"/>
    <w:rsid w:val="486AE54E"/>
    <w:rsid w:val="48D90596"/>
    <w:rsid w:val="49011301"/>
    <w:rsid w:val="490679C7"/>
    <w:rsid w:val="4909EF80"/>
    <w:rsid w:val="49394998"/>
    <w:rsid w:val="49A91BE6"/>
    <w:rsid w:val="49E6C43D"/>
    <w:rsid w:val="4A4FCFEB"/>
    <w:rsid w:val="4A83B67C"/>
    <w:rsid w:val="4AD3380C"/>
    <w:rsid w:val="4C19EB30"/>
    <w:rsid w:val="4C20F3EC"/>
    <w:rsid w:val="4C38AF3A"/>
    <w:rsid w:val="4C3F70FF"/>
    <w:rsid w:val="4C732717"/>
    <w:rsid w:val="4C89665D"/>
    <w:rsid w:val="4C8FE438"/>
    <w:rsid w:val="4CE18C5D"/>
    <w:rsid w:val="4CE1FAEC"/>
    <w:rsid w:val="4D0597F3"/>
    <w:rsid w:val="4D1B8433"/>
    <w:rsid w:val="4DAFD34B"/>
    <w:rsid w:val="4DE1070A"/>
    <w:rsid w:val="4E52F767"/>
    <w:rsid w:val="4EA67254"/>
    <w:rsid w:val="4EE20A41"/>
    <w:rsid w:val="4F23410E"/>
    <w:rsid w:val="4F686276"/>
    <w:rsid w:val="4F6ACD2F"/>
    <w:rsid w:val="4F77852E"/>
    <w:rsid w:val="500004C2"/>
    <w:rsid w:val="50192D1F"/>
    <w:rsid w:val="504AEA92"/>
    <w:rsid w:val="505C17D9"/>
    <w:rsid w:val="50C47721"/>
    <w:rsid w:val="51105D62"/>
    <w:rsid w:val="51496477"/>
    <w:rsid w:val="51AAA360"/>
    <w:rsid w:val="51C08282"/>
    <w:rsid w:val="51F89F37"/>
    <w:rsid w:val="51FFE350"/>
    <w:rsid w:val="520A888C"/>
    <w:rsid w:val="527A03B9"/>
    <w:rsid w:val="527D8D8A"/>
    <w:rsid w:val="5337A584"/>
    <w:rsid w:val="534FFE2C"/>
    <w:rsid w:val="53735AB0"/>
    <w:rsid w:val="5393C62B"/>
    <w:rsid w:val="5395F094"/>
    <w:rsid w:val="543BD399"/>
    <w:rsid w:val="5462B173"/>
    <w:rsid w:val="54804505"/>
    <w:rsid w:val="54AC0734"/>
    <w:rsid w:val="5536B731"/>
    <w:rsid w:val="55B89531"/>
    <w:rsid w:val="55BA9688"/>
    <w:rsid w:val="5622A941"/>
    <w:rsid w:val="562402EC"/>
    <w:rsid w:val="567ACB48"/>
    <w:rsid w:val="573510A7"/>
    <w:rsid w:val="5746515B"/>
    <w:rsid w:val="575FD10C"/>
    <w:rsid w:val="57E0B6C4"/>
    <w:rsid w:val="5851A659"/>
    <w:rsid w:val="58D97434"/>
    <w:rsid w:val="58F285F2"/>
    <w:rsid w:val="594ED8B5"/>
    <w:rsid w:val="596347CA"/>
    <w:rsid w:val="5AA1C7CC"/>
    <w:rsid w:val="5AA69486"/>
    <w:rsid w:val="5B8896A0"/>
    <w:rsid w:val="5C246FD0"/>
    <w:rsid w:val="5CB10102"/>
    <w:rsid w:val="5CEE2F12"/>
    <w:rsid w:val="5D253CF4"/>
    <w:rsid w:val="5D524F4C"/>
    <w:rsid w:val="5D8B29CE"/>
    <w:rsid w:val="5DEAA365"/>
    <w:rsid w:val="5E3ECC3D"/>
    <w:rsid w:val="5E9ADAC7"/>
    <w:rsid w:val="5EB40324"/>
    <w:rsid w:val="5F203C7B"/>
    <w:rsid w:val="5FBDCDA8"/>
    <w:rsid w:val="600BE012"/>
    <w:rsid w:val="6021AD8E"/>
    <w:rsid w:val="60299B14"/>
    <w:rsid w:val="603A9C9F"/>
    <w:rsid w:val="60C2CA90"/>
    <w:rsid w:val="61AFCFCF"/>
    <w:rsid w:val="61C4B294"/>
    <w:rsid w:val="61D27B89"/>
    <w:rsid w:val="61F5AADF"/>
    <w:rsid w:val="61FCDEBD"/>
    <w:rsid w:val="626C393D"/>
    <w:rsid w:val="62B06CE3"/>
    <w:rsid w:val="632F8640"/>
    <w:rsid w:val="63805232"/>
    <w:rsid w:val="644C3D44"/>
    <w:rsid w:val="647349B4"/>
    <w:rsid w:val="64E0F16E"/>
    <w:rsid w:val="650A1C4B"/>
    <w:rsid w:val="65CFB947"/>
    <w:rsid w:val="6617079B"/>
    <w:rsid w:val="661FCCE3"/>
    <w:rsid w:val="668340F2"/>
    <w:rsid w:val="66D37E6B"/>
    <w:rsid w:val="66D78512"/>
    <w:rsid w:val="67804AD4"/>
    <w:rsid w:val="67EF7373"/>
    <w:rsid w:val="680C5296"/>
    <w:rsid w:val="68E83E28"/>
    <w:rsid w:val="69589F1B"/>
    <w:rsid w:val="697B5CE3"/>
    <w:rsid w:val="69961CA4"/>
    <w:rsid w:val="69D07D5A"/>
    <w:rsid w:val="6A0394C1"/>
    <w:rsid w:val="6A4D2F6E"/>
    <w:rsid w:val="6AAFFE10"/>
    <w:rsid w:val="6ACDA20C"/>
    <w:rsid w:val="6B2DEC06"/>
    <w:rsid w:val="6BEAB78D"/>
    <w:rsid w:val="6BEC662B"/>
    <w:rsid w:val="6BF860A1"/>
    <w:rsid w:val="6C3EFACB"/>
    <w:rsid w:val="6C4C5241"/>
    <w:rsid w:val="6D081E1C"/>
    <w:rsid w:val="6D82BF79"/>
    <w:rsid w:val="6E0EA807"/>
    <w:rsid w:val="6E1A2BFA"/>
    <w:rsid w:val="6E2C103E"/>
    <w:rsid w:val="6E9CEC03"/>
    <w:rsid w:val="6EA54F43"/>
    <w:rsid w:val="6EAD95D1"/>
    <w:rsid w:val="6FC7E09F"/>
    <w:rsid w:val="7000DE2A"/>
    <w:rsid w:val="704CCEF2"/>
    <w:rsid w:val="706A5E80"/>
    <w:rsid w:val="706AC409"/>
    <w:rsid w:val="707E1028"/>
    <w:rsid w:val="708D05F0"/>
    <w:rsid w:val="70FB11EC"/>
    <w:rsid w:val="713A8937"/>
    <w:rsid w:val="71DEA362"/>
    <w:rsid w:val="71F423A8"/>
    <w:rsid w:val="72877388"/>
    <w:rsid w:val="72CA4EEF"/>
    <w:rsid w:val="730F83E5"/>
    <w:rsid w:val="7363066B"/>
    <w:rsid w:val="74086EB1"/>
    <w:rsid w:val="744D9305"/>
    <w:rsid w:val="74AA5945"/>
    <w:rsid w:val="74E46BFE"/>
    <w:rsid w:val="76803C5F"/>
    <w:rsid w:val="76C9B4E0"/>
    <w:rsid w:val="7754FE20"/>
    <w:rsid w:val="77EE98A2"/>
    <w:rsid w:val="78111AC5"/>
    <w:rsid w:val="79323EFF"/>
    <w:rsid w:val="79512F53"/>
    <w:rsid w:val="796E1978"/>
    <w:rsid w:val="7976B06B"/>
    <w:rsid w:val="7978FBDC"/>
    <w:rsid w:val="79F87DF2"/>
    <w:rsid w:val="7A481A24"/>
    <w:rsid w:val="7A5684A8"/>
    <w:rsid w:val="7A792677"/>
    <w:rsid w:val="7AC8CC6D"/>
    <w:rsid w:val="7ADAB6CA"/>
    <w:rsid w:val="7AE7742B"/>
    <w:rsid w:val="7B0A9346"/>
    <w:rsid w:val="7B293920"/>
    <w:rsid w:val="7B976F1F"/>
    <w:rsid w:val="7BA8A9F6"/>
    <w:rsid w:val="7C551E95"/>
    <w:rsid w:val="7CFDCF51"/>
    <w:rsid w:val="7D73767E"/>
    <w:rsid w:val="7D8B70E1"/>
    <w:rsid w:val="7DFC6933"/>
    <w:rsid w:val="7E3784F6"/>
    <w:rsid w:val="7E40AA72"/>
    <w:rsid w:val="7E8B4E44"/>
    <w:rsid w:val="7F32E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931F72"/>
  <w15:chartTrackingRefBased/>
  <w15:docId w15:val="{770FD45B-7351-4974-890E-D64AE91D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ae39ad9d7ebf4b09" /><Relationship Type="http://schemas.openxmlformats.org/officeDocument/2006/relationships/header" Target="/word/header2.xml" Id="Rb02ca157757c470e" /><Relationship Type="http://schemas.openxmlformats.org/officeDocument/2006/relationships/footer" Target="/word/footer2.xml" Id="R27a13fd46173495c" /><Relationship Type="http://schemas.openxmlformats.org/officeDocument/2006/relationships/image" Target="/media/image3.png" Id="R8383767bcbd04b3b" /><Relationship Type="http://schemas.openxmlformats.org/officeDocument/2006/relationships/image" Target="/media/image4.png" Id="R8671529b2bdb4ae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LOUIS WRIGHT</lastModifiedBy>
  <revision>7</revision>
  <dcterms:created xsi:type="dcterms:W3CDTF">2021-09-21T12:55:56.0835638Z</dcterms:created>
  <dcterms:modified xsi:type="dcterms:W3CDTF">2021-10-05T11:44:26.1840130Z</dcterms:modified>
  <dc:creator>LOUIS WRIGHT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