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F20D6" w14:textId="03CD18C0" w:rsidR="00814CAB" w:rsidRPr="004D4A40" w:rsidRDefault="00581012" w:rsidP="00A755DF">
      <w:pPr>
        <w:pStyle w:val="Heading1"/>
      </w:pPr>
      <w:r w:rsidRPr="004D4A40">
        <w:t xml:space="preserve">CYB </w:t>
      </w:r>
      <w:r w:rsidR="3E3F0829" w:rsidRPr="004D4A40">
        <w:t>300</w:t>
      </w:r>
      <w:r w:rsidRPr="004D4A40">
        <w:t xml:space="preserve"> </w:t>
      </w:r>
      <w:r w:rsidR="00CB72E4" w:rsidRPr="004D4A40">
        <w:t xml:space="preserve">Module </w:t>
      </w:r>
      <w:r w:rsidR="2FE58151" w:rsidRPr="004D4A40">
        <w:t>Five</w:t>
      </w:r>
      <w:r w:rsidR="00CB72E4" w:rsidRPr="004D4A40">
        <w:t xml:space="preserve"> </w:t>
      </w:r>
      <w:r w:rsidR="66AADF41" w:rsidRPr="004D4A40">
        <w:t xml:space="preserve">Practice </w:t>
      </w:r>
      <w:r w:rsidR="00CB72E4" w:rsidRPr="004D4A40">
        <w:t xml:space="preserve">Lab </w:t>
      </w:r>
      <w:r w:rsidR="00E94847" w:rsidRPr="004D4A40">
        <w:t>Worksheet</w:t>
      </w:r>
    </w:p>
    <w:p w14:paraId="536B7301" w14:textId="77777777" w:rsidR="00581012" w:rsidRPr="00A23603" w:rsidRDefault="00581012" w:rsidP="00A755DF">
      <w:pPr>
        <w:suppressAutoHyphens/>
        <w:spacing w:line="240" w:lineRule="auto"/>
        <w:rPr>
          <w:rFonts w:ascii="Calibri" w:hAnsi="Calibri" w:cs="Calibri"/>
          <w:lang w:val="en-US"/>
        </w:rPr>
      </w:pPr>
    </w:p>
    <w:p w14:paraId="3444AAEB" w14:textId="23882DC0" w:rsidR="77961F3F" w:rsidRDefault="77961F3F" w:rsidP="00A755DF">
      <w:pPr>
        <w:suppressAutoHyphens/>
        <w:spacing w:line="240" w:lineRule="auto"/>
        <w:rPr>
          <w:rFonts w:ascii="Calibri" w:eastAsia="Calibri" w:hAnsi="Calibri" w:cs="Calibri"/>
          <w:lang w:val="en-US"/>
        </w:rPr>
      </w:pPr>
      <w:r w:rsidRPr="436F37E9">
        <w:rPr>
          <w:rFonts w:ascii="Calibri" w:eastAsia="Calibri" w:hAnsi="Calibri" w:cs="Calibri"/>
          <w:color w:val="000000" w:themeColor="text1"/>
          <w:lang w:val="en-US"/>
        </w:rPr>
        <w:t xml:space="preserve">Complete this worksheet by replacing the bracketed phrases in the Response column with the relevant information. For all screenshots, </w:t>
      </w:r>
      <w:r w:rsidR="004B30F6">
        <w:rPr>
          <w:rFonts w:ascii="Calibri" w:eastAsia="Calibri" w:hAnsi="Calibri" w:cs="Calibri"/>
          <w:color w:val="000000" w:themeColor="text1"/>
          <w:lang w:val="en-US"/>
        </w:rPr>
        <w:t>i</w:t>
      </w:r>
      <w:r w:rsidRPr="436F37E9">
        <w:rPr>
          <w:rFonts w:ascii="Calibri" w:eastAsia="Calibri" w:hAnsi="Calibri" w:cs="Calibri"/>
          <w:color w:val="000000" w:themeColor="text1"/>
          <w:lang w:val="en-US"/>
        </w:rPr>
        <w:t>nclude your name in the command line</w:t>
      </w:r>
      <w:r w:rsidR="00BC2F9D">
        <w:rPr>
          <w:rFonts w:ascii="Calibri" w:eastAsia="Calibri" w:hAnsi="Calibri" w:cs="Calibri"/>
          <w:color w:val="000000" w:themeColor="text1"/>
          <w:lang w:val="en-US"/>
        </w:rPr>
        <w:t>.</w:t>
      </w:r>
    </w:p>
    <w:p w14:paraId="7E4579B9" w14:textId="77777777" w:rsidR="00581012" w:rsidRDefault="00581012" w:rsidP="00A755DF">
      <w:pPr>
        <w:suppressAutoHyphens/>
        <w:spacing w:line="240" w:lineRule="auto"/>
        <w:rPr>
          <w:rFonts w:ascii="Calibri" w:hAnsi="Calibri" w:cs="Calibri"/>
          <w:lang w:val="en-US"/>
        </w:rPr>
      </w:pPr>
    </w:p>
    <w:p w14:paraId="0FC9E566" w14:textId="2B7FC1C8" w:rsidR="66948419" w:rsidRDefault="00581012" w:rsidP="00A755DF">
      <w:pPr>
        <w:pStyle w:val="Heading2"/>
      </w:pPr>
      <w:r>
        <w:t xml:space="preserve">Lab: </w:t>
      </w:r>
      <w:r w:rsidR="3C94AA2A" w:rsidRPr="00A755DF">
        <w:t>Implementing</w:t>
      </w:r>
      <w:r w:rsidR="3C94AA2A">
        <w:t xml:space="preserve"> a Public Key Infrastructure</w:t>
      </w:r>
    </w:p>
    <w:p w14:paraId="39738C45" w14:textId="18003DB0" w:rsidR="00E312BC" w:rsidRPr="0083458A" w:rsidRDefault="00E312BC" w:rsidP="00A755DF">
      <w:pPr>
        <w:pStyle w:val="Heading2"/>
      </w:pPr>
      <w:r w:rsidRPr="0083458A">
        <w:t>Exercise 2: Create a Self-</w:t>
      </w:r>
      <w:r w:rsidR="000C4E63" w:rsidRPr="0083458A">
        <w:t>S</w:t>
      </w:r>
      <w:r w:rsidRPr="0083458A">
        <w:t>igned Certificate</w:t>
      </w:r>
    </w:p>
    <w:tbl>
      <w:tblPr>
        <w:tblStyle w:val="TableGrid"/>
        <w:tblW w:w="9567" w:type="dxa"/>
        <w:tblInd w:w="-27" w:type="dxa"/>
        <w:tblBorders>
          <w:top w:val="single" w:sz="6" w:space="0" w:color="auto"/>
          <w:left w:val="single" w:sz="6" w:space="0" w:color="auto"/>
          <w:bottom w:val="single" w:sz="6" w:space="0" w:color="auto"/>
          <w:right w:val="single" w:sz="6" w:space="0" w:color="auto"/>
        </w:tblBorders>
        <w:tblLayout w:type="fixed"/>
        <w:tblLook w:val="0020" w:firstRow="1" w:lastRow="0" w:firstColumn="0" w:lastColumn="0" w:noHBand="0" w:noVBand="0"/>
      </w:tblPr>
      <w:tblGrid>
        <w:gridCol w:w="3087"/>
        <w:gridCol w:w="6480"/>
      </w:tblGrid>
      <w:tr w:rsidR="66948419" w14:paraId="37FCCDD4" w14:textId="77777777" w:rsidTr="00A755DF">
        <w:trPr>
          <w:cantSplit/>
          <w:tblHeader/>
        </w:trPr>
        <w:tc>
          <w:tcPr>
            <w:tcW w:w="308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C0D7FDA" w14:textId="4DEA7318" w:rsidR="66948419" w:rsidRDefault="66948419" w:rsidP="00A755DF">
            <w:pPr>
              <w:suppressAutoHyphens/>
              <w:jc w:val="center"/>
              <w:rPr>
                <w:rFonts w:ascii="Calibri" w:eastAsia="Calibri" w:hAnsi="Calibri" w:cs="Calibri"/>
                <w:color w:val="000000" w:themeColor="text1"/>
                <w:lang w:val="en-US"/>
              </w:rPr>
            </w:pPr>
            <w:r w:rsidRPr="66948419">
              <w:rPr>
                <w:rFonts w:ascii="Calibri" w:eastAsia="Calibri" w:hAnsi="Calibri" w:cs="Calibri"/>
                <w:b/>
                <w:bCs/>
                <w:color w:val="000000" w:themeColor="text1"/>
                <w:lang w:val="en-US"/>
              </w:rPr>
              <w:t>Prompt</w:t>
            </w:r>
          </w:p>
        </w:tc>
        <w:tc>
          <w:tcPr>
            <w:tcW w:w="6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9F4F261" w14:textId="58DC890B" w:rsidR="66948419" w:rsidRDefault="66948419" w:rsidP="00A755DF">
            <w:pPr>
              <w:suppressAutoHyphens/>
              <w:jc w:val="center"/>
              <w:rPr>
                <w:rFonts w:ascii="Calibri" w:eastAsia="Calibri" w:hAnsi="Calibri" w:cs="Calibri"/>
                <w:color w:val="000000" w:themeColor="text1"/>
                <w:lang w:val="en-US"/>
              </w:rPr>
            </w:pPr>
            <w:r w:rsidRPr="66948419">
              <w:rPr>
                <w:rFonts w:ascii="Calibri" w:eastAsia="Calibri" w:hAnsi="Calibri" w:cs="Calibri"/>
                <w:b/>
                <w:bCs/>
                <w:color w:val="000000" w:themeColor="text1"/>
                <w:lang w:val="en-US"/>
              </w:rPr>
              <w:t>Response</w:t>
            </w:r>
          </w:p>
        </w:tc>
      </w:tr>
      <w:tr w:rsidR="66948419" w14:paraId="1466EFF6" w14:textId="77777777" w:rsidTr="00A755DF">
        <w:trPr>
          <w:cantSplit/>
          <w:trHeight w:val="300"/>
        </w:trPr>
        <w:tc>
          <w:tcPr>
            <w:tcW w:w="308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E660753" w14:textId="6D852BA0" w:rsidR="66948419" w:rsidRDefault="3F95562D" w:rsidP="00A755DF">
            <w:pPr>
              <w:suppressAutoHyphens/>
              <w:rPr>
                <w:rFonts w:ascii="Calibri" w:eastAsia="Calibri" w:hAnsi="Calibri" w:cs="Calibri"/>
                <w:lang w:val="en-US"/>
              </w:rPr>
            </w:pPr>
            <w:r w:rsidRPr="1674BF59">
              <w:rPr>
                <w:rFonts w:ascii="Calibri" w:eastAsia="Calibri" w:hAnsi="Calibri" w:cs="Calibri"/>
                <w:color w:val="000000" w:themeColor="text1"/>
                <w:lang w:val="en-US"/>
              </w:rPr>
              <w:t>T</w:t>
            </w:r>
            <w:r w:rsidR="3553EF5C" w:rsidRPr="1674BF59">
              <w:rPr>
                <w:rFonts w:ascii="Calibri" w:eastAsia="Calibri" w:hAnsi="Calibri" w:cs="Calibri"/>
                <w:color w:val="000000" w:themeColor="text1"/>
                <w:lang w:val="en-US"/>
              </w:rPr>
              <w:t>ask 1</w:t>
            </w:r>
            <w:r w:rsidR="083E34EC" w:rsidRPr="1674BF59">
              <w:rPr>
                <w:rFonts w:ascii="Calibri" w:eastAsia="Calibri" w:hAnsi="Calibri" w:cs="Calibri"/>
                <w:color w:val="000000" w:themeColor="text1"/>
                <w:lang w:val="en-US"/>
              </w:rPr>
              <w:t>:</w:t>
            </w:r>
            <w:r w:rsidR="3553EF5C" w:rsidRPr="1674BF59">
              <w:rPr>
                <w:rFonts w:ascii="Calibri" w:eastAsia="Calibri" w:hAnsi="Calibri" w:cs="Calibri"/>
                <w:color w:val="000000" w:themeColor="text1"/>
                <w:lang w:val="en-US"/>
              </w:rPr>
              <w:t xml:space="preserve"> </w:t>
            </w:r>
            <w:r w:rsidR="545BA0C6" w:rsidRPr="1674BF59">
              <w:rPr>
                <w:rFonts w:ascii="Calibri" w:eastAsia="Calibri" w:hAnsi="Calibri" w:cs="Calibri"/>
                <w:color w:val="000000" w:themeColor="text1"/>
                <w:lang w:val="en-US"/>
              </w:rPr>
              <w:t xml:space="preserve">Take a screenshot of </w:t>
            </w:r>
            <w:r w:rsidR="545BA0C6" w:rsidRPr="1674BF59">
              <w:rPr>
                <w:rFonts w:ascii="Calibri" w:eastAsia="Calibri" w:hAnsi="Calibri" w:cs="Calibri"/>
                <w:b/>
                <w:bCs/>
                <w:color w:val="000000" w:themeColor="text1"/>
                <w:lang w:val="en-US"/>
              </w:rPr>
              <w:t>S</w:t>
            </w:r>
            <w:r w:rsidR="3553EF5C" w:rsidRPr="1674BF59">
              <w:rPr>
                <w:rFonts w:ascii="Calibri" w:eastAsia="Calibri" w:hAnsi="Calibri" w:cs="Calibri"/>
                <w:b/>
                <w:bCs/>
                <w:color w:val="000000" w:themeColor="text1"/>
                <w:lang w:val="en-US"/>
              </w:rPr>
              <w:t xml:space="preserve">tep </w:t>
            </w:r>
            <w:r w:rsidR="34DE7E15" w:rsidRPr="1674BF59">
              <w:rPr>
                <w:rFonts w:ascii="Calibri" w:eastAsia="Calibri" w:hAnsi="Calibri" w:cs="Calibri"/>
                <w:b/>
                <w:bCs/>
                <w:color w:val="000000" w:themeColor="text1"/>
                <w:lang w:val="en-US"/>
              </w:rPr>
              <w:t>37</w:t>
            </w:r>
            <w:r w:rsidR="3553EF5C" w:rsidRPr="1674BF59">
              <w:rPr>
                <w:rFonts w:ascii="Calibri" w:eastAsia="Calibri" w:hAnsi="Calibri" w:cs="Calibri"/>
                <w:b/>
                <w:bCs/>
                <w:color w:val="000000" w:themeColor="text1"/>
                <w:lang w:val="en-US"/>
              </w:rPr>
              <w:t xml:space="preserve"> </w:t>
            </w:r>
            <w:r w:rsidR="3553EF5C" w:rsidRPr="1674BF59">
              <w:rPr>
                <w:rFonts w:ascii="Calibri" w:eastAsia="Calibri" w:hAnsi="Calibri" w:cs="Calibri"/>
                <w:color w:val="000000" w:themeColor="text1"/>
                <w:lang w:val="en-US"/>
              </w:rPr>
              <w:t>show</w:t>
            </w:r>
            <w:r w:rsidR="6E0DC79B" w:rsidRPr="1674BF59">
              <w:rPr>
                <w:rFonts w:ascii="Calibri" w:eastAsia="Calibri" w:hAnsi="Calibri" w:cs="Calibri"/>
                <w:color w:val="000000" w:themeColor="text1"/>
                <w:lang w:val="en-US"/>
              </w:rPr>
              <w:t xml:space="preserve">ing </w:t>
            </w:r>
            <w:r w:rsidR="133AC6DF" w:rsidRPr="1674BF59">
              <w:rPr>
                <w:rFonts w:ascii="Calibri" w:eastAsia="Calibri" w:hAnsi="Calibri" w:cs="Calibri"/>
                <w:color w:val="000000" w:themeColor="text1"/>
                <w:lang w:val="en-US"/>
              </w:rPr>
              <w:t>the successful</w:t>
            </w:r>
            <w:r w:rsidR="3553EF5C" w:rsidRPr="1674BF59">
              <w:rPr>
                <w:rFonts w:ascii="Calibri" w:eastAsia="Calibri" w:hAnsi="Calibri" w:cs="Calibri"/>
                <w:color w:val="000000" w:themeColor="text1"/>
                <w:lang w:val="en-US"/>
              </w:rPr>
              <w:t xml:space="preserve"> </w:t>
            </w:r>
            <w:r w:rsidR="03DD44A2" w:rsidRPr="1674BF59">
              <w:rPr>
                <w:rFonts w:ascii="Calibri" w:eastAsia="Calibri" w:hAnsi="Calibri" w:cs="Calibri"/>
                <w:color w:val="000000" w:themeColor="text1"/>
                <w:lang w:val="en-US"/>
              </w:rPr>
              <w:t>creation of the certificate file</w:t>
            </w:r>
            <w:r w:rsidR="5DB9C072" w:rsidRPr="1674BF59">
              <w:rPr>
                <w:rFonts w:ascii="Calibri" w:eastAsia="Calibri" w:hAnsi="Calibri" w:cs="Calibri"/>
                <w:color w:val="000000" w:themeColor="text1"/>
                <w:lang w:val="en-US"/>
              </w:rPr>
              <w:t>. Add your name in the command line.</w:t>
            </w:r>
          </w:p>
        </w:tc>
        <w:tc>
          <w:tcPr>
            <w:tcW w:w="6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41475C" w14:textId="358F2FE8" w:rsidR="66948419" w:rsidRPr="00FA37E2" w:rsidRDefault="005D2C5C" w:rsidP="00A755DF">
            <w:pPr>
              <w:suppressAutoHyphens/>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512D9BC4" wp14:editId="021D9103">
                  <wp:extent cx="4000500" cy="2704465"/>
                  <wp:effectExtent l="0" t="0" r="0" b="635"/>
                  <wp:docPr id="114420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05359" name="Picture 11442053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2704465"/>
                          </a:xfrm>
                          <a:prstGeom prst="rect">
                            <a:avLst/>
                          </a:prstGeom>
                        </pic:spPr>
                      </pic:pic>
                    </a:graphicData>
                  </a:graphic>
                </wp:inline>
              </w:drawing>
            </w:r>
          </w:p>
        </w:tc>
      </w:tr>
    </w:tbl>
    <w:p w14:paraId="74AB5B4F" w14:textId="6CDAE886" w:rsidR="00EB3B19" w:rsidRPr="00392C0B" w:rsidRDefault="00EB3B19" w:rsidP="00A755DF">
      <w:pPr>
        <w:suppressAutoHyphens/>
        <w:spacing w:line="240" w:lineRule="auto"/>
        <w:rPr>
          <w:rFonts w:ascii="Calibri" w:hAnsi="Calibri" w:cs="Calibri"/>
          <w:lang w:val="en-US"/>
        </w:rPr>
      </w:pPr>
    </w:p>
    <w:p w14:paraId="076DD43D" w14:textId="45639487" w:rsidR="00EB3B19" w:rsidRPr="00EB3B19" w:rsidRDefault="00EB3B19" w:rsidP="00A755DF">
      <w:pPr>
        <w:pStyle w:val="Heading2"/>
      </w:pPr>
      <w:r w:rsidRPr="0083458A">
        <w:t>Exercise 4: Configure Certificate Revocation Lists (CRLs)</w:t>
      </w:r>
    </w:p>
    <w:tbl>
      <w:tblPr>
        <w:tblStyle w:val="TableGrid"/>
        <w:tblW w:w="9531" w:type="dxa"/>
        <w:tblBorders>
          <w:top w:val="single" w:sz="6" w:space="0" w:color="auto"/>
          <w:left w:val="single" w:sz="6" w:space="0" w:color="auto"/>
          <w:bottom w:val="single" w:sz="6" w:space="0" w:color="auto"/>
          <w:right w:val="single" w:sz="6" w:space="0" w:color="auto"/>
        </w:tblBorders>
        <w:tblLayout w:type="fixed"/>
        <w:tblLook w:val="0020" w:firstRow="1" w:lastRow="0" w:firstColumn="0" w:lastColumn="0" w:noHBand="0" w:noVBand="0"/>
      </w:tblPr>
      <w:tblGrid>
        <w:gridCol w:w="3060"/>
        <w:gridCol w:w="6471"/>
      </w:tblGrid>
      <w:tr w:rsidR="0E55397C" w14:paraId="018E5C17" w14:textId="77777777" w:rsidTr="00A755DF">
        <w:trPr>
          <w:cantSplit/>
          <w:tblHeader/>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159A528" w14:textId="4DEA7318" w:rsidR="0E55397C" w:rsidRDefault="0E55397C" w:rsidP="00A755DF">
            <w:pPr>
              <w:suppressAutoHyphens/>
              <w:jc w:val="center"/>
              <w:rPr>
                <w:rFonts w:ascii="Calibri" w:eastAsia="Calibri" w:hAnsi="Calibri" w:cs="Calibri"/>
                <w:color w:val="000000" w:themeColor="text1"/>
                <w:lang w:val="en-US"/>
              </w:rPr>
            </w:pPr>
            <w:r w:rsidRPr="0E55397C">
              <w:rPr>
                <w:rFonts w:ascii="Calibri" w:eastAsia="Calibri" w:hAnsi="Calibri" w:cs="Calibri"/>
                <w:b/>
                <w:bCs/>
                <w:color w:val="000000" w:themeColor="text1"/>
                <w:lang w:val="en-US"/>
              </w:rPr>
              <w:t>Prompt</w:t>
            </w:r>
          </w:p>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3E5A3E" w14:textId="58DC890B" w:rsidR="0E55397C" w:rsidRDefault="0E55397C" w:rsidP="00A755DF">
            <w:pPr>
              <w:suppressAutoHyphens/>
              <w:jc w:val="center"/>
              <w:rPr>
                <w:rFonts w:ascii="Calibri" w:eastAsia="Calibri" w:hAnsi="Calibri" w:cs="Calibri"/>
                <w:color w:val="000000" w:themeColor="text1"/>
                <w:lang w:val="en-US"/>
              </w:rPr>
            </w:pPr>
            <w:r w:rsidRPr="0E55397C">
              <w:rPr>
                <w:rFonts w:ascii="Calibri" w:eastAsia="Calibri" w:hAnsi="Calibri" w:cs="Calibri"/>
                <w:b/>
                <w:bCs/>
                <w:color w:val="000000" w:themeColor="text1"/>
                <w:lang w:val="en-US"/>
              </w:rPr>
              <w:t>Response</w:t>
            </w:r>
          </w:p>
        </w:tc>
      </w:tr>
      <w:tr w:rsidR="66948419" w14:paraId="4A788058" w14:textId="77777777" w:rsidTr="00A755DF">
        <w:trPr>
          <w:cantSplit/>
          <w:trHeight w:val="300"/>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13AB84A" w14:textId="42DC1478" w:rsidR="66948419" w:rsidRDefault="0F021669" w:rsidP="00A755DF">
            <w:pPr>
              <w:suppressAutoHyphens/>
              <w:rPr>
                <w:rFonts w:ascii="Calibri" w:eastAsia="Calibri" w:hAnsi="Calibri" w:cs="Calibri"/>
                <w:lang w:val="en-US"/>
              </w:rPr>
            </w:pPr>
            <w:r w:rsidRPr="436F37E9">
              <w:rPr>
                <w:rFonts w:ascii="Calibri" w:eastAsia="Calibri" w:hAnsi="Calibri" w:cs="Calibri"/>
                <w:color w:val="000000" w:themeColor="text1"/>
                <w:lang w:val="en-US"/>
              </w:rPr>
              <w:t>Task 1: Take a screenshot of</w:t>
            </w:r>
            <w:r w:rsidRPr="436F37E9">
              <w:rPr>
                <w:rFonts w:ascii="Calibri" w:eastAsia="Calibri" w:hAnsi="Calibri" w:cs="Calibri"/>
                <w:b/>
                <w:bCs/>
                <w:color w:val="000000" w:themeColor="text1"/>
                <w:lang w:val="en-US"/>
              </w:rPr>
              <w:t xml:space="preserve"> </w:t>
            </w:r>
            <w:r w:rsidR="2F3E6220" w:rsidRPr="436F37E9">
              <w:rPr>
                <w:rFonts w:ascii="Calibri" w:eastAsia="Calibri" w:hAnsi="Calibri" w:cs="Calibri"/>
                <w:b/>
                <w:bCs/>
                <w:color w:val="000000" w:themeColor="text1"/>
                <w:lang w:val="en-US"/>
              </w:rPr>
              <w:t>S</w:t>
            </w:r>
            <w:r w:rsidR="351BCB0F" w:rsidRPr="436F37E9">
              <w:rPr>
                <w:rFonts w:ascii="Calibri" w:eastAsia="Calibri" w:hAnsi="Calibri" w:cs="Calibri"/>
                <w:b/>
                <w:bCs/>
                <w:color w:val="000000" w:themeColor="text1"/>
                <w:lang w:val="en-US"/>
              </w:rPr>
              <w:t xml:space="preserve">tep </w:t>
            </w:r>
            <w:r w:rsidR="369B858A" w:rsidRPr="436F37E9">
              <w:rPr>
                <w:rFonts w:ascii="Calibri" w:eastAsia="Calibri" w:hAnsi="Calibri" w:cs="Calibri"/>
                <w:b/>
                <w:bCs/>
                <w:color w:val="000000" w:themeColor="text1"/>
                <w:lang w:val="en-US"/>
              </w:rPr>
              <w:t>12</w:t>
            </w:r>
            <w:r w:rsidR="351BCB0F" w:rsidRPr="436F37E9">
              <w:rPr>
                <w:rFonts w:ascii="Calibri" w:eastAsia="Calibri" w:hAnsi="Calibri" w:cs="Calibri"/>
                <w:color w:val="000000" w:themeColor="text1"/>
                <w:lang w:val="en-US"/>
              </w:rPr>
              <w:t xml:space="preserve"> show</w:t>
            </w:r>
            <w:r w:rsidR="1A39ABB7" w:rsidRPr="436F37E9">
              <w:rPr>
                <w:rFonts w:ascii="Calibri" w:eastAsia="Calibri" w:hAnsi="Calibri" w:cs="Calibri"/>
                <w:color w:val="000000" w:themeColor="text1"/>
                <w:lang w:val="en-US"/>
              </w:rPr>
              <w:t>ing</w:t>
            </w:r>
            <w:r w:rsidR="351BCB0F" w:rsidRPr="436F37E9">
              <w:rPr>
                <w:rFonts w:ascii="Calibri" w:eastAsia="Calibri" w:hAnsi="Calibri" w:cs="Calibri"/>
                <w:color w:val="000000" w:themeColor="text1"/>
                <w:lang w:val="en-US"/>
              </w:rPr>
              <w:t xml:space="preserve"> </w:t>
            </w:r>
            <w:r w:rsidR="0CC1FCCE" w:rsidRPr="436F37E9">
              <w:rPr>
                <w:rFonts w:ascii="Calibri" w:eastAsia="Calibri" w:hAnsi="Calibri" w:cs="Calibri"/>
                <w:color w:val="000000" w:themeColor="text1"/>
                <w:lang w:val="en-US"/>
              </w:rPr>
              <w:t>the presence of both the root CA and the subordinate CA</w:t>
            </w:r>
            <w:r w:rsidR="33890EA3" w:rsidRPr="436F37E9">
              <w:rPr>
                <w:rFonts w:ascii="Calibri" w:eastAsia="Calibri" w:hAnsi="Calibri" w:cs="Calibri"/>
                <w:color w:val="000000" w:themeColor="text1"/>
                <w:lang w:val="en-US"/>
              </w:rPr>
              <w:t>s.</w:t>
            </w:r>
            <w:r w:rsidR="46501BD5" w:rsidRPr="436F37E9">
              <w:rPr>
                <w:rFonts w:ascii="Calibri" w:eastAsia="Calibri" w:hAnsi="Calibri" w:cs="Calibri"/>
                <w:color w:val="000000" w:themeColor="text1"/>
                <w:lang w:val="en-US"/>
              </w:rPr>
              <w:t xml:space="preserve"> Add your name in the command line.</w:t>
            </w:r>
          </w:p>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6BD2EA1" w14:textId="4206F4D6" w:rsidR="436F37E9" w:rsidRDefault="005D2C5C" w:rsidP="00A755DF">
            <w:pPr>
              <w:suppressAutoHyphens/>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1FEB91C2" wp14:editId="153DE241">
                  <wp:extent cx="3994785" cy="2954655"/>
                  <wp:effectExtent l="0" t="0" r="5715" b="4445"/>
                  <wp:docPr id="9021340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34080"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4785" cy="2954655"/>
                          </a:xfrm>
                          <a:prstGeom prst="rect">
                            <a:avLst/>
                          </a:prstGeom>
                        </pic:spPr>
                      </pic:pic>
                    </a:graphicData>
                  </a:graphic>
                </wp:inline>
              </w:drawing>
            </w:r>
          </w:p>
        </w:tc>
      </w:tr>
      <w:tr w:rsidR="62CCADDE" w14:paraId="00025FA4" w14:textId="77777777" w:rsidTr="005D2C5C">
        <w:trPr>
          <w:cantSplit/>
          <w:trHeight w:val="1326"/>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7F909A" w14:textId="295AA1B0" w:rsidR="493EFB4F" w:rsidRDefault="493EFB4F" w:rsidP="00A755DF">
            <w:pPr>
              <w:suppressAutoHyphens/>
              <w:rPr>
                <w:rFonts w:ascii="Calibri" w:eastAsia="Calibri" w:hAnsi="Calibri" w:cs="Calibri"/>
                <w:color w:val="000000" w:themeColor="text1"/>
                <w:lang w:val="en-US"/>
              </w:rPr>
            </w:pPr>
            <w:r w:rsidRPr="62CCADDE">
              <w:rPr>
                <w:rFonts w:ascii="Calibri" w:eastAsia="Calibri" w:hAnsi="Calibri" w:cs="Calibri"/>
                <w:color w:val="000000" w:themeColor="text1"/>
                <w:lang w:val="en-US"/>
              </w:rPr>
              <w:lastRenderedPageBreak/>
              <w:t>What would be the purpose of creating a subordinate certificate authority?</w:t>
            </w:r>
          </w:p>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0578D8" w14:textId="5D2BA5E7" w:rsidR="436F37E9" w:rsidRPr="005D2C5C" w:rsidRDefault="005D2C5C" w:rsidP="00A755DF">
            <w:pPr>
              <w:suppressAutoHyphens/>
              <w:rPr>
                <w:rFonts w:ascii="Times New Roman" w:eastAsia="Calibri" w:hAnsi="Times New Roman" w:cs="Times New Roman"/>
                <w:color w:val="000000" w:themeColor="text1"/>
                <w:sz w:val="24"/>
                <w:szCs w:val="24"/>
              </w:rPr>
            </w:pPr>
            <w:r w:rsidRPr="005D2C5C">
              <w:rPr>
                <w:rFonts w:ascii="Times New Roman" w:hAnsi="Times New Roman" w:cs="Times New Roman"/>
                <w:color w:val="000000" w:themeColor="text1"/>
                <w:sz w:val="24"/>
                <w:szCs w:val="24"/>
              </w:rPr>
              <w:t>A subordinate certificate authority (CA) allows for a more scalable and manageable public key infrastructure (PKI). It decentralizes the issuance of certificates to different departments or sectors within an organization, enhancing security by limiting the scope of each CA's authority and reducing the risk of a single point of failure.</w:t>
            </w:r>
          </w:p>
        </w:tc>
      </w:tr>
    </w:tbl>
    <w:p w14:paraId="38A26FD7" w14:textId="4AA95B94" w:rsidR="00EB3B19" w:rsidRPr="00392C0B" w:rsidRDefault="00EB3B19" w:rsidP="00A755DF">
      <w:pPr>
        <w:suppressAutoHyphens/>
        <w:spacing w:line="240" w:lineRule="auto"/>
        <w:rPr>
          <w:rFonts w:ascii="Calibri" w:hAnsi="Calibri" w:cs="Calibri"/>
          <w:lang w:val="en-US"/>
        </w:rPr>
      </w:pPr>
    </w:p>
    <w:p w14:paraId="3687C48D" w14:textId="64E88D17" w:rsidR="00EB3B19" w:rsidRPr="00392C0B" w:rsidRDefault="00392C0B" w:rsidP="00A755DF">
      <w:pPr>
        <w:pStyle w:val="Heading2"/>
      </w:pPr>
      <w:r w:rsidRPr="0083458A">
        <w:t>Exercise 7: Implement Key Archival</w:t>
      </w:r>
    </w:p>
    <w:tbl>
      <w:tblPr>
        <w:tblStyle w:val="TableGrid"/>
        <w:tblW w:w="9531" w:type="dxa"/>
        <w:tblBorders>
          <w:top w:val="single" w:sz="6" w:space="0" w:color="auto"/>
          <w:left w:val="single" w:sz="6" w:space="0" w:color="auto"/>
          <w:bottom w:val="single" w:sz="6" w:space="0" w:color="auto"/>
          <w:right w:val="single" w:sz="6" w:space="0" w:color="auto"/>
        </w:tblBorders>
        <w:tblLayout w:type="fixed"/>
        <w:tblLook w:val="0020" w:firstRow="1" w:lastRow="0" w:firstColumn="0" w:lastColumn="0" w:noHBand="0" w:noVBand="0"/>
      </w:tblPr>
      <w:tblGrid>
        <w:gridCol w:w="3060"/>
        <w:gridCol w:w="6471"/>
      </w:tblGrid>
      <w:tr w:rsidR="0E55397C" w14:paraId="5EE27722" w14:textId="77777777" w:rsidTr="00A755DF">
        <w:trPr>
          <w:cantSplit/>
          <w:tblHeader/>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96E4DF4" w14:textId="4DEA7318" w:rsidR="0E55397C" w:rsidRDefault="0E55397C" w:rsidP="00A755DF">
            <w:pPr>
              <w:suppressAutoHyphens/>
              <w:jc w:val="center"/>
              <w:rPr>
                <w:rFonts w:ascii="Calibri" w:eastAsia="Calibri" w:hAnsi="Calibri" w:cs="Calibri"/>
                <w:color w:val="000000" w:themeColor="text1"/>
                <w:lang w:val="en-US"/>
              </w:rPr>
            </w:pPr>
            <w:r w:rsidRPr="0E55397C">
              <w:rPr>
                <w:rFonts w:ascii="Calibri" w:eastAsia="Calibri" w:hAnsi="Calibri" w:cs="Calibri"/>
                <w:b/>
                <w:bCs/>
                <w:color w:val="000000" w:themeColor="text1"/>
                <w:lang w:val="en-US"/>
              </w:rPr>
              <w:t>Prompt</w:t>
            </w:r>
          </w:p>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93A947B" w14:textId="58DC890B" w:rsidR="0E55397C" w:rsidRDefault="0E55397C" w:rsidP="00A755DF">
            <w:pPr>
              <w:suppressAutoHyphens/>
              <w:jc w:val="center"/>
              <w:rPr>
                <w:rFonts w:ascii="Calibri" w:eastAsia="Calibri" w:hAnsi="Calibri" w:cs="Calibri"/>
                <w:color w:val="000000" w:themeColor="text1"/>
                <w:lang w:val="en-US"/>
              </w:rPr>
            </w:pPr>
            <w:r w:rsidRPr="0E55397C">
              <w:rPr>
                <w:rFonts w:ascii="Calibri" w:eastAsia="Calibri" w:hAnsi="Calibri" w:cs="Calibri"/>
                <w:b/>
                <w:bCs/>
                <w:color w:val="000000" w:themeColor="text1"/>
                <w:lang w:val="en-US"/>
              </w:rPr>
              <w:t>Response</w:t>
            </w:r>
          </w:p>
        </w:tc>
      </w:tr>
      <w:tr w:rsidR="66948419" w14:paraId="3AEFF548" w14:textId="77777777" w:rsidTr="00A755DF">
        <w:trPr>
          <w:cantSplit/>
          <w:trHeight w:val="300"/>
          <w:tblHeader/>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277AF10" w14:textId="6F37F900" w:rsidR="66948419" w:rsidRDefault="3F69D2EA" w:rsidP="00A755DF">
            <w:pPr>
              <w:suppressAutoHyphens/>
              <w:rPr>
                <w:rFonts w:ascii="Calibri" w:eastAsia="Calibri" w:hAnsi="Calibri" w:cs="Calibri"/>
                <w:lang w:val="en-US"/>
              </w:rPr>
            </w:pPr>
            <w:r w:rsidRPr="1674BF59">
              <w:rPr>
                <w:rFonts w:ascii="Calibri" w:eastAsia="Calibri" w:hAnsi="Calibri" w:cs="Calibri"/>
                <w:color w:val="000000" w:themeColor="text1"/>
                <w:lang w:val="en-US"/>
              </w:rPr>
              <w:t>Task</w:t>
            </w:r>
            <w:r w:rsidR="31DA9FD2" w:rsidRPr="1674BF59">
              <w:rPr>
                <w:rFonts w:ascii="Calibri" w:eastAsia="Calibri" w:hAnsi="Calibri" w:cs="Calibri"/>
                <w:color w:val="000000" w:themeColor="text1"/>
                <w:lang w:val="en-US"/>
              </w:rPr>
              <w:t xml:space="preserve"> </w:t>
            </w:r>
            <w:r w:rsidR="30181C12" w:rsidRPr="1674BF59">
              <w:rPr>
                <w:rFonts w:ascii="Calibri" w:eastAsia="Calibri" w:hAnsi="Calibri" w:cs="Calibri"/>
                <w:color w:val="000000" w:themeColor="text1"/>
                <w:lang w:val="en-US"/>
              </w:rPr>
              <w:t>4</w:t>
            </w:r>
            <w:r w:rsidR="0B13B18E" w:rsidRPr="1674BF59">
              <w:rPr>
                <w:rFonts w:ascii="Calibri" w:eastAsia="Calibri" w:hAnsi="Calibri" w:cs="Calibri"/>
                <w:color w:val="000000" w:themeColor="text1"/>
                <w:lang w:val="en-US"/>
              </w:rPr>
              <w:t xml:space="preserve">: Take a screenshot of </w:t>
            </w:r>
            <w:r w:rsidR="0B13B18E" w:rsidRPr="1674BF59">
              <w:rPr>
                <w:rFonts w:ascii="Calibri" w:eastAsia="Calibri" w:hAnsi="Calibri" w:cs="Calibri"/>
                <w:b/>
                <w:bCs/>
                <w:color w:val="000000" w:themeColor="text1"/>
                <w:lang w:val="en-US"/>
              </w:rPr>
              <w:t>S</w:t>
            </w:r>
            <w:r w:rsidR="31DA9FD2" w:rsidRPr="1674BF59">
              <w:rPr>
                <w:rFonts w:ascii="Calibri" w:eastAsia="Calibri" w:hAnsi="Calibri" w:cs="Calibri"/>
                <w:b/>
                <w:bCs/>
                <w:color w:val="000000" w:themeColor="text1"/>
                <w:lang w:val="en-US"/>
              </w:rPr>
              <w:t xml:space="preserve">tep </w:t>
            </w:r>
            <w:r w:rsidR="1035A6CE" w:rsidRPr="1674BF59">
              <w:rPr>
                <w:rFonts w:ascii="Calibri" w:eastAsia="Calibri" w:hAnsi="Calibri" w:cs="Calibri"/>
                <w:b/>
                <w:bCs/>
                <w:color w:val="000000" w:themeColor="text1"/>
                <w:lang w:val="en-US"/>
              </w:rPr>
              <w:t>4</w:t>
            </w:r>
            <w:r w:rsidR="31DA9FD2" w:rsidRPr="1674BF59">
              <w:rPr>
                <w:rFonts w:ascii="Calibri" w:eastAsia="Calibri" w:hAnsi="Calibri" w:cs="Calibri"/>
                <w:color w:val="000000" w:themeColor="text1"/>
                <w:lang w:val="en-US"/>
              </w:rPr>
              <w:t xml:space="preserve"> show</w:t>
            </w:r>
            <w:r w:rsidR="7B4E7201" w:rsidRPr="1674BF59">
              <w:rPr>
                <w:rFonts w:ascii="Calibri" w:eastAsia="Calibri" w:hAnsi="Calibri" w:cs="Calibri"/>
                <w:color w:val="000000" w:themeColor="text1"/>
                <w:lang w:val="en-US"/>
              </w:rPr>
              <w:t>ing</w:t>
            </w:r>
            <w:r w:rsidR="31DA9FD2" w:rsidRPr="1674BF59">
              <w:rPr>
                <w:rFonts w:ascii="Calibri" w:eastAsia="Calibri" w:hAnsi="Calibri" w:cs="Calibri"/>
                <w:color w:val="000000" w:themeColor="text1"/>
                <w:lang w:val="en-US"/>
              </w:rPr>
              <w:t xml:space="preserve"> </w:t>
            </w:r>
            <w:r w:rsidR="11F3ECD9" w:rsidRPr="1674BF59">
              <w:rPr>
                <w:rFonts w:ascii="Calibri" w:eastAsia="Calibri" w:hAnsi="Calibri" w:cs="Calibri"/>
                <w:color w:val="000000" w:themeColor="text1"/>
                <w:lang w:val="en-US"/>
              </w:rPr>
              <w:t>the recovery key certificate issued to the administrator</w:t>
            </w:r>
            <w:r w:rsidR="507A8C42" w:rsidRPr="1674BF59">
              <w:rPr>
                <w:rFonts w:ascii="Calibri" w:eastAsia="Calibri" w:hAnsi="Calibri" w:cs="Calibri"/>
                <w:color w:val="000000" w:themeColor="text1"/>
                <w:lang w:val="en-US"/>
              </w:rPr>
              <w:t>. Add your name in the command line.</w:t>
            </w:r>
          </w:p>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ED1227F" w14:textId="3CBD626B" w:rsidR="436F37E9" w:rsidRDefault="005D2C5C" w:rsidP="00A755DF">
            <w:pPr>
              <w:suppressAutoHyphens/>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48758A7F" wp14:editId="0745A0FE">
                  <wp:extent cx="3994785" cy="2954655"/>
                  <wp:effectExtent l="0" t="0" r="5715" b="4445"/>
                  <wp:docPr id="7106094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09472"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4785" cy="2954655"/>
                          </a:xfrm>
                          <a:prstGeom prst="rect">
                            <a:avLst/>
                          </a:prstGeom>
                        </pic:spPr>
                      </pic:pic>
                    </a:graphicData>
                  </a:graphic>
                </wp:inline>
              </w:drawing>
            </w:r>
          </w:p>
        </w:tc>
      </w:tr>
      <w:tr w:rsidR="66948419" w14:paraId="24B22E0C" w14:textId="77777777" w:rsidTr="00A755DF">
        <w:trPr>
          <w:cantSplit/>
          <w:trHeight w:val="300"/>
          <w:tblHeader/>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C0142B2" w14:textId="3851E1CF" w:rsidR="66948419" w:rsidRDefault="5EC3CA68" w:rsidP="00A755DF">
            <w:pPr>
              <w:suppressAutoHyphens/>
              <w:rPr>
                <w:rFonts w:ascii="Calibri" w:eastAsia="Calibri" w:hAnsi="Calibri" w:cs="Calibri"/>
                <w:color w:val="000000" w:themeColor="text1"/>
                <w:lang w:val="en-US"/>
              </w:rPr>
            </w:pPr>
            <w:r w:rsidRPr="62CCADDE">
              <w:rPr>
                <w:rFonts w:ascii="Calibri" w:eastAsia="Calibri" w:hAnsi="Calibri" w:cs="Calibri"/>
                <w:color w:val="000000" w:themeColor="text1"/>
                <w:lang w:val="en-US"/>
              </w:rPr>
              <w:t>What is the importance of issuing a recovery key certificate to a restricted number of individuals?</w:t>
            </w:r>
          </w:p>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D1BB371" w14:textId="49886015" w:rsidR="436F37E9" w:rsidRPr="005D2C5C" w:rsidRDefault="005D2C5C" w:rsidP="00A755DF">
            <w:pPr>
              <w:suppressAutoHyphens/>
              <w:rPr>
                <w:rFonts w:ascii="Times New Roman" w:eastAsia="Calibri" w:hAnsi="Times New Roman" w:cs="Times New Roman"/>
                <w:color w:val="000000" w:themeColor="text1"/>
                <w:sz w:val="24"/>
                <w:szCs w:val="24"/>
              </w:rPr>
            </w:pPr>
            <w:r w:rsidRPr="005D2C5C">
              <w:rPr>
                <w:rFonts w:ascii="Times New Roman" w:hAnsi="Times New Roman" w:cs="Times New Roman"/>
                <w:sz w:val="24"/>
                <w:szCs w:val="24"/>
              </w:rPr>
              <w:t>Issuing a recovery key certificate to a limited number of individuals is crucial for maintaining the security of encrypted data. This strategy ensures that only authorized personnel have access to recover keys, which are necessary for decrypting data if the original encryption keys are lost or compromised. It helps prevent unauthorized access and maintains the integrity and confidentiality of sensitive information.</w:t>
            </w:r>
          </w:p>
        </w:tc>
      </w:tr>
    </w:tbl>
    <w:p w14:paraId="772C7F9C" w14:textId="5DBE5C74" w:rsidR="66948419" w:rsidRDefault="66948419" w:rsidP="00A755DF">
      <w:pPr>
        <w:suppressAutoHyphens/>
        <w:spacing w:line="240" w:lineRule="auto"/>
        <w:rPr>
          <w:rFonts w:ascii="Calibri" w:eastAsia="Calibri" w:hAnsi="Calibri" w:cs="Calibri"/>
          <w:lang w:val="en-US"/>
        </w:rPr>
      </w:pPr>
    </w:p>
    <w:sectPr w:rsidR="66948419" w:rsidSect="00BA3D09">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7760A" w14:textId="77777777" w:rsidR="007B6895" w:rsidRDefault="007B6895" w:rsidP="00581012">
      <w:pPr>
        <w:spacing w:line="240" w:lineRule="auto"/>
      </w:pPr>
      <w:r>
        <w:separator/>
      </w:r>
    </w:p>
  </w:endnote>
  <w:endnote w:type="continuationSeparator" w:id="0">
    <w:p w14:paraId="48DCC552" w14:textId="77777777" w:rsidR="007B6895" w:rsidRDefault="007B6895" w:rsidP="00581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15292" w14:textId="77777777" w:rsidR="007B6895" w:rsidRDefault="007B6895" w:rsidP="00581012">
      <w:pPr>
        <w:spacing w:line="240" w:lineRule="auto"/>
      </w:pPr>
      <w:r>
        <w:separator/>
      </w:r>
    </w:p>
  </w:footnote>
  <w:footnote w:type="continuationSeparator" w:id="0">
    <w:p w14:paraId="445AD9C6" w14:textId="77777777" w:rsidR="007B6895" w:rsidRDefault="007B6895" w:rsidP="005810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6D04A" w14:textId="03A9CB7C" w:rsidR="00581012" w:rsidRPr="00581012" w:rsidRDefault="00124E00" w:rsidP="00581012">
    <w:pPr>
      <w:spacing w:after="200"/>
      <w:contextualSpacing w:val="0"/>
      <w:jc w:val="center"/>
    </w:pPr>
    <w:r w:rsidRPr="00312C16">
      <w:rPr>
        <w:noProof/>
        <w:lang w:val="en-US"/>
      </w:rPr>
      <w:drawing>
        <wp:inline distT="0" distB="0" distL="0" distR="0" wp14:anchorId="23F01383" wp14:editId="4C295CA9">
          <wp:extent cx="2743200" cy="409575"/>
          <wp:effectExtent l="0" t="0" r="0" b="9525"/>
          <wp:docPr id="1" name="image2.jpg" descr="Logo of SNHU"/>
          <wp:cNvGraphicFramePr/>
          <a:graphic xmlns:a="http://schemas.openxmlformats.org/drawingml/2006/main">
            <a:graphicData uri="http://schemas.openxmlformats.org/drawingml/2006/picture">
              <pic:pic xmlns:pic="http://schemas.openxmlformats.org/drawingml/2006/picture">
                <pic:nvPicPr>
                  <pic:cNvPr id="1" name="image2.jpg" descr="Logo of SNHU"/>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3MjQ3MTOzNDY2MDRW0lEKTi0uzszPAykwqgUAPqOmOywAAAA="/>
  </w:docVars>
  <w:rsids>
    <w:rsidRoot w:val="00814CAB"/>
    <w:rsid w:val="00002741"/>
    <w:rsid w:val="0003096F"/>
    <w:rsid w:val="000C3EC1"/>
    <w:rsid w:val="000C4E63"/>
    <w:rsid w:val="00100CDC"/>
    <w:rsid w:val="00124E00"/>
    <w:rsid w:val="00135109"/>
    <w:rsid w:val="001C3B23"/>
    <w:rsid w:val="00230562"/>
    <w:rsid w:val="002A11D9"/>
    <w:rsid w:val="00331D3C"/>
    <w:rsid w:val="00363598"/>
    <w:rsid w:val="00391269"/>
    <w:rsid w:val="00392C0B"/>
    <w:rsid w:val="003B0E6C"/>
    <w:rsid w:val="003F6892"/>
    <w:rsid w:val="00407DCF"/>
    <w:rsid w:val="00407E70"/>
    <w:rsid w:val="004418B8"/>
    <w:rsid w:val="00447361"/>
    <w:rsid w:val="00486709"/>
    <w:rsid w:val="004A2FA1"/>
    <w:rsid w:val="004B30F6"/>
    <w:rsid w:val="004D4A40"/>
    <w:rsid w:val="00542EBF"/>
    <w:rsid w:val="00581012"/>
    <w:rsid w:val="005A6202"/>
    <w:rsid w:val="005D2C5C"/>
    <w:rsid w:val="005E733C"/>
    <w:rsid w:val="0060352B"/>
    <w:rsid w:val="00610C72"/>
    <w:rsid w:val="00613398"/>
    <w:rsid w:val="00643E89"/>
    <w:rsid w:val="00663334"/>
    <w:rsid w:val="006C04D3"/>
    <w:rsid w:val="006C7B61"/>
    <w:rsid w:val="007307D8"/>
    <w:rsid w:val="00754B7D"/>
    <w:rsid w:val="007702E8"/>
    <w:rsid w:val="007B6895"/>
    <w:rsid w:val="00800311"/>
    <w:rsid w:val="00807EF2"/>
    <w:rsid w:val="00814CAB"/>
    <w:rsid w:val="0083458A"/>
    <w:rsid w:val="0084595F"/>
    <w:rsid w:val="008E6331"/>
    <w:rsid w:val="00911A7C"/>
    <w:rsid w:val="00920B1F"/>
    <w:rsid w:val="00953CE8"/>
    <w:rsid w:val="00981CC5"/>
    <w:rsid w:val="00A23603"/>
    <w:rsid w:val="00A71775"/>
    <w:rsid w:val="00A755DF"/>
    <w:rsid w:val="00B14856"/>
    <w:rsid w:val="00B17F93"/>
    <w:rsid w:val="00B9293C"/>
    <w:rsid w:val="00BA3D09"/>
    <w:rsid w:val="00BC2F9D"/>
    <w:rsid w:val="00BD0DFF"/>
    <w:rsid w:val="00BE789B"/>
    <w:rsid w:val="00BF2589"/>
    <w:rsid w:val="00BF5C85"/>
    <w:rsid w:val="00C46030"/>
    <w:rsid w:val="00C8438F"/>
    <w:rsid w:val="00CB2A24"/>
    <w:rsid w:val="00CB4308"/>
    <w:rsid w:val="00CB72E4"/>
    <w:rsid w:val="00CF44AD"/>
    <w:rsid w:val="00D005E1"/>
    <w:rsid w:val="00D34FF8"/>
    <w:rsid w:val="00D5697B"/>
    <w:rsid w:val="00DF6C48"/>
    <w:rsid w:val="00E312BC"/>
    <w:rsid w:val="00E94847"/>
    <w:rsid w:val="00EA6872"/>
    <w:rsid w:val="00EB3B19"/>
    <w:rsid w:val="00F31BA0"/>
    <w:rsid w:val="00F7200C"/>
    <w:rsid w:val="00F800F9"/>
    <w:rsid w:val="00F8795E"/>
    <w:rsid w:val="00FA37E2"/>
    <w:rsid w:val="00FD45EA"/>
    <w:rsid w:val="03DD44A2"/>
    <w:rsid w:val="06794132"/>
    <w:rsid w:val="083E34EC"/>
    <w:rsid w:val="0AE842DB"/>
    <w:rsid w:val="0B13B18E"/>
    <w:rsid w:val="0B7590BE"/>
    <w:rsid w:val="0C5FCCD6"/>
    <w:rsid w:val="0CC1FCCE"/>
    <w:rsid w:val="0D3C0EDC"/>
    <w:rsid w:val="0E55397C"/>
    <w:rsid w:val="0F021669"/>
    <w:rsid w:val="1035A6CE"/>
    <w:rsid w:val="110D807C"/>
    <w:rsid w:val="11D36B6F"/>
    <w:rsid w:val="11F3ECD9"/>
    <w:rsid w:val="1268A3CE"/>
    <w:rsid w:val="133AC6DF"/>
    <w:rsid w:val="13628AC5"/>
    <w:rsid w:val="1674BF59"/>
    <w:rsid w:val="18563517"/>
    <w:rsid w:val="1A39ABB7"/>
    <w:rsid w:val="1A7FF6D5"/>
    <w:rsid w:val="21FB0E97"/>
    <w:rsid w:val="22CC3E22"/>
    <w:rsid w:val="24E5E2F8"/>
    <w:rsid w:val="26CB7285"/>
    <w:rsid w:val="279AD350"/>
    <w:rsid w:val="286C4BE0"/>
    <w:rsid w:val="28F4519A"/>
    <w:rsid w:val="2B6863D6"/>
    <w:rsid w:val="2B78EDE9"/>
    <w:rsid w:val="2C928B21"/>
    <w:rsid w:val="2EE327D3"/>
    <w:rsid w:val="2F29054B"/>
    <w:rsid w:val="2F3E6220"/>
    <w:rsid w:val="2FE58151"/>
    <w:rsid w:val="30181C12"/>
    <w:rsid w:val="31DA9FD2"/>
    <w:rsid w:val="33112344"/>
    <w:rsid w:val="331E1E32"/>
    <w:rsid w:val="33890EA3"/>
    <w:rsid w:val="34DE7E15"/>
    <w:rsid w:val="351BCB0F"/>
    <w:rsid w:val="3553EF5C"/>
    <w:rsid w:val="359655F2"/>
    <w:rsid w:val="3682F31B"/>
    <w:rsid w:val="369B858A"/>
    <w:rsid w:val="37274C98"/>
    <w:rsid w:val="379BDE28"/>
    <w:rsid w:val="38D1C5B4"/>
    <w:rsid w:val="3B1076D2"/>
    <w:rsid w:val="3C577E04"/>
    <w:rsid w:val="3C94AA2A"/>
    <w:rsid w:val="3D7F9016"/>
    <w:rsid w:val="3E3F0829"/>
    <w:rsid w:val="3EEA8A89"/>
    <w:rsid w:val="3F69D2EA"/>
    <w:rsid w:val="3F95562D"/>
    <w:rsid w:val="3FAFAA1D"/>
    <w:rsid w:val="41539190"/>
    <w:rsid w:val="41D44C0B"/>
    <w:rsid w:val="436F37E9"/>
    <w:rsid w:val="43F980A8"/>
    <w:rsid w:val="46501BD5"/>
    <w:rsid w:val="469CC016"/>
    <w:rsid w:val="47974FE8"/>
    <w:rsid w:val="483377E8"/>
    <w:rsid w:val="48990E78"/>
    <w:rsid w:val="493EFB4F"/>
    <w:rsid w:val="49D2F674"/>
    <w:rsid w:val="4F7BACD7"/>
    <w:rsid w:val="507A8C42"/>
    <w:rsid w:val="521FB77D"/>
    <w:rsid w:val="529EA29F"/>
    <w:rsid w:val="545BA0C6"/>
    <w:rsid w:val="5500E910"/>
    <w:rsid w:val="5AA544D5"/>
    <w:rsid w:val="5AFA7250"/>
    <w:rsid w:val="5CC27C12"/>
    <w:rsid w:val="5D7A0F90"/>
    <w:rsid w:val="5DB9C072"/>
    <w:rsid w:val="5DFEFD48"/>
    <w:rsid w:val="5EC3CA68"/>
    <w:rsid w:val="6074F159"/>
    <w:rsid w:val="62BCD037"/>
    <w:rsid w:val="62CCADDE"/>
    <w:rsid w:val="66948419"/>
    <w:rsid w:val="66AADF41"/>
    <w:rsid w:val="67C86ED9"/>
    <w:rsid w:val="6C60E8F4"/>
    <w:rsid w:val="6D6245D7"/>
    <w:rsid w:val="6DD0CB95"/>
    <w:rsid w:val="6E0DC79B"/>
    <w:rsid w:val="6F7122F1"/>
    <w:rsid w:val="71CD7C4C"/>
    <w:rsid w:val="74303696"/>
    <w:rsid w:val="758E753E"/>
    <w:rsid w:val="7650CFAD"/>
    <w:rsid w:val="77961F3F"/>
    <w:rsid w:val="79039183"/>
    <w:rsid w:val="7A625780"/>
    <w:rsid w:val="7B4950F8"/>
    <w:rsid w:val="7B4E7201"/>
    <w:rsid w:val="7C2A934F"/>
    <w:rsid w:val="7EF42DB5"/>
    <w:rsid w:val="7EFA1F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E255F"/>
  <w15:docId w15:val="{023405BE-6D0A-44E6-B5EE-8640CFF7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A755DF"/>
    <w:pPr>
      <w:suppressAutoHyphens/>
      <w:spacing w:line="240" w:lineRule="auto"/>
      <w:jc w:val="center"/>
      <w:outlineLvl w:val="0"/>
    </w:pPr>
    <w:rPr>
      <w:rFonts w:ascii="Calibri" w:eastAsia="Calibri" w:hAnsi="Calibri" w:cs="Calibri"/>
      <w:b/>
      <w:color w:val="000000"/>
      <w:sz w:val="24"/>
      <w:szCs w:val="24"/>
      <w:lang w:val="en-IN" w:eastAsia="en-IN"/>
    </w:rPr>
  </w:style>
  <w:style w:type="paragraph" w:styleId="Heading2">
    <w:name w:val="heading 2"/>
    <w:basedOn w:val="Normal"/>
    <w:next w:val="Normal"/>
    <w:rsid w:val="00A755DF"/>
    <w:pPr>
      <w:suppressAutoHyphens/>
      <w:spacing w:line="240" w:lineRule="auto"/>
      <w:outlineLvl w:val="1"/>
    </w:pPr>
    <w:rPr>
      <w:rFonts w:ascii="Calibri" w:hAnsi="Calibri" w:cs="Calibri"/>
      <w:b/>
      <w:lang w:val="en-US"/>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uiPriority w:val="99"/>
    <w:semiHidden/>
    <w:unhideWhenUsed/>
    <w:rsid w:val="00581012"/>
    <w:rPr>
      <w:color w:val="0000FF"/>
      <w:u w:val="single"/>
    </w:rPr>
  </w:style>
  <w:style w:type="paragraph" w:styleId="Header">
    <w:name w:val="header"/>
    <w:basedOn w:val="Normal"/>
    <w:link w:val="HeaderChar"/>
    <w:uiPriority w:val="99"/>
    <w:unhideWhenUsed/>
    <w:rsid w:val="00581012"/>
    <w:pPr>
      <w:tabs>
        <w:tab w:val="center" w:pos="4680"/>
        <w:tab w:val="right" w:pos="9360"/>
      </w:tabs>
      <w:spacing w:line="240" w:lineRule="auto"/>
    </w:pPr>
  </w:style>
  <w:style w:type="character" w:customStyle="1" w:styleId="HeaderChar">
    <w:name w:val="Header Char"/>
    <w:basedOn w:val="DefaultParagraphFont"/>
    <w:link w:val="Header"/>
    <w:uiPriority w:val="99"/>
    <w:rsid w:val="00581012"/>
  </w:style>
  <w:style w:type="paragraph" w:styleId="Footer">
    <w:name w:val="footer"/>
    <w:basedOn w:val="Normal"/>
    <w:link w:val="FooterChar"/>
    <w:uiPriority w:val="99"/>
    <w:unhideWhenUsed/>
    <w:rsid w:val="00581012"/>
    <w:pPr>
      <w:tabs>
        <w:tab w:val="center" w:pos="4680"/>
        <w:tab w:val="right" w:pos="9360"/>
      </w:tabs>
      <w:spacing w:line="240" w:lineRule="auto"/>
    </w:pPr>
  </w:style>
  <w:style w:type="character" w:customStyle="1" w:styleId="FooterChar">
    <w:name w:val="Footer Char"/>
    <w:basedOn w:val="DefaultParagraphFont"/>
    <w:link w:val="Footer"/>
    <w:uiPriority w:val="99"/>
    <w:rsid w:val="00581012"/>
  </w:style>
  <w:style w:type="character" w:styleId="CommentReference">
    <w:name w:val="annotation reference"/>
    <w:basedOn w:val="DefaultParagraphFont"/>
    <w:uiPriority w:val="99"/>
    <w:semiHidden/>
    <w:unhideWhenUsed/>
    <w:rsid w:val="00FD45EA"/>
    <w:rPr>
      <w:sz w:val="16"/>
      <w:szCs w:val="16"/>
    </w:rPr>
  </w:style>
  <w:style w:type="paragraph" w:styleId="CommentText">
    <w:name w:val="annotation text"/>
    <w:basedOn w:val="Normal"/>
    <w:link w:val="CommentTextChar"/>
    <w:uiPriority w:val="99"/>
    <w:semiHidden/>
    <w:unhideWhenUsed/>
    <w:rsid w:val="00FD45EA"/>
    <w:pPr>
      <w:spacing w:line="240" w:lineRule="auto"/>
    </w:pPr>
    <w:rPr>
      <w:sz w:val="20"/>
      <w:szCs w:val="20"/>
    </w:rPr>
  </w:style>
  <w:style w:type="character" w:customStyle="1" w:styleId="CommentTextChar">
    <w:name w:val="Comment Text Char"/>
    <w:basedOn w:val="DefaultParagraphFont"/>
    <w:link w:val="CommentText"/>
    <w:uiPriority w:val="99"/>
    <w:semiHidden/>
    <w:rsid w:val="00FD45EA"/>
    <w:rPr>
      <w:sz w:val="20"/>
      <w:szCs w:val="20"/>
    </w:rPr>
  </w:style>
  <w:style w:type="paragraph" w:styleId="CommentSubject">
    <w:name w:val="annotation subject"/>
    <w:basedOn w:val="CommentText"/>
    <w:next w:val="CommentText"/>
    <w:link w:val="CommentSubjectChar"/>
    <w:uiPriority w:val="99"/>
    <w:semiHidden/>
    <w:unhideWhenUsed/>
    <w:rsid w:val="00FD45EA"/>
    <w:rPr>
      <w:b/>
      <w:bCs/>
    </w:rPr>
  </w:style>
  <w:style w:type="character" w:customStyle="1" w:styleId="CommentSubjectChar">
    <w:name w:val="Comment Subject Char"/>
    <w:basedOn w:val="CommentTextChar"/>
    <w:link w:val="CommentSubject"/>
    <w:uiPriority w:val="99"/>
    <w:semiHidden/>
    <w:rsid w:val="00FD45EA"/>
    <w:rPr>
      <w:b/>
      <w:bCs/>
      <w:sz w:val="20"/>
      <w:szCs w:val="20"/>
    </w:rPr>
  </w:style>
  <w:style w:type="paragraph" w:styleId="BalloonText">
    <w:name w:val="Balloon Text"/>
    <w:basedOn w:val="Normal"/>
    <w:link w:val="BalloonTextChar"/>
    <w:uiPriority w:val="99"/>
    <w:semiHidden/>
    <w:unhideWhenUsed/>
    <w:rsid w:val="00FD45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EA"/>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character" w:customStyle="1" w:styleId="Heading1Char">
    <w:name w:val="Heading 1 Char"/>
    <w:basedOn w:val="DefaultParagraphFont"/>
    <w:link w:val="Heading1"/>
    <w:uiPriority w:val="9"/>
    <w:rsid w:val="00A755DF"/>
    <w:rPr>
      <w:rFonts w:ascii="Calibri" w:eastAsia="Calibri" w:hAnsi="Calibri" w:cs="Calibri"/>
      <w:b/>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50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9/05/relationships/documenttasks" Target="documenttasks/documenttasks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documenttasks/documenttasks1.xml><?xml version="1.0" encoding="utf-8"?>
<t:Tasks xmlns:t="http://schemas.microsoft.com/office/tasks/2019/documenttasks" xmlns:oel="http://schemas.microsoft.com/office/2019/extlst">
  <t:Task id="{BE65643D-FB03-420A-9CA5-A59EEC4ADDE7}">
    <t:Anchor>
      <t:Comment id="2002972777"/>
    </t:Anchor>
    <t:History>
      <t:Event id="{841F0A22-AE3B-4D11-9F53-C5C53F8EBAD3}" time="2024-04-11T13:54:23.895Z">
        <t:Attribution userId="S::k.mcisaac@snhu.edu::69d92867-d9fc-439e-b6b0-b2f417e31978" userProvider="AD" userName="McIsaac, Kristina"/>
        <t:Anchor>
          <t:Comment id="2002972777"/>
        </t:Anchor>
        <t:Create/>
      </t:Event>
      <t:Event id="{9CD8A24F-481B-4DA5-B3A0-B5B513C00B3F}" time="2024-04-11T13:54:23.895Z">
        <t:Attribution userId="S::k.mcisaac@snhu.edu::69d92867-d9fc-439e-b6b0-b2f417e31978" userProvider="AD" userName="McIsaac, Kristina"/>
        <t:Anchor>
          <t:Comment id="2002972777"/>
        </t:Anchor>
        <t:Assign userId="S::d.backherms1@snhu.edu::6ef2a96b-3e6a-440a-aec3-4262b57a33a0" userProvider="AD" userName="Backherms, Dennis"/>
      </t:Event>
      <t:Event id="{888A1894-8227-4913-BF5A-D8F5AF69C8D6}" time="2024-04-11T13:54:23.895Z">
        <t:Attribution userId="S::k.mcisaac@snhu.edu::69d92867-d9fc-439e-b6b0-b2f417e31978" userProvider="AD" userName="McIsaac, Kristina"/>
        <t:Anchor>
          <t:Comment id="2002972777"/>
        </t:Anchor>
        <t:SetTitle title="@Backherms, Dennis can we find maybe 1-2 steps that a screenshot or short response can be done for this exercise? It feels like a lot of steps without screenshot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4A0975-7C0E-4663-960A-CCF02C26D4C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5D3CCC40-F7A6-43F6-BB89-868D4DC80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2AA424-A886-4366-8AB6-A686823A58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269</Words>
  <Characters>1534</Characters>
  <Application>Microsoft Office Word</Application>
  <DocSecurity>0</DocSecurity>
  <Lines>12</Lines>
  <Paragraphs>3</Paragraphs>
  <ScaleCrop>false</ScaleCrop>
  <Company>SNHU</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Fromer, Liz</dc:creator>
  <cp:keywords/>
  <cp:lastModifiedBy>Merren, Joshua</cp:lastModifiedBy>
  <cp:revision>4</cp:revision>
  <dcterms:created xsi:type="dcterms:W3CDTF">2024-04-27T20:02:00Z</dcterms:created>
  <dcterms:modified xsi:type="dcterms:W3CDTF">2024-07-29T18:57:00Z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10424700</vt:r8>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