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9C995" w14:textId="088490BC" w:rsidR="00B736E0" w:rsidRPr="00EE7A4B" w:rsidRDefault="00B736E0" w:rsidP="00B736E0">
      <w:pPr>
        <w:spacing w:line="480" w:lineRule="auto"/>
        <w:rPr>
          <w:rFonts w:ascii="Times New Roman" w:hAnsi="Times New Roman" w:cs="Times New Roman"/>
        </w:rPr>
      </w:pPr>
      <w:r w:rsidRPr="00EE7A4B">
        <w:rPr>
          <w:rFonts w:ascii="Times New Roman" w:hAnsi="Times New Roman" w:cs="Times New Roman"/>
        </w:rPr>
        <w:t>Joshua Merren</w:t>
      </w:r>
    </w:p>
    <w:p w14:paraId="24BCAFDA" w14:textId="5CA37A20" w:rsidR="00B736E0" w:rsidRPr="00EE7A4B" w:rsidRDefault="00B736E0" w:rsidP="00B736E0">
      <w:pPr>
        <w:spacing w:line="480" w:lineRule="auto"/>
        <w:rPr>
          <w:rFonts w:ascii="Times New Roman" w:hAnsi="Times New Roman" w:cs="Times New Roman"/>
        </w:rPr>
      </w:pPr>
      <w:r w:rsidRPr="00EE7A4B">
        <w:rPr>
          <w:rFonts w:ascii="Times New Roman" w:hAnsi="Times New Roman" w:cs="Times New Roman"/>
        </w:rPr>
        <w:t>Professor Lockwood</w:t>
      </w:r>
    </w:p>
    <w:p w14:paraId="08B8B71C" w14:textId="6E2876CB" w:rsidR="00B736E0" w:rsidRPr="00EE7A4B" w:rsidRDefault="00B736E0" w:rsidP="00B736E0">
      <w:pPr>
        <w:spacing w:line="480" w:lineRule="auto"/>
        <w:rPr>
          <w:rFonts w:ascii="Times New Roman" w:hAnsi="Times New Roman" w:cs="Times New Roman"/>
        </w:rPr>
      </w:pPr>
      <w:r w:rsidRPr="00EE7A4B">
        <w:rPr>
          <w:rFonts w:ascii="Times New Roman" w:hAnsi="Times New Roman" w:cs="Times New Roman"/>
        </w:rPr>
        <w:t>DAD-220 Intro to Struct Database Env</w:t>
      </w:r>
    </w:p>
    <w:p w14:paraId="6720381C" w14:textId="0353E5AD" w:rsidR="00B736E0" w:rsidRPr="00EE7A4B" w:rsidRDefault="00B736E0" w:rsidP="00B736E0">
      <w:pPr>
        <w:spacing w:line="480" w:lineRule="auto"/>
        <w:rPr>
          <w:rFonts w:ascii="Times New Roman" w:hAnsi="Times New Roman" w:cs="Times New Roman"/>
        </w:rPr>
      </w:pPr>
      <w:r w:rsidRPr="00EE7A4B">
        <w:rPr>
          <w:rFonts w:ascii="Times New Roman" w:hAnsi="Times New Roman" w:cs="Times New Roman"/>
        </w:rPr>
        <w:t>5 February 2024</w:t>
      </w:r>
    </w:p>
    <w:p w14:paraId="2397295C" w14:textId="430B9E40" w:rsidR="00B736E0" w:rsidRPr="00EE7A4B" w:rsidRDefault="00B736E0" w:rsidP="00B736E0">
      <w:pPr>
        <w:pStyle w:val="ListParagraph"/>
        <w:numPr>
          <w:ilvl w:val="1"/>
          <w:numId w:val="4"/>
        </w:numPr>
        <w:spacing w:line="480" w:lineRule="auto"/>
        <w:jc w:val="center"/>
        <w:rPr>
          <w:rFonts w:ascii="Times New Roman" w:hAnsi="Times New Roman" w:cs="Times New Roman"/>
        </w:rPr>
      </w:pPr>
      <w:r w:rsidRPr="00EE7A4B">
        <w:rPr>
          <w:rFonts w:ascii="Times New Roman" w:hAnsi="Times New Roman" w:cs="Times New Roman"/>
        </w:rPr>
        <w:t>Major Activity: Analyzing Queries</w:t>
      </w:r>
    </w:p>
    <w:p w14:paraId="705C180E" w14:textId="6BD4CB68" w:rsidR="00B736E0" w:rsidRDefault="00B736E0" w:rsidP="00A22347">
      <w:pPr>
        <w:pStyle w:val="NormalWeb"/>
        <w:numPr>
          <w:ilvl w:val="0"/>
          <w:numId w:val="2"/>
        </w:numPr>
        <w:spacing w:line="480" w:lineRule="auto"/>
        <w:rPr>
          <w:rFonts w:ascii="TimesNewRomanPSMT" w:hAnsi="TimesNewRomanPSMT"/>
        </w:rPr>
      </w:pPr>
      <w:r>
        <w:rPr>
          <w:rFonts w:ascii="TimesNewRomanPS" w:hAnsi="TimesNewRomanPS"/>
          <w:b/>
          <w:bCs/>
        </w:rPr>
        <w:t xml:space="preserve">Write SQL commands </w:t>
      </w:r>
      <w:r>
        <w:rPr>
          <w:rFonts w:ascii="TimesNewRomanPSMT" w:hAnsi="TimesNewRomanPSMT"/>
        </w:rPr>
        <w:t xml:space="preserve">that capture specific, usable data that can be used in your analysis. </w:t>
      </w:r>
    </w:p>
    <w:p w14:paraId="4C8DA29A" w14:textId="1E5B49D5" w:rsidR="00B736E0" w:rsidRDefault="00B736E0" w:rsidP="00A22347">
      <w:pPr>
        <w:pStyle w:val="NormalWeb"/>
        <w:numPr>
          <w:ilvl w:val="0"/>
          <w:numId w:val="2"/>
        </w:numPr>
        <w:spacing w:line="480" w:lineRule="auto"/>
        <w:rPr>
          <w:rFonts w:ascii="TimesNewRomanPSMT" w:hAnsi="TimesNewRomanPSMT"/>
        </w:rPr>
      </w:pPr>
      <w:r w:rsidRPr="00B736E0">
        <w:rPr>
          <w:rFonts w:ascii="TimesNewRomanPS" w:hAnsi="TimesNewRomanPS"/>
          <w:b/>
          <w:bCs/>
        </w:rPr>
        <w:t xml:space="preserve">Analyze the results of queries </w:t>
      </w:r>
      <w:r w:rsidRPr="00B736E0">
        <w:rPr>
          <w:rFonts w:ascii="TimesNewRomanPSMT" w:hAnsi="TimesNewRomanPSMT"/>
        </w:rPr>
        <w:t xml:space="preserve">to identify specific information that can be presented in your summary. </w:t>
      </w:r>
    </w:p>
    <w:p w14:paraId="5E2C56F6" w14:textId="514B59ED" w:rsidR="00B736E0" w:rsidRPr="00B736E0" w:rsidRDefault="00B736E0" w:rsidP="00A22347">
      <w:pPr>
        <w:pStyle w:val="NormalWeb"/>
        <w:numPr>
          <w:ilvl w:val="1"/>
          <w:numId w:val="2"/>
        </w:numPr>
        <w:spacing w:line="480" w:lineRule="auto"/>
        <w:rPr>
          <w:rFonts w:ascii="TimesNewRomanPSMT" w:hAnsi="TimesNewRomanPSMT"/>
        </w:rPr>
      </w:pPr>
      <w:r>
        <w:rPr>
          <w:rFonts w:ascii="TimesNewRomanPS" w:hAnsi="TimesNewRomanPS"/>
          <w:b/>
          <w:bCs/>
        </w:rPr>
        <w:t>Sales by region:</w:t>
      </w:r>
    </w:p>
    <w:p w14:paraId="20DC8CA3" w14:textId="0362F430" w:rsidR="00B736E0" w:rsidRPr="00B736E0" w:rsidRDefault="00416CF1" w:rsidP="00A22347">
      <w:pPr>
        <w:pStyle w:val="NormalWeb"/>
        <w:numPr>
          <w:ilvl w:val="2"/>
          <w:numId w:val="2"/>
        </w:numPr>
        <w:spacing w:line="480" w:lineRule="auto"/>
      </w:pPr>
      <w:r>
        <w:rPr>
          <w:noProof/>
          <w14:ligatures w14:val="standardContextual"/>
        </w:rPr>
        <w:drawing>
          <wp:anchor distT="0" distB="0" distL="114300" distR="114300" simplePos="0" relativeHeight="251658240" behindDoc="0" locked="0" layoutInCell="1" allowOverlap="1" wp14:anchorId="32AF8E4D" wp14:editId="398D4AAD">
            <wp:simplePos x="0" y="0"/>
            <wp:positionH relativeFrom="column">
              <wp:posOffset>1262708</wp:posOffset>
            </wp:positionH>
            <wp:positionV relativeFrom="paragraph">
              <wp:posOffset>732155</wp:posOffset>
            </wp:positionV>
            <wp:extent cx="3872865" cy="3160395"/>
            <wp:effectExtent l="0" t="0" r="635" b="1905"/>
            <wp:wrapTopAndBottom/>
            <wp:docPr id="2057316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31642"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72865" cy="3160395"/>
                    </a:xfrm>
                    <a:prstGeom prst="rect">
                      <a:avLst/>
                    </a:prstGeom>
                  </pic:spPr>
                </pic:pic>
              </a:graphicData>
            </a:graphic>
            <wp14:sizeRelH relativeFrom="page">
              <wp14:pctWidth>0</wp14:pctWidth>
            </wp14:sizeRelH>
            <wp14:sizeRelV relativeFrom="page">
              <wp14:pctHeight>0</wp14:pctHeight>
            </wp14:sizeRelV>
          </wp:anchor>
        </w:drawing>
      </w:r>
      <w:r w:rsidR="00B736E0">
        <w:rPr>
          <w:rFonts w:ascii="TimesNewRomanPSMT" w:hAnsi="TimesNewRomanPSMT"/>
        </w:rPr>
        <w:t xml:space="preserve">Analyze sales data by state to determine where the company has the </w:t>
      </w:r>
      <w:r w:rsidR="00B736E0" w:rsidRPr="00B736E0">
        <w:rPr>
          <w:rFonts w:ascii="TimesNewRomanPSMT" w:hAnsi="TimesNewRomanPSMT"/>
        </w:rPr>
        <w:t xml:space="preserve">largest customer base. </w:t>
      </w:r>
    </w:p>
    <w:p w14:paraId="0C0E737A" w14:textId="3DDBA2EA" w:rsidR="00B736E0" w:rsidRDefault="00416CF1" w:rsidP="00077F5C">
      <w:pPr>
        <w:pStyle w:val="NormalWeb"/>
        <w:spacing w:line="480" w:lineRule="auto"/>
      </w:pPr>
      <w:r>
        <w:lastRenderedPageBreak/>
        <w:t>This screenshot shows that Massachusetts has the largest consumer base. A select statement was used to find the largest consumer base and to have it ordered by largest to smallest which is South Carolina.</w:t>
      </w:r>
    </w:p>
    <w:p w14:paraId="2F45DF80" w14:textId="7896CC0E" w:rsidR="00416CF1" w:rsidRPr="00077F5C" w:rsidRDefault="00416CF1" w:rsidP="00A22347">
      <w:pPr>
        <w:pStyle w:val="NormalWeb"/>
        <w:numPr>
          <w:ilvl w:val="2"/>
          <w:numId w:val="2"/>
        </w:numPr>
        <w:spacing w:line="480" w:lineRule="auto"/>
      </w:pPr>
      <w:r>
        <w:rPr>
          <w:rFonts w:ascii="TimesNewRomanPSMT" w:hAnsi="TimesNewRomanPSMT"/>
        </w:rPr>
        <w:t xml:space="preserve">Analyze the data to determine the top three products sold in the United States. </w:t>
      </w:r>
    </w:p>
    <w:p w14:paraId="418C8288" w14:textId="045A2A2A" w:rsidR="00077F5C" w:rsidRDefault="00077F5C" w:rsidP="00077F5C">
      <w:pPr>
        <w:pStyle w:val="NormalWeb"/>
      </w:pPr>
      <w:r>
        <w:rPr>
          <w:noProof/>
          <w14:ligatures w14:val="standardContextual"/>
        </w:rPr>
        <w:drawing>
          <wp:inline distT="0" distB="0" distL="0" distR="0" wp14:anchorId="12104588" wp14:editId="275AA3CD">
            <wp:extent cx="5943600" cy="2322195"/>
            <wp:effectExtent l="0" t="0" r="0" b="1905"/>
            <wp:docPr id="40661214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612148" name="Picture 2"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322195"/>
                    </a:xfrm>
                    <a:prstGeom prst="rect">
                      <a:avLst/>
                    </a:prstGeom>
                  </pic:spPr>
                </pic:pic>
              </a:graphicData>
            </a:graphic>
          </wp:inline>
        </w:drawing>
      </w:r>
    </w:p>
    <w:p w14:paraId="52B6B627" w14:textId="36C0370C" w:rsidR="00077F5C" w:rsidRDefault="00077F5C" w:rsidP="00077F5C">
      <w:pPr>
        <w:pStyle w:val="NormalWeb"/>
        <w:spacing w:line="480" w:lineRule="auto"/>
      </w:pPr>
      <w:r w:rsidRPr="00077F5C">
        <w:t xml:space="preserve">This screenshot shows that the top three sellers are </w:t>
      </w:r>
      <w:r w:rsidRPr="00077F5C">
        <w:t>Basic Switch 10/100/1000</w:t>
      </w:r>
      <w:r w:rsidRPr="00077F5C">
        <w:t>,</w:t>
      </w:r>
      <w:r w:rsidRPr="00077F5C">
        <w:t xml:space="preserve"> Enterprise Switch 40Gig</w:t>
      </w:r>
      <w:r w:rsidRPr="00077F5C">
        <w:t xml:space="preserve">, and </w:t>
      </w:r>
      <w:r w:rsidRPr="00077F5C">
        <w:t>Enterprise Switch 10Gig</w:t>
      </w:r>
      <w:r>
        <w:t>. I found this by using a Select query to get the top 3 orders by SKU.</w:t>
      </w:r>
    </w:p>
    <w:p w14:paraId="0F02DFA5" w14:textId="0C153741" w:rsidR="00077F5C" w:rsidRPr="00077F5C" w:rsidRDefault="00977D12" w:rsidP="00A22347">
      <w:pPr>
        <w:pStyle w:val="NormalWeb"/>
        <w:numPr>
          <w:ilvl w:val="2"/>
          <w:numId w:val="2"/>
        </w:numPr>
        <w:spacing w:line="480" w:lineRule="auto"/>
      </w:pPr>
      <w:r>
        <w:rPr>
          <w:noProof/>
          <w14:ligatures w14:val="standardContextual"/>
        </w:rPr>
        <w:lastRenderedPageBreak/>
        <w:drawing>
          <wp:anchor distT="0" distB="0" distL="114300" distR="114300" simplePos="0" relativeHeight="251659264" behindDoc="0" locked="0" layoutInCell="1" allowOverlap="1" wp14:anchorId="0187CF47" wp14:editId="01C85B03">
            <wp:simplePos x="0" y="0"/>
            <wp:positionH relativeFrom="column">
              <wp:posOffset>-668020</wp:posOffset>
            </wp:positionH>
            <wp:positionV relativeFrom="paragraph">
              <wp:posOffset>634922</wp:posOffset>
            </wp:positionV>
            <wp:extent cx="7242810" cy="2750820"/>
            <wp:effectExtent l="0" t="0" r="0" b="5080"/>
            <wp:wrapTopAndBottom/>
            <wp:docPr id="370786775"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86775" name="Picture 3" descr="A screenshot of a computer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42810" cy="2750820"/>
                    </a:xfrm>
                    <a:prstGeom prst="rect">
                      <a:avLst/>
                    </a:prstGeom>
                  </pic:spPr>
                </pic:pic>
              </a:graphicData>
            </a:graphic>
            <wp14:sizeRelH relativeFrom="page">
              <wp14:pctWidth>0</wp14:pctWidth>
            </wp14:sizeRelH>
            <wp14:sizeRelV relativeFrom="page">
              <wp14:pctHeight>0</wp14:pctHeight>
            </wp14:sizeRelV>
          </wp:anchor>
        </w:drawing>
      </w:r>
      <w:r w:rsidR="00077F5C">
        <w:rPr>
          <w:rFonts w:ascii="TimesNewRomanPSMT" w:hAnsi="TimesNewRomanPSMT"/>
        </w:rPr>
        <w:t xml:space="preserve">Analyze the data to determine the top three products sold in the southeastern region of the United States. </w:t>
      </w:r>
    </w:p>
    <w:p w14:paraId="135EA944" w14:textId="0012AE2F" w:rsidR="00A22347" w:rsidRDefault="00977D12" w:rsidP="00A22347">
      <w:pPr>
        <w:pStyle w:val="NormalWeb"/>
        <w:spacing w:line="480" w:lineRule="auto"/>
      </w:pPr>
      <w:r w:rsidRPr="00A22347">
        <w:t xml:space="preserve">This screenshot shows </w:t>
      </w:r>
      <w:r w:rsidR="00A22347" w:rsidRPr="00A22347">
        <w:t xml:space="preserve">the top three products sold in the United States are </w:t>
      </w:r>
      <w:r w:rsidR="00A22347" w:rsidRPr="00A22347">
        <w:t xml:space="preserve">Basic Switch 10/100/1000 </w:t>
      </w:r>
      <w:proofErr w:type="spellStart"/>
      <w:r w:rsidR="00A22347" w:rsidRPr="00A22347">
        <w:t>BaseT</w:t>
      </w:r>
      <w:proofErr w:type="spellEnd"/>
      <w:r w:rsidR="00A22347" w:rsidRPr="00A22347">
        <w:t xml:space="preserve"> 48 port</w:t>
      </w:r>
      <w:r w:rsidR="00A22347" w:rsidRPr="00A22347">
        <w:t xml:space="preserve">, </w:t>
      </w:r>
      <w:r w:rsidR="00A22347" w:rsidRPr="00A22347">
        <w:t>Enterprise Switch 40GigE SEP+ 48 port</w:t>
      </w:r>
      <w:r w:rsidR="00A22347" w:rsidRPr="00A22347">
        <w:t xml:space="preserve">, and </w:t>
      </w:r>
      <w:r w:rsidR="00A22347" w:rsidRPr="00A22347">
        <w:t xml:space="preserve">Basic Switch 10/100/1000 </w:t>
      </w:r>
      <w:proofErr w:type="spellStart"/>
      <w:r w:rsidR="00A22347" w:rsidRPr="00A22347">
        <w:t>BaseT</w:t>
      </w:r>
      <w:proofErr w:type="spellEnd"/>
      <w:r w:rsidR="00A22347" w:rsidRPr="00A22347">
        <w:t xml:space="preserve"> 8 port</w:t>
      </w:r>
      <w:r w:rsidR="00A22347">
        <w:t>. I found this by using a select query for the top 10 SKUs by count that were returned.</w:t>
      </w:r>
    </w:p>
    <w:p w14:paraId="1373537D" w14:textId="0E501878" w:rsidR="00A22347" w:rsidRPr="00A22347" w:rsidRDefault="00A22347" w:rsidP="00EE7A4B">
      <w:pPr>
        <w:pStyle w:val="NormalWeb"/>
        <w:numPr>
          <w:ilvl w:val="1"/>
          <w:numId w:val="2"/>
        </w:numPr>
        <w:spacing w:line="480" w:lineRule="auto"/>
        <w:rPr>
          <w:b/>
          <w:bCs/>
        </w:rPr>
      </w:pPr>
      <w:r w:rsidRPr="00A22347">
        <w:rPr>
          <w:rFonts w:ascii="TimesNewRomanPSMT" w:hAnsi="TimesNewRomanPSMT"/>
          <w:b/>
          <w:bCs/>
        </w:rPr>
        <w:t xml:space="preserve">Returns by region: </w:t>
      </w:r>
    </w:p>
    <w:p w14:paraId="27E1F7E3" w14:textId="491178B1" w:rsidR="00166CD3" w:rsidRPr="00166CD3" w:rsidRDefault="00EE7A4B" w:rsidP="00EE7A4B">
      <w:pPr>
        <w:pStyle w:val="NormalWeb"/>
        <w:numPr>
          <w:ilvl w:val="2"/>
          <w:numId w:val="2"/>
        </w:numPr>
        <w:spacing w:line="480" w:lineRule="auto"/>
        <w:rPr>
          <w:rFonts w:ascii="TimesNewRomanPS" w:hAnsi="TimesNewRomanPS"/>
        </w:rPr>
      </w:pPr>
      <w:r>
        <w:rPr>
          <w:rFonts w:ascii="TimesNewRomanPS" w:hAnsi="TimesNewRomanPS"/>
          <w:noProof/>
          <w14:ligatures w14:val="standardContextual"/>
        </w:rPr>
        <w:drawing>
          <wp:anchor distT="0" distB="0" distL="114300" distR="114300" simplePos="0" relativeHeight="251660288" behindDoc="0" locked="0" layoutInCell="1" allowOverlap="1" wp14:anchorId="56888989" wp14:editId="4CDCB034">
            <wp:simplePos x="0" y="0"/>
            <wp:positionH relativeFrom="column">
              <wp:posOffset>-226060</wp:posOffset>
            </wp:positionH>
            <wp:positionV relativeFrom="paragraph">
              <wp:posOffset>692985</wp:posOffset>
            </wp:positionV>
            <wp:extent cx="6554470" cy="2097405"/>
            <wp:effectExtent l="0" t="0" r="0" b="0"/>
            <wp:wrapTopAndBottom/>
            <wp:docPr id="996198007"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198007" name="Picture 4" descr="A screenshot of a computer pr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54470" cy="2097405"/>
                    </a:xfrm>
                    <a:prstGeom prst="rect">
                      <a:avLst/>
                    </a:prstGeom>
                  </pic:spPr>
                </pic:pic>
              </a:graphicData>
            </a:graphic>
            <wp14:sizeRelH relativeFrom="page">
              <wp14:pctWidth>0</wp14:pctWidth>
            </wp14:sizeRelH>
            <wp14:sizeRelV relativeFrom="page">
              <wp14:pctHeight>0</wp14:pctHeight>
            </wp14:sizeRelV>
          </wp:anchor>
        </w:drawing>
      </w:r>
      <w:r w:rsidR="00A22347" w:rsidRPr="00A22347">
        <w:rPr>
          <w:rFonts w:ascii="TimesNewRomanPSMT" w:hAnsi="TimesNewRomanPSMT"/>
        </w:rPr>
        <w:t xml:space="preserve">Analyze the data to determine the top three products returned in the United </w:t>
      </w:r>
      <w:r w:rsidR="00A22347" w:rsidRPr="00166CD3">
        <w:rPr>
          <w:rFonts w:ascii="TimesNewRomanPSMT" w:hAnsi="TimesNewRomanPSMT"/>
        </w:rPr>
        <w:t xml:space="preserve">States. </w:t>
      </w:r>
    </w:p>
    <w:p w14:paraId="6CBC0FF0" w14:textId="037BC19C" w:rsidR="00166CD3" w:rsidRDefault="00166CD3" w:rsidP="00166CD3">
      <w:pPr>
        <w:pStyle w:val="NormalWeb"/>
        <w:spacing w:line="480" w:lineRule="auto"/>
        <w:ind w:left="720"/>
        <w:rPr>
          <w:rFonts w:ascii="TimesNewRomanPS" w:hAnsi="TimesNewRomanPS"/>
          <w:color w:val="000000" w:themeColor="text1"/>
        </w:rPr>
      </w:pPr>
      <w:r w:rsidRPr="00166CD3">
        <w:rPr>
          <w:rFonts w:ascii="TimesNewRomanPS" w:hAnsi="TimesNewRomanPS"/>
          <w:color w:val="000000" w:themeColor="text1"/>
        </w:rPr>
        <w:lastRenderedPageBreak/>
        <w:t xml:space="preserve">This screenshot shows the top three products returned in the United States. </w:t>
      </w:r>
      <w:r w:rsidRPr="00166CD3">
        <w:rPr>
          <w:rFonts w:ascii="TimesNewRomanPS" w:hAnsi="TimesNewRomanPS"/>
          <w:color w:val="000000" w:themeColor="text1"/>
        </w:rPr>
        <w:t xml:space="preserve">Basic Switch 10/100/1000 </w:t>
      </w:r>
      <w:proofErr w:type="spellStart"/>
      <w:r w:rsidRPr="00166CD3">
        <w:rPr>
          <w:rFonts w:ascii="TimesNewRomanPS" w:hAnsi="TimesNewRomanPS"/>
          <w:color w:val="000000" w:themeColor="text1"/>
        </w:rPr>
        <w:t>BaseT</w:t>
      </w:r>
      <w:proofErr w:type="spellEnd"/>
      <w:r w:rsidRPr="00166CD3">
        <w:rPr>
          <w:rFonts w:ascii="TimesNewRomanPS" w:hAnsi="TimesNewRomanPS"/>
          <w:color w:val="000000" w:themeColor="text1"/>
        </w:rPr>
        <w:t xml:space="preserve"> 48 port</w:t>
      </w:r>
      <w:r w:rsidRPr="00166CD3">
        <w:rPr>
          <w:rFonts w:ascii="TimesNewRomanPS" w:hAnsi="TimesNewRomanPS"/>
          <w:color w:val="000000" w:themeColor="text1"/>
        </w:rPr>
        <w:t xml:space="preserve">, </w:t>
      </w:r>
      <w:r w:rsidRPr="00166CD3">
        <w:rPr>
          <w:rFonts w:ascii="TimesNewRomanPS" w:hAnsi="TimesNewRomanPS"/>
          <w:color w:val="000000" w:themeColor="text1"/>
        </w:rPr>
        <w:t>Enterprise Switch 48GigE SFP+ 48 port</w:t>
      </w:r>
      <w:r w:rsidRPr="00166CD3">
        <w:rPr>
          <w:rFonts w:ascii="TimesNewRomanPS" w:hAnsi="TimesNewRomanPS"/>
          <w:color w:val="000000" w:themeColor="text1"/>
        </w:rPr>
        <w:t xml:space="preserve">, and </w:t>
      </w:r>
      <w:r>
        <w:rPr>
          <w:rFonts w:ascii="TimesNewRomanPS" w:hAnsi="TimesNewRomanPS"/>
          <w:color w:val="000000" w:themeColor="text1"/>
        </w:rPr>
        <w:t>Enterprise Switch 10GigE SFP+ 48 port are the top 3 most returned products</w:t>
      </w:r>
      <w:r w:rsidRPr="00166CD3">
        <w:rPr>
          <w:rFonts w:ascii="TimesNewRomanPS" w:hAnsi="TimesNewRomanPS"/>
          <w:color w:val="000000" w:themeColor="text1"/>
        </w:rPr>
        <w:t xml:space="preserve"> in the United States</w:t>
      </w:r>
      <w:r>
        <w:rPr>
          <w:rFonts w:ascii="TimesNewRomanPS" w:hAnsi="TimesNewRomanPS"/>
          <w:color w:val="000000" w:themeColor="text1"/>
        </w:rPr>
        <w:t>. This was found by using a select query on the top SKUs by counting for the most returned.</w:t>
      </w:r>
    </w:p>
    <w:p w14:paraId="0E0B7A02" w14:textId="77777777" w:rsidR="00120256" w:rsidRDefault="00166CD3" w:rsidP="00120256">
      <w:pPr>
        <w:pStyle w:val="NormalWeb"/>
        <w:numPr>
          <w:ilvl w:val="2"/>
          <w:numId w:val="2"/>
        </w:numPr>
        <w:spacing w:line="480" w:lineRule="auto"/>
        <w:rPr>
          <w:rFonts w:ascii="TimesNewRomanPS" w:hAnsi="TimesNewRomanPS"/>
        </w:rPr>
      </w:pPr>
      <w:r w:rsidRPr="00166CD3">
        <w:rPr>
          <w:rFonts w:ascii="TimesNewRomanPSMT" w:hAnsi="TimesNewRomanPSMT"/>
        </w:rPr>
        <w:t xml:space="preserve">Analyze the data to determine the top three products returned in the northwestern region of the United States. </w:t>
      </w:r>
    </w:p>
    <w:p w14:paraId="43BAAD6F" w14:textId="1C840DE7" w:rsidR="00120256" w:rsidRPr="00120256" w:rsidRDefault="00120256" w:rsidP="00120256">
      <w:pPr>
        <w:pStyle w:val="NormalWeb"/>
        <w:numPr>
          <w:ilvl w:val="0"/>
          <w:numId w:val="13"/>
        </w:numPr>
        <w:spacing w:line="480" w:lineRule="auto"/>
        <w:rPr>
          <w:rFonts w:ascii="TimesNewRomanPS" w:hAnsi="TimesNewRomanPS"/>
        </w:rPr>
      </w:pPr>
      <w:r>
        <w:rPr>
          <w:rFonts w:ascii="TimesNewRomanPS" w:hAnsi="TimesNewRomanPS"/>
          <w:noProof/>
          <w14:ligatures w14:val="standardContextual"/>
        </w:rPr>
        <w:drawing>
          <wp:anchor distT="0" distB="0" distL="114300" distR="114300" simplePos="0" relativeHeight="251661312" behindDoc="0" locked="0" layoutInCell="1" allowOverlap="1" wp14:anchorId="55DC219D" wp14:editId="0208D09D">
            <wp:simplePos x="0" y="0"/>
            <wp:positionH relativeFrom="column">
              <wp:posOffset>-328295</wp:posOffset>
            </wp:positionH>
            <wp:positionV relativeFrom="paragraph">
              <wp:posOffset>788213</wp:posOffset>
            </wp:positionV>
            <wp:extent cx="6677660" cy="2029460"/>
            <wp:effectExtent l="0" t="0" r="2540" b="2540"/>
            <wp:wrapTopAndBottom/>
            <wp:docPr id="957569255"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569255" name="Picture 5" descr="A screen 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77660" cy="2029460"/>
                    </a:xfrm>
                    <a:prstGeom prst="rect">
                      <a:avLst/>
                    </a:prstGeom>
                  </pic:spPr>
                </pic:pic>
              </a:graphicData>
            </a:graphic>
            <wp14:sizeRelH relativeFrom="page">
              <wp14:pctWidth>0</wp14:pctWidth>
            </wp14:sizeRelH>
            <wp14:sizeRelV relativeFrom="page">
              <wp14:pctHeight>0</wp14:pctHeight>
            </wp14:sizeRelV>
          </wp:anchor>
        </w:drawing>
      </w:r>
      <w:r w:rsidRPr="00120256">
        <w:rPr>
          <w:color w:val="000000" w:themeColor="text1"/>
        </w:rPr>
        <w:t>Northwestern states to include in your analysis: Washington, Oregon, Idaho, and Montana</w:t>
      </w:r>
    </w:p>
    <w:p w14:paraId="19E3A4F7" w14:textId="45DA2864" w:rsidR="00120256" w:rsidRDefault="00120256" w:rsidP="00120256">
      <w:pPr>
        <w:pStyle w:val="NormalWeb"/>
        <w:spacing w:line="480" w:lineRule="auto"/>
        <w:rPr>
          <w:rFonts w:ascii="TimesNewRomanPS" w:hAnsi="TimesNewRomanPS"/>
        </w:rPr>
      </w:pPr>
      <w:r>
        <w:rPr>
          <w:rFonts w:ascii="TimesNewRomanPS" w:hAnsi="TimesNewRomanPS"/>
        </w:rPr>
        <w:t>This screenshot shows the top three items returned in the northwest United States. They are BAS-48-1 C, ENT-48-40F, and ENT-24-10F. This was determined by using a select query for the top three SKUs by count that were returned and narrowed down to just these states.</w:t>
      </w:r>
    </w:p>
    <w:p w14:paraId="4DCEC84B" w14:textId="50B8F16A" w:rsidR="00120256" w:rsidRPr="00120256" w:rsidRDefault="00120256" w:rsidP="00120256">
      <w:pPr>
        <w:pStyle w:val="ListParagraph"/>
        <w:numPr>
          <w:ilvl w:val="0"/>
          <w:numId w:val="2"/>
        </w:numPr>
        <w:shd w:val="clear" w:color="auto" w:fill="FFFFFF"/>
        <w:spacing w:before="100" w:beforeAutospacing="1" w:line="420" w:lineRule="atLeast"/>
        <w:rPr>
          <w:rFonts w:ascii="Times New Roman" w:eastAsia="Times New Roman" w:hAnsi="Times New Roman" w:cs="Times New Roman"/>
          <w:color w:val="000000" w:themeColor="text1"/>
          <w:kern w:val="0"/>
          <w14:ligatures w14:val="none"/>
        </w:rPr>
      </w:pPr>
      <w:r w:rsidRPr="00120256">
        <w:rPr>
          <w:rFonts w:ascii="Times New Roman" w:eastAsia="Times New Roman" w:hAnsi="Times New Roman" w:cs="Times New Roman"/>
          <w:b/>
          <w:bCs/>
          <w:color w:val="000000" w:themeColor="text1"/>
          <w:kern w:val="0"/>
          <w14:ligatures w14:val="none"/>
        </w:rPr>
        <w:t>Write a report</w:t>
      </w:r>
      <w:r w:rsidRPr="00120256">
        <w:rPr>
          <w:rFonts w:ascii="Times New Roman" w:eastAsia="Times New Roman" w:hAnsi="Times New Roman" w:cs="Times New Roman"/>
          <w:color w:val="000000" w:themeColor="text1"/>
          <w:kern w:val="0"/>
          <w14:ligatures w14:val="none"/>
        </w:rPr>
        <w:t xml:space="preserve"> to the </w:t>
      </w:r>
      <w:proofErr w:type="spellStart"/>
      <w:r w:rsidRPr="00120256">
        <w:rPr>
          <w:rFonts w:ascii="Times New Roman" w:eastAsia="Times New Roman" w:hAnsi="Times New Roman" w:cs="Times New Roman"/>
          <w:color w:val="000000" w:themeColor="text1"/>
          <w:kern w:val="0"/>
          <w14:ligatures w14:val="none"/>
        </w:rPr>
        <w:t>Quantigration</w:t>
      </w:r>
      <w:proofErr w:type="spellEnd"/>
      <w:r w:rsidRPr="00120256">
        <w:rPr>
          <w:rFonts w:ascii="Times New Roman" w:eastAsia="Times New Roman" w:hAnsi="Times New Roman" w:cs="Times New Roman"/>
          <w:color w:val="000000" w:themeColor="text1"/>
          <w:kern w:val="0"/>
          <w14:ligatures w14:val="none"/>
        </w:rPr>
        <w:t xml:space="preserve"> product manager that explains your findings in a way nontechnical stakeholders can digest and use.</w:t>
      </w:r>
      <w:r w:rsidRPr="00120256">
        <w:rPr>
          <w:rFonts w:ascii="Times New Roman" w:eastAsia="Times New Roman" w:hAnsi="Times New Roman" w:cs="Times New Roman"/>
          <w:color w:val="000000" w:themeColor="text1"/>
          <w:kern w:val="0"/>
          <w14:ligatures w14:val="none"/>
        </w:rPr>
        <w:br/>
      </w:r>
    </w:p>
    <w:p w14:paraId="10E6D531" w14:textId="77777777" w:rsidR="00120256" w:rsidRPr="00120256" w:rsidRDefault="00120256" w:rsidP="00120256">
      <w:pPr>
        <w:numPr>
          <w:ilvl w:val="1"/>
          <w:numId w:val="2"/>
        </w:numPr>
        <w:shd w:val="clear" w:color="auto" w:fill="FFFFFF"/>
        <w:spacing w:before="100" w:beforeAutospacing="1" w:line="420" w:lineRule="atLeast"/>
        <w:ind w:left="1740"/>
        <w:rPr>
          <w:rFonts w:ascii="Times New Roman" w:eastAsia="Times New Roman" w:hAnsi="Times New Roman" w:cs="Times New Roman"/>
          <w:color w:val="000000" w:themeColor="text1"/>
          <w:kern w:val="0"/>
          <w14:ligatures w14:val="none"/>
        </w:rPr>
      </w:pPr>
      <w:r w:rsidRPr="00120256">
        <w:rPr>
          <w:rFonts w:ascii="Times New Roman" w:eastAsia="Times New Roman" w:hAnsi="Times New Roman" w:cs="Times New Roman"/>
          <w:color w:val="000000" w:themeColor="text1"/>
          <w:kern w:val="0"/>
          <w14:ligatures w14:val="none"/>
        </w:rPr>
        <w:lastRenderedPageBreak/>
        <w:t>This report should include an effective summary of the analysis of the captured data.</w:t>
      </w:r>
      <w:r w:rsidRPr="00120256">
        <w:rPr>
          <w:rFonts w:ascii="Times New Roman" w:eastAsia="Times New Roman" w:hAnsi="Times New Roman" w:cs="Times New Roman"/>
          <w:color w:val="000000" w:themeColor="text1"/>
          <w:kern w:val="0"/>
          <w14:ligatures w14:val="none"/>
        </w:rPr>
        <w:br/>
      </w:r>
    </w:p>
    <w:p w14:paraId="028D7A84" w14:textId="77777777" w:rsidR="00120256" w:rsidRDefault="00120256" w:rsidP="00120256">
      <w:pPr>
        <w:numPr>
          <w:ilvl w:val="2"/>
          <w:numId w:val="2"/>
        </w:numPr>
        <w:shd w:val="clear" w:color="auto" w:fill="FFFFFF"/>
        <w:spacing w:before="100" w:beforeAutospacing="1" w:after="100" w:afterAutospacing="1" w:line="420" w:lineRule="atLeast"/>
        <w:ind w:left="2610"/>
        <w:rPr>
          <w:rFonts w:ascii="Times New Roman" w:eastAsia="Times New Roman" w:hAnsi="Times New Roman" w:cs="Times New Roman"/>
          <w:color w:val="000000" w:themeColor="text1"/>
          <w:kern w:val="0"/>
          <w14:ligatures w14:val="none"/>
        </w:rPr>
      </w:pPr>
      <w:r w:rsidRPr="00120256">
        <w:rPr>
          <w:rFonts w:ascii="Times New Roman" w:eastAsia="Times New Roman" w:hAnsi="Times New Roman" w:cs="Times New Roman"/>
          <w:color w:val="000000" w:themeColor="text1"/>
          <w:kern w:val="0"/>
          <w14:ligatures w14:val="none"/>
        </w:rPr>
        <w:t>Sales data by region: Provide a well-written summary of your analysis on Part A.</w:t>
      </w:r>
    </w:p>
    <w:p w14:paraId="358C6B0D" w14:textId="2B5A5863" w:rsidR="00EE7A4B" w:rsidRPr="00EE7A4B" w:rsidRDefault="00EE7A4B" w:rsidP="00EE7A4B">
      <w:pPr>
        <w:shd w:val="clear" w:color="auto" w:fill="FFFFFF"/>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EE7A4B">
        <w:rPr>
          <w:rFonts w:ascii="Times New Roman" w:eastAsia="Times New Roman" w:hAnsi="Times New Roman" w:cs="Times New Roman"/>
          <w:color w:val="000000" w:themeColor="text1"/>
          <w:kern w:val="0"/>
          <w14:ligatures w14:val="none"/>
        </w:rPr>
        <w:t xml:space="preserve">In analyzing sales data by region, I utilized an inner join between the Customers and Orders tables, aiming to determine the customer base distribution across states. My findings revealed that Massachusetts holds the largest customer base, boasting 982 orders. Arkansas followed this with 854 orders, and West Virginia had 843 orders. Moving on to the top-selling products in the United States, the analysis identified Basic Switch 48 port, Enterprise Switch 48 port, and Enterprise Switch 10Gig 48 </w:t>
      </w:r>
      <w:proofErr w:type="gramStart"/>
      <w:r w:rsidRPr="00EE7A4B">
        <w:rPr>
          <w:rFonts w:ascii="Times New Roman" w:eastAsia="Times New Roman" w:hAnsi="Times New Roman" w:cs="Times New Roman"/>
          <w:color w:val="000000" w:themeColor="text1"/>
          <w:kern w:val="0"/>
          <w14:ligatures w14:val="none"/>
        </w:rPr>
        <w:t>port</w:t>
      </w:r>
      <w:proofErr w:type="gramEnd"/>
      <w:r w:rsidRPr="00EE7A4B">
        <w:rPr>
          <w:rFonts w:ascii="Times New Roman" w:eastAsia="Times New Roman" w:hAnsi="Times New Roman" w:cs="Times New Roman"/>
          <w:color w:val="000000" w:themeColor="text1"/>
          <w:kern w:val="0"/>
          <w14:ligatures w14:val="none"/>
        </w:rPr>
        <w:t xml:space="preserve"> as the top three products sold.</w:t>
      </w:r>
    </w:p>
    <w:p w14:paraId="1D66DC46" w14:textId="66F3A052" w:rsidR="00EE7A4B" w:rsidRPr="00120256" w:rsidRDefault="00EE7A4B" w:rsidP="00EE7A4B">
      <w:pPr>
        <w:shd w:val="clear" w:color="auto" w:fill="FFFFFF"/>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EE7A4B">
        <w:rPr>
          <w:rFonts w:ascii="Times New Roman" w:eastAsia="Times New Roman" w:hAnsi="Times New Roman" w:cs="Times New Roman"/>
          <w:color w:val="000000" w:themeColor="text1"/>
          <w:kern w:val="0"/>
          <w14:ligatures w14:val="none"/>
        </w:rPr>
        <w:t>For the Southeastern region, the top three products sold were Basic Switch 48 port, Enterprise Switch 48 port, and Basic Switch 8 port. These findings provide valuable insights into regional sales patterns and product preferences. The queries involved using inner joins, count commands, and where clauses to filter specific states, ensuring a comprehensive and targeted sales data analysis.</w:t>
      </w:r>
    </w:p>
    <w:p w14:paraId="08A1D8E6" w14:textId="77777777" w:rsidR="00120256" w:rsidRPr="00120256" w:rsidRDefault="00120256" w:rsidP="00120256">
      <w:pPr>
        <w:numPr>
          <w:ilvl w:val="2"/>
          <w:numId w:val="2"/>
        </w:numPr>
        <w:shd w:val="clear" w:color="auto" w:fill="FFFFFF"/>
        <w:spacing w:before="100" w:beforeAutospacing="1" w:line="420" w:lineRule="atLeast"/>
        <w:ind w:left="2610"/>
        <w:rPr>
          <w:rFonts w:ascii="Times New Roman" w:eastAsia="Times New Roman" w:hAnsi="Times New Roman" w:cs="Times New Roman"/>
          <w:color w:val="000000" w:themeColor="text1"/>
          <w:kern w:val="0"/>
          <w14:ligatures w14:val="none"/>
        </w:rPr>
      </w:pPr>
      <w:r w:rsidRPr="00120256">
        <w:rPr>
          <w:rFonts w:ascii="Times New Roman" w:eastAsia="Times New Roman" w:hAnsi="Times New Roman" w:cs="Times New Roman"/>
          <w:color w:val="000000" w:themeColor="text1"/>
          <w:kern w:val="0"/>
          <w14:ligatures w14:val="none"/>
        </w:rPr>
        <w:t>Returns data by region: Provide a well-written summary of your analysis of Part B.</w:t>
      </w:r>
    </w:p>
    <w:p w14:paraId="31F860D2" w14:textId="77777777" w:rsidR="00EE7A4B" w:rsidRPr="00EE7A4B" w:rsidRDefault="00EE7A4B" w:rsidP="00EE7A4B">
      <w:pPr>
        <w:pStyle w:val="NormalWeb"/>
        <w:spacing w:line="480" w:lineRule="auto"/>
        <w:rPr>
          <w:rFonts w:ascii="TimesNewRomanPS" w:hAnsi="TimesNewRomanPS"/>
        </w:rPr>
      </w:pPr>
      <w:r w:rsidRPr="00EE7A4B">
        <w:rPr>
          <w:rFonts w:ascii="TimesNewRomanPS" w:hAnsi="TimesNewRomanPS"/>
        </w:rPr>
        <w:t xml:space="preserve">Analyzing returns data by region involved a join between the Orders and RMA tables, focusing on completed orders. The top three returned products in the United States were identified as Basic Switch </w:t>
      </w:r>
      <w:proofErr w:type="spellStart"/>
      <w:r w:rsidRPr="00EE7A4B">
        <w:rPr>
          <w:rFonts w:ascii="TimesNewRomanPS" w:hAnsi="TimesNewRomanPS"/>
        </w:rPr>
        <w:t>BaseT</w:t>
      </w:r>
      <w:proofErr w:type="spellEnd"/>
      <w:r w:rsidRPr="00EE7A4B">
        <w:rPr>
          <w:rFonts w:ascii="TimesNewRomanPS" w:hAnsi="TimesNewRomanPS"/>
        </w:rPr>
        <w:t xml:space="preserve"> 48 port, Enterprise Switch 48 port, and Enterprise Switch 48 port. The top three returned products for the Northwestern region mirrored the national trends, featuring Basic Switch </w:t>
      </w:r>
      <w:proofErr w:type="spellStart"/>
      <w:r w:rsidRPr="00EE7A4B">
        <w:rPr>
          <w:rFonts w:ascii="TimesNewRomanPS" w:hAnsi="TimesNewRomanPS"/>
        </w:rPr>
        <w:t>BaseT</w:t>
      </w:r>
      <w:proofErr w:type="spellEnd"/>
      <w:r w:rsidRPr="00EE7A4B">
        <w:rPr>
          <w:rFonts w:ascii="TimesNewRomanPS" w:hAnsi="TimesNewRomanPS"/>
        </w:rPr>
        <w:t xml:space="preserve"> 48 port, Enterprise Switch 48 port, and Enterprise Switch 24 port.</w:t>
      </w:r>
    </w:p>
    <w:p w14:paraId="20A7326E" w14:textId="77777777" w:rsidR="00EE7A4B" w:rsidRPr="00EE7A4B" w:rsidRDefault="00EE7A4B" w:rsidP="00EE7A4B">
      <w:pPr>
        <w:pStyle w:val="NormalWeb"/>
        <w:spacing w:line="480" w:lineRule="auto"/>
        <w:rPr>
          <w:rFonts w:ascii="TimesNewRomanPS" w:hAnsi="TimesNewRomanPS"/>
        </w:rPr>
      </w:pPr>
    </w:p>
    <w:p w14:paraId="552FF004" w14:textId="49466D24" w:rsidR="00120256" w:rsidRPr="00120256" w:rsidRDefault="00EE7A4B" w:rsidP="00EE7A4B">
      <w:pPr>
        <w:pStyle w:val="NormalWeb"/>
        <w:spacing w:line="480" w:lineRule="auto"/>
        <w:rPr>
          <w:rFonts w:ascii="TimesNewRomanPS" w:hAnsi="TimesNewRomanPS"/>
        </w:rPr>
      </w:pPr>
      <w:proofErr w:type="gramStart"/>
      <w:r w:rsidRPr="00EE7A4B">
        <w:rPr>
          <w:rFonts w:ascii="TimesNewRomanPS" w:hAnsi="TimesNewRomanPS"/>
        </w:rPr>
        <w:t>Upon comparing the sales and returns data, it</w:t>
      </w:r>
      <w:proofErr w:type="gramEnd"/>
      <w:r w:rsidRPr="00EE7A4B">
        <w:rPr>
          <w:rFonts w:ascii="TimesNewRomanPS" w:hAnsi="TimesNewRomanPS"/>
        </w:rPr>
        <w:t xml:space="preserve"> can be observed that the top three returned products closely align with the top-selling items. For instance, the </w:t>
      </w:r>
      <w:proofErr w:type="spellStart"/>
      <w:r w:rsidRPr="00EE7A4B">
        <w:rPr>
          <w:rFonts w:ascii="TimesNewRomanPS" w:hAnsi="TimesNewRomanPS"/>
        </w:rPr>
        <w:t>BaseT</w:t>
      </w:r>
      <w:proofErr w:type="spellEnd"/>
      <w:r w:rsidRPr="00EE7A4B">
        <w:rPr>
          <w:rFonts w:ascii="TimesNewRomanPS" w:hAnsi="TimesNewRomanPS"/>
        </w:rPr>
        <w:t xml:space="preserve"> 48 port had 7545 units sold and 645 units returned. This suggests a potential area for further product quality and customer satisfaction investigation. The queries employed in this analysis included joins, filters for completed orders, and limitations to capture the top three returned products in descending order. These results provide valuable information that can be leveraged to improve the quality of our products and enhance the overall customer experience.</w:t>
      </w:r>
    </w:p>
    <w:p w14:paraId="714504F0" w14:textId="5EA5DFB5" w:rsidR="00120256" w:rsidRPr="00166CD3" w:rsidRDefault="00120256" w:rsidP="00120256">
      <w:pPr>
        <w:pStyle w:val="NormalWeb"/>
        <w:spacing w:line="480" w:lineRule="auto"/>
        <w:ind w:left="2520"/>
        <w:rPr>
          <w:rFonts w:ascii="TimesNewRomanPS" w:hAnsi="TimesNewRomanPS"/>
        </w:rPr>
      </w:pPr>
    </w:p>
    <w:p w14:paraId="4369E81D" w14:textId="35055A9D" w:rsidR="00166CD3" w:rsidRPr="00166CD3" w:rsidRDefault="00166CD3" w:rsidP="00166CD3">
      <w:pPr>
        <w:pStyle w:val="NormalWeb"/>
        <w:spacing w:line="480" w:lineRule="auto"/>
        <w:ind w:left="2520"/>
        <w:rPr>
          <w:rFonts w:ascii="TimesNewRomanPS" w:hAnsi="TimesNewRomanPS"/>
        </w:rPr>
      </w:pPr>
    </w:p>
    <w:p w14:paraId="67F61132" w14:textId="2ACD646F" w:rsidR="00166CD3" w:rsidRPr="00166CD3" w:rsidRDefault="00166CD3" w:rsidP="00166CD3">
      <w:pPr>
        <w:pStyle w:val="NormalWeb"/>
        <w:spacing w:line="480" w:lineRule="auto"/>
        <w:ind w:left="2520"/>
        <w:rPr>
          <w:rFonts w:ascii="TimesNewRomanPSMT" w:hAnsi="TimesNewRomanPSMT"/>
          <w:color w:val="000000" w:themeColor="text1"/>
        </w:rPr>
      </w:pPr>
    </w:p>
    <w:p w14:paraId="638A5C33" w14:textId="05BC4C0C" w:rsidR="00166CD3" w:rsidRPr="00A22347" w:rsidRDefault="00166CD3" w:rsidP="00A22347">
      <w:pPr>
        <w:pStyle w:val="NormalWeb"/>
        <w:ind w:left="720"/>
        <w:rPr>
          <w:rFonts w:ascii="TimesNewRomanPS" w:hAnsi="TimesNewRomanPS"/>
        </w:rPr>
      </w:pPr>
    </w:p>
    <w:p w14:paraId="6FFE506D" w14:textId="77777777" w:rsidR="00A22347" w:rsidRPr="00A22347" w:rsidRDefault="00A22347" w:rsidP="00A22347">
      <w:pPr>
        <w:pStyle w:val="NormalWeb"/>
        <w:spacing w:line="480" w:lineRule="auto"/>
      </w:pPr>
    </w:p>
    <w:p w14:paraId="498335CE" w14:textId="31905BEA" w:rsidR="00077F5C" w:rsidRDefault="00077F5C" w:rsidP="00077F5C">
      <w:pPr>
        <w:pStyle w:val="NormalWeb"/>
      </w:pPr>
    </w:p>
    <w:p w14:paraId="2C0A4882" w14:textId="22243484" w:rsidR="00077F5C" w:rsidRPr="00077F5C" w:rsidRDefault="00077F5C" w:rsidP="00077F5C">
      <w:pPr>
        <w:pStyle w:val="NormalWeb"/>
        <w:spacing w:line="480" w:lineRule="auto"/>
      </w:pPr>
    </w:p>
    <w:p w14:paraId="2F9F7C05" w14:textId="4676E104" w:rsidR="00416CF1" w:rsidRDefault="00416CF1" w:rsidP="00416CF1">
      <w:pPr>
        <w:pStyle w:val="NormalWeb"/>
      </w:pPr>
    </w:p>
    <w:p w14:paraId="11964CD3" w14:textId="53CAF5A2" w:rsidR="00B736E0" w:rsidRPr="00B736E0" w:rsidRDefault="00B736E0" w:rsidP="00B736E0">
      <w:pPr>
        <w:pStyle w:val="NormalWeb"/>
        <w:rPr>
          <w:rFonts w:ascii="TimesNewRomanPSMT" w:hAnsi="TimesNewRomanPSMT"/>
        </w:rPr>
      </w:pPr>
    </w:p>
    <w:p w14:paraId="5A5BF8F8" w14:textId="77777777" w:rsidR="00B736E0" w:rsidRPr="00B736E0" w:rsidRDefault="00B736E0" w:rsidP="00B736E0">
      <w:pPr>
        <w:pStyle w:val="NormalWeb"/>
        <w:rPr>
          <w:rFonts w:ascii="TimesNewRomanPSMT" w:hAnsi="TimesNewRomanPSMT"/>
        </w:rPr>
      </w:pPr>
    </w:p>
    <w:sectPr w:rsidR="00B736E0" w:rsidRPr="00B73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
    <w:altName w:val="Times New Roman"/>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678D"/>
    <w:multiLevelType w:val="multilevel"/>
    <w:tmpl w:val="C2BC31E4"/>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A774EC"/>
    <w:multiLevelType w:val="multilevel"/>
    <w:tmpl w:val="CD44530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ascii="TimesNewRomanPS" w:hAnsi="TimesNewRomanPS" w:hint="default"/>
        <w:b/>
      </w:rPr>
    </w:lvl>
    <w:lvl w:ilvl="2">
      <w:start w:val="1"/>
      <w:numFmt w:val="lowerRoman"/>
      <w:lvlText w:val="%3."/>
      <w:lvlJc w:val="left"/>
      <w:pPr>
        <w:ind w:left="2520" w:hanging="720"/>
      </w:pPr>
      <w:rPr>
        <w:rFonts w:ascii="TimesNewRomanPS" w:hAnsi="TimesNewRomanP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409AB"/>
    <w:multiLevelType w:val="multilevel"/>
    <w:tmpl w:val="09D6972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446CF"/>
    <w:multiLevelType w:val="multilevel"/>
    <w:tmpl w:val="66FC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A5FC3"/>
    <w:multiLevelType w:val="hybridMultilevel"/>
    <w:tmpl w:val="FACE74D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2C01EF"/>
    <w:multiLevelType w:val="hybridMultilevel"/>
    <w:tmpl w:val="A814A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E61DF8"/>
    <w:multiLevelType w:val="hybridMultilevel"/>
    <w:tmpl w:val="D61817DC"/>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15:restartNumberingAfterBreak="0">
    <w:nsid w:val="2DF718A6"/>
    <w:multiLevelType w:val="multilevel"/>
    <w:tmpl w:val="992CAC3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390F3B9D"/>
    <w:multiLevelType w:val="multilevel"/>
    <w:tmpl w:val="6A4C5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1E06C1"/>
    <w:multiLevelType w:val="multilevel"/>
    <w:tmpl w:val="9A02E7D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4E666D39"/>
    <w:multiLevelType w:val="multilevel"/>
    <w:tmpl w:val="F730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BA1312"/>
    <w:multiLevelType w:val="hybridMultilevel"/>
    <w:tmpl w:val="3306B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BA5C5F"/>
    <w:multiLevelType w:val="multilevel"/>
    <w:tmpl w:val="D878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3703B4"/>
    <w:multiLevelType w:val="multilevel"/>
    <w:tmpl w:val="99D2A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6375524">
    <w:abstractNumId w:val="11"/>
  </w:num>
  <w:num w:numId="2" w16cid:durableId="268975535">
    <w:abstractNumId w:val="1"/>
  </w:num>
  <w:num w:numId="3" w16cid:durableId="592399214">
    <w:abstractNumId w:val="8"/>
  </w:num>
  <w:num w:numId="4" w16cid:durableId="1097680792">
    <w:abstractNumId w:val="0"/>
  </w:num>
  <w:num w:numId="5" w16cid:durableId="1396203325">
    <w:abstractNumId w:val="13"/>
  </w:num>
  <w:num w:numId="6" w16cid:durableId="1827353208">
    <w:abstractNumId w:val="3"/>
  </w:num>
  <w:num w:numId="7" w16cid:durableId="1298994145">
    <w:abstractNumId w:val="7"/>
  </w:num>
  <w:num w:numId="8" w16cid:durableId="1211645833">
    <w:abstractNumId w:val="12"/>
  </w:num>
  <w:num w:numId="9" w16cid:durableId="1625580883">
    <w:abstractNumId w:val="9"/>
  </w:num>
  <w:num w:numId="10" w16cid:durableId="29259951">
    <w:abstractNumId w:val="10"/>
  </w:num>
  <w:num w:numId="11" w16cid:durableId="814300621">
    <w:abstractNumId w:val="4"/>
  </w:num>
  <w:num w:numId="12" w16cid:durableId="64492238">
    <w:abstractNumId w:val="5"/>
  </w:num>
  <w:num w:numId="13" w16cid:durableId="1672180958">
    <w:abstractNumId w:val="6"/>
  </w:num>
  <w:num w:numId="14" w16cid:durableId="1610902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6E0"/>
    <w:rsid w:val="00077F5C"/>
    <w:rsid w:val="00120256"/>
    <w:rsid w:val="00166CD3"/>
    <w:rsid w:val="00416CF1"/>
    <w:rsid w:val="00977D12"/>
    <w:rsid w:val="00A22347"/>
    <w:rsid w:val="00B736E0"/>
    <w:rsid w:val="00EE7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89DE4"/>
  <w15:chartTrackingRefBased/>
  <w15:docId w15:val="{F00C9C00-0715-7644-978A-F63FFBF89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6E0"/>
    <w:pPr>
      <w:ind w:left="720"/>
      <w:contextualSpacing/>
    </w:pPr>
  </w:style>
  <w:style w:type="paragraph" w:styleId="NormalWeb">
    <w:name w:val="Normal (Web)"/>
    <w:basedOn w:val="Normal"/>
    <w:uiPriority w:val="99"/>
    <w:unhideWhenUsed/>
    <w:rsid w:val="00B736E0"/>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202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45680">
      <w:bodyDiv w:val="1"/>
      <w:marLeft w:val="0"/>
      <w:marRight w:val="0"/>
      <w:marTop w:val="0"/>
      <w:marBottom w:val="0"/>
      <w:divBdr>
        <w:top w:val="none" w:sz="0" w:space="0" w:color="auto"/>
        <w:left w:val="none" w:sz="0" w:space="0" w:color="auto"/>
        <w:bottom w:val="none" w:sz="0" w:space="0" w:color="auto"/>
        <w:right w:val="none" w:sz="0" w:space="0" w:color="auto"/>
      </w:divBdr>
      <w:divsChild>
        <w:div w:id="1482653381">
          <w:marLeft w:val="0"/>
          <w:marRight w:val="0"/>
          <w:marTop w:val="0"/>
          <w:marBottom w:val="0"/>
          <w:divBdr>
            <w:top w:val="none" w:sz="0" w:space="0" w:color="auto"/>
            <w:left w:val="none" w:sz="0" w:space="0" w:color="auto"/>
            <w:bottom w:val="none" w:sz="0" w:space="0" w:color="auto"/>
            <w:right w:val="none" w:sz="0" w:space="0" w:color="auto"/>
          </w:divBdr>
          <w:divsChild>
            <w:div w:id="1723946092">
              <w:marLeft w:val="0"/>
              <w:marRight w:val="0"/>
              <w:marTop w:val="0"/>
              <w:marBottom w:val="0"/>
              <w:divBdr>
                <w:top w:val="none" w:sz="0" w:space="0" w:color="auto"/>
                <w:left w:val="none" w:sz="0" w:space="0" w:color="auto"/>
                <w:bottom w:val="none" w:sz="0" w:space="0" w:color="auto"/>
                <w:right w:val="none" w:sz="0" w:space="0" w:color="auto"/>
              </w:divBdr>
              <w:divsChild>
                <w:div w:id="58943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719133">
      <w:bodyDiv w:val="1"/>
      <w:marLeft w:val="0"/>
      <w:marRight w:val="0"/>
      <w:marTop w:val="0"/>
      <w:marBottom w:val="0"/>
      <w:divBdr>
        <w:top w:val="none" w:sz="0" w:space="0" w:color="auto"/>
        <w:left w:val="none" w:sz="0" w:space="0" w:color="auto"/>
        <w:bottom w:val="none" w:sz="0" w:space="0" w:color="auto"/>
        <w:right w:val="none" w:sz="0" w:space="0" w:color="auto"/>
      </w:divBdr>
      <w:divsChild>
        <w:div w:id="1446803001">
          <w:marLeft w:val="0"/>
          <w:marRight w:val="0"/>
          <w:marTop w:val="0"/>
          <w:marBottom w:val="0"/>
          <w:divBdr>
            <w:top w:val="none" w:sz="0" w:space="0" w:color="auto"/>
            <w:left w:val="none" w:sz="0" w:space="0" w:color="auto"/>
            <w:bottom w:val="none" w:sz="0" w:space="0" w:color="auto"/>
            <w:right w:val="none" w:sz="0" w:space="0" w:color="auto"/>
          </w:divBdr>
          <w:divsChild>
            <w:div w:id="1311711103">
              <w:marLeft w:val="0"/>
              <w:marRight w:val="0"/>
              <w:marTop w:val="0"/>
              <w:marBottom w:val="0"/>
              <w:divBdr>
                <w:top w:val="none" w:sz="0" w:space="0" w:color="auto"/>
                <w:left w:val="none" w:sz="0" w:space="0" w:color="auto"/>
                <w:bottom w:val="none" w:sz="0" w:space="0" w:color="auto"/>
                <w:right w:val="none" w:sz="0" w:space="0" w:color="auto"/>
              </w:divBdr>
              <w:divsChild>
                <w:div w:id="188705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273326">
      <w:bodyDiv w:val="1"/>
      <w:marLeft w:val="0"/>
      <w:marRight w:val="0"/>
      <w:marTop w:val="0"/>
      <w:marBottom w:val="0"/>
      <w:divBdr>
        <w:top w:val="none" w:sz="0" w:space="0" w:color="auto"/>
        <w:left w:val="none" w:sz="0" w:space="0" w:color="auto"/>
        <w:bottom w:val="none" w:sz="0" w:space="0" w:color="auto"/>
        <w:right w:val="none" w:sz="0" w:space="0" w:color="auto"/>
      </w:divBdr>
      <w:divsChild>
        <w:div w:id="675807603">
          <w:marLeft w:val="0"/>
          <w:marRight w:val="0"/>
          <w:marTop w:val="0"/>
          <w:marBottom w:val="0"/>
          <w:divBdr>
            <w:top w:val="none" w:sz="0" w:space="0" w:color="auto"/>
            <w:left w:val="none" w:sz="0" w:space="0" w:color="auto"/>
            <w:bottom w:val="none" w:sz="0" w:space="0" w:color="auto"/>
            <w:right w:val="none" w:sz="0" w:space="0" w:color="auto"/>
          </w:divBdr>
          <w:divsChild>
            <w:div w:id="965501223">
              <w:marLeft w:val="0"/>
              <w:marRight w:val="0"/>
              <w:marTop w:val="0"/>
              <w:marBottom w:val="0"/>
              <w:divBdr>
                <w:top w:val="none" w:sz="0" w:space="0" w:color="auto"/>
                <w:left w:val="none" w:sz="0" w:space="0" w:color="auto"/>
                <w:bottom w:val="none" w:sz="0" w:space="0" w:color="auto"/>
                <w:right w:val="none" w:sz="0" w:space="0" w:color="auto"/>
              </w:divBdr>
              <w:divsChild>
                <w:div w:id="31765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19009">
      <w:bodyDiv w:val="1"/>
      <w:marLeft w:val="0"/>
      <w:marRight w:val="0"/>
      <w:marTop w:val="0"/>
      <w:marBottom w:val="0"/>
      <w:divBdr>
        <w:top w:val="none" w:sz="0" w:space="0" w:color="auto"/>
        <w:left w:val="none" w:sz="0" w:space="0" w:color="auto"/>
        <w:bottom w:val="none" w:sz="0" w:space="0" w:color="auto"/>
        <w:right w:val="none" w:sz="0" w:space="0" w:color="auto"/>
      </w:divBdr>
      <w:divsChild>
        <w:div w:id="372845595">
          <w:marLeft w:val="0"/>
          <w:marRight w:val="0"/>
          <w:marTop w:val="0"/>
          <w:marBottom w:val="0"/>
          <w:divBdr>
            <w:top w:val="none" w:sz="0" w:space="0" w:color="auto"/>
            <w:left w:val="none" w:sz="0" w:space="0" w:color="auto"/>
            <w:bottom w:val="none" w:sz="0" w:space="0" w:color="auto"/>
            <w:right w:val="none" w:sz="0" w:space="0" w:color="auto"/>
          </w:divBdr>
          <w:divsChild>
            <w:div w:id="1224291999">
              <w:marLeft w:val="0"/>
              <w:marRight w:val="0"/>
              <w:marTop w:val="0"/>
              <w:marBottom w:val="0"/>
              <w:divBdr>
                <w:top w:val="none" w:sz="0" w:space="0" w:color="auto"/>
                <w:left w:val="none" w:sz="0" w:space="0" w:color="auto"/>
                <w:bottom w:val="none" w:sz="0" w:space="0" w:color="auto"/>
                <w:right w:val="none" w:sz="0" w:space="0" w:color="auto"/>
              </w:divBdr>
              <w:divsChild>
                <w:div w:id="3246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828306">
      <w:bodyDiv w:val="1"/>
      <w:marLeft w:val="0"/>
      <w:marRight w:val="0"/>
      <w:marTop w:val="0"/>
      <w:marBottom w:val="0"/>
      <w:divBdr>
        <w:top w:val="none" w:sz="0" w:space="0" w:color="auto"/>
        <w:left w:val="none" w:sz="0" w:space="0" w:color="auto"/>
        <w:bottom w:val="none" w:sz="0" w:space="0" w:color="auto"/>
        <w:right w:val="none" w:sz="0" w:space="0" w:color="auto"/>
      </w:divBdr>
    </w:div>
    <w:div w:id="749086317">
      <w:bodyDiv w:val="1"/>
      <w:marLeft w:val="0"/>
      <w:marRight w:val="0"/>
      <w:marTop w:val="0"/>
      <w:marBottom w:val="0"/>
      <w:divBdr>
        <w:top w:val="none" w:sz="0" w:space="0" w:color="auto"/>
        <w:left w:val="none" w:sz="0" w:space="0" w:color="auto"/>
        <w:bottom w:val="none" w:sz="0" w:space="0" w:color="auto"/>
        <w:right w:val="none" w:sz="0" w:space="0" w:color="auto"/>
      </w:divBdr>
      <w:divsChild>
        <w:div w:id="342123982">
          <w:marLeft w:val="0"/>
          <w:marRight w:val="0"/>
          <w:marTop w:val="0"/>
          <w:marBottom w:val="0"/>
          <w:divBdr>
            <w:top w:val="none" w:sz="0" w:space="0" w:color="auto"/>
            <w:left w:val="none" w:sz="0" w:space="0" w:color="auto"/>
            <w:bottom w:val="none" w:sz="0" w:space="0" w:color="auto"/>
            <w:right w:val="none" w:sz="0" w:space="0" w:color="auto"/>
          </w:divBdr>
          <w:divsChild>
            <w:div w:id="943852705">
              <w:marLeft w:val="0"/>
              <w:marRight w:val="0"/>
              <w:marTop w:val="0"/>
              <w:marBottom w:val="0"/>
              <w:divBdr>
                <w:top w:val="none" w:sz="0" w:space="0" w:color="auto"/>
                <w:left w:val="none" w:sz="0" w:space="0" w:color="auto"/>
                <w:bottom w:val="none" w:sz="0" w:space="0" w:color="auto"/>
                <w:right w:val="none" w:sz="0" w:space="0" w:color="auto"/>
              </w:divBdr>
              <w:divsChild>
                <w:div w:id="20271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130278">
      <w:bodyDiv w:val="1"/>
      <w:marLeft w:val="0"/>
      <w:marRight w:val="0"/>
      <w:marTop w:val="0"/>
      <w:marBottom w:val="0"/>
      <w:divBdr>
        <w:top w:val="none" w:sz="0" w:space="0" w:color="auto"/>
        <w:left w:val="none" w:sz="0" w:space="0" w:color="auto"/>
        <w:bottom w:val="none" w:sz="0" w:space="0" w:color="auto"/>
        <w:right w:val="none" w:sz="0" w:space="0" w:color="auto"/>
      </w:divBdr>
      <w:divsChild>
        <w:div w:id="132917669">
          <w:marLeft w:val="0"/>
          <w:marRight w:val="0"/>
          <w:marTop w:val="0"/>
          <w:marBottom w:val="0"/>
          <w:divBdr>
            <w:top w:val="none" w:sz="0" w:space="0" w:color="auto"/>
            <w:left w:val="none" w:sz="0" w:space="0" w:color="auto"/>
            <w:bottom w:val="none" w:sz="0" w:space="0" w:color="auto"/>
            <w:right w:val="none" w:sz="0" w:space="0" w:color="auto"/>
          </w:divBdr>
          <w:divsChild>
            <w:div w:id="1409186865">
              <w:marLeft w:val="0"/>
              <w:marRight w:val="0"/>
              <w:marTop w:val="0"/>
              <w:marBottom w:val="0"/>
              <w:divBdr>
                <w:top w:val="none" w:sz="0" w:space="0" w:color="auto"/>
                <w:left w:val="none" w:sz="0" w:space="0" w:color="auto"/>
                <w:bottom w:val="none" w:sz="0" w:space="0" w:color="auto"/>
                <w:right w:val="none" w:sz="0" w:space="0" w:color="auto"/>
              </w:divBdr>
              <w:divsChild>
                <w:div w:id="118431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640182">
      <w:bodyDiv w:val="1"/>
      <w:marLeft w:val="0"/>
      <w:marRight w:val="0"/>
      <w:marTop w:val="0"/>
      <w:marBottom w:val="0"/>
      <w:divBdr>
        <w:top w:val="none" w:sz="0" w:space="0" w:color="auto"/>
        <w:left w:val="none" w:sz="0" w:space="0" w:color="auto"/>
        <w:bottom w:val="none" w:sz="0" w:space="0" w:color="auto"/>
        <w:right w:val="none" w:sz="0" w:space="0" w:color="auto"/>
      </w:divBdr>
      <w:divsChild>
        <w:div w:id="945966190">
          <w:marLeft w:val="0"/>
          <w:marRight w:val="0"/>
          <w:marTop w:val="0"/>
          <w:marBottom w:val="0"/>
          <w:divBdr>
            <w:top w:val="none" w:sz="0" w:space="0" w:color="auto"/>
            <w:left w:val="none" w:sz="0" w:space="0" w:color="auto"/>
            <w:bottom w:val="none" w:sz="0" w:space="0" w:color="auto"/>
            <w:right w:val="none" w:sz="0" w:space="0" w:color="auto"/>
          </w:divBdr>
          <w:divsChild>
            <w:div w:id="1351299163">
              <w:marLeft w:val="0"/>
              <w:marRight w:val="0"/>
              <w:marTop w:val="0"/>
              <w:marBottom w:val="0"/>
              <w:divBdr>
                <w:top w:val="none" w:sz="0" w:space="0" w:color="auto"/>
                <w:left w:val="none" w:sz="0" w:space="0" w:color="auto"/>
                <w:bottom w:val="none" w:sz="0" w:space="0" w:color="auto"/>
                <w:right w:val="none" w:sz="0" w:space="0" w:color="auto"/>
              </w:divBdr>
              <w:divsChild>
                <w:div w:id="95841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570344">
      <w:bodyDiv w:val="1"/>
      <w:marLeft w:val="0"/>
      <w:marRight w:val="0"/>
      <w:marTop w:val="0"/>
      <w:marBottom w:val="0"/>
      <w:divBdr>
        <w:top w:val="none" w:sz="0" w:space="0" w:color="auto"/>
        <w:left w:val="none" w:sz="0" w:space="0" w:color="auto"/>
        <w:bottom w:val="none" w:sz="0" w:space="0" w:color="auto"/>
        <w:right w:val="none" w:sz="0" w:space="0" w:color="auto"/>
      </w:divBdr>
      <w:divsChild>
        <w:div w:id="1364671731">
          <w:marLeft w:val="0"/>
          <w:marRight w:val="0"/>
          <w:marTop w:val="0"/>
          <w:marBottom w:val="0"/>
          <w:divBdr>
            <w:top w:val="none" w:sz="0" w:space="0" w:color="auto"/>
            <w:left w:val="none" w:sz="0" w:space="0" w:color="auto"/>
            <w:bottom w:val="none" w:sz="0" w:space="0" w:color="auto"/>
            <w:right w:val="none" w:sz="0" w:space="0" w:color="auto"/>
          </w:divBdr>
          <w:divsChild>
            <w:div w:id="913203305">
              <w:marLeft w:val="0"/>
              <w:marRight w:val="0"/>
              <w:marTop w:val="0"/>
              <w:marBottom w:val="0"/>
              <w:divBdr>
                <w:top w:val="none" w:sz="0" w:space="0" w:color="auto"/>
                <w:left w:val="none" w:sz="0" w:space="0" w:color="auto"/>
                <w:bottom w:val="none" w:sz="0" w:space="0" w:color="auto"/>
                <w:right w:val="none" w:sz="0" w:space="0" w:color="auto"/>
              </w:divBdr>
              <w:divsChild>
                <w:div w:id="158868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02020">
      <w:bodyDiv w:val="1"/>
      <w:marLeft w:val="0"/>
      <w:marRight w:val="0"/>
      <w:marTop w:val="0"/>
      <w:marBottom w:val="0"/>
      <w:divBdr>
        <w:top w:val="none" w:sz="0" w:space="0" w:color="auto"/>
        <w:left w:val="none" w:sz="0" w:space="0" w:color="auto"/>
        <w:bottom w:val="none" w:sz="0" w:space="0" w:color="auto"/>
        <w:right w:val="none" w:sz="0" w:space="0" w:color="auto"/>
      </w:divBdr>
    </w:div>
    <w:div w:id="1529372882">
      <w:bodyDiv w:val="1"/>
      <w:marLeft w:val="0"/>
      <w:marRight w:val="0"/>
      <w:marTop w:val="0"/>
      <w:marBottom w:val="0"/>
      <w:divBdr>
        <w:top w:val="none" w:sz="0" w:space="0" w:color="auto"/>
        <w:left w:val="none" w:sz="0" w:space="0" w:color="auto"/>
        <w:bottom w:val="none" w:sz="0" w:space="0" w:color="auto"/>
        <w:right w:val="none" w:sz="0" w:space="0" w:color="auto"/>
      </w:divBdr>
      <w:divsChild>
        <w:div w:id="1918787253">
          <w:marLeft w:val="0"/>
          <w:marRight w:val="0"/>
          <w:marTop w:val="0"/>
          <w:marBottom w:val="0"/>
          <w:divBdr>
            <w:top w:val="none" w:sz="0" w:space="0" w:color="auto"/>
            <w:left w:val="none" w:sz="0" w:space="0" w:color="auto"/>
            <w:bottom w:val="none" w:sz="0" w:space="0" w:color="auto"/>
            <w:right w:val="none" w:sz="0" w:space="0" w:color="auto"/>
          </w:divBdr>
          <w:divsChild>
            <w:div w:id="1373925447">
              <w:marLeft w:val="0"/>
              <w:marRight w:val="0"/>
              <w:marTop w:val="0"/>
              <w:marBottom w:val="0"/>
              <w:divBdr>
                <w:top w:val="none" w:sz="0" w:space="0" w:color="auto"/>
                <w:left w:val="none" w:sz="0" w:space="0" w:color="auto"/>
                <w:bottom w:val="none" w:sz="0" w:space="0" w:color="auto"/>
                <w:right w:val="none" w:sz="0" w:space="0" w:color="auto"/>
              </w:divBdr>
              <w:divsChild>
                <w:div w:id="66540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842747">
      <w:bodyDiv w:val="1"/>
      <w:marLeft w:val="0"/>
      <w:marRight w:val="0"/>
      <w:marTop w:val="0"/>
      <w:marBottom w:val="0"/>
      <w:divBdr>
        <w:top w:val="none" w:sz="0" w:space="0" w:color="auto"/>
        <w:left w:val="none" w:sz="0" w:space="0" w:color="auto"/>
        <w:bottom w:val="none" w:sz="0" w:space="0" w:color="auto"/>
        <w:right w:val="none" w:sz="0" w:space="0" w:color="auto"/>
      </w:divBdr>
      <w:divsChild>
        <w:div w:id="1696693356">
          <w:marLeft w:val="0"/>
          <w:marRight w:val="0"/>
          <w:marTop w:val="0"/>
          <w:marBottom w:val="0"/>
          <w:divBdr>
            <w:top w:val="none" w:sz="0" w:space="0" w:color="auto"/>
            <w:left w:val="none" w:sz="0" w:space="0" w:color="auto"/>
            <w:bottom w:val="none" w:sz="0" w:space="0" w:color="auto"/>
            <w:right w:val="none" w:sz="0" w:space="0" w:color="auto"/>
          </w:divBdr>
          <w:divsChild>
            <w:div w:id="380833509">
              <w:marLeft w:val="0"/>
              <w:marRight w:val="0"/>
              <w:marTop w:val="0"/>
              <w:marBottom w:val="0"/>
              <w:divBdr>
                <w:top w:val="none" w:sz="0" w:space="0" w:color="auto"/>
                <w:left w:val="none" w:sz="0" w:space="0" w:color="auto"/>
                <w:bottom w:val="none" w:sz="0" w:space="0" w:color="auto"/>
                <w:right w:val="none" w:sz="0" w:space="0" w:color="auto"/>
              </w:divBdr>
              <w:divsChild>
                <w:div w:id="146534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Merren</dc:creator>
  <cp:keywords/>
  <dc:description/>
  <cp:lastModifiedBy>Joshua Merren</cp:lastModifiedBy>
  <cp:revision>1</cp:revision>
  <dcterms:created xsi:type="dcterms:W3CDTF">2024-02-05T21:31:00Z</dcterms:created>
  <dcterms:modified xsi:type="dcterms:W3CDTF">2024-02-06T00:11:00Z</dcterms:modified>
</cp:coreProperties>
</file>