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DEA56" w14:textId="77777777" w:rsidR="00E965E7" w:rsidRPr="00920C83" w:rsidRDefault="006F5FF0" w:rsidP="00920C83">
      <w:pPr>
        <w:pStyle w:val="Heading1"/>
      </w:pPr>
      <w:r w:rsidRPr="00920C83">
        <w:t xml:space="preserve">CYB 260 </w:t>
      </w:r>
      <w:r w:rsidR="00C40C3C" w:rsidRPr="00920C83">
        <w:t xml:space="preserve">Module </w:t>
      </w:r>
      <w:r w:rsidR="00147C89" w:rsidRPr="00920C83">
        <w:t>Three</w:t>
      </w:r>
      <w:r w:rsidRPr="00920C83">
        <w:t xml:space="preserve"> </w:t>
      </w:r>
      <w:r w:rsidR="008C3B5C" w:rsidRPr="00920C83">
        <w:t>Worksheet</w:t>
      </w:r>
    </w:p>
    <w:p w14:paraId="672A6659" w14:textId="77777777" w:rsidR="00E965E7" w:rsidRPr="00920C83" w:rsidRDefault="00E965E7" w:rsidP="00EB6E46">
      <w:pPr>
        <w:suppressAutoHyphens/>
        <w:spacing w:line="240" w:lineRule="auto"/>
        <w:rPr>
          <w:rFonts w:ascii="Calibri" w:hAnsi="Calibri" w:cs="Calibri"/>
          <w:b/>
          <w:lang w:val="en-US"/>
        </w:rPr>
      </w:pPr>
    </w:p>
    <w:p w14:paraId="5ECC8A99" w14:textId="2E8C4EFB" w:rsidR="00E965E7" w:rsidRPr="00920C83" w:rsidRDefault="006F5FF0" w:rsidP="490F5787">
      <w:pPr>
        <w:suppressAutoHyphens/>
        <w:spacing w:line="240" w:lineRule="auto"/>
        <w:rPr>
          <w:rFonts w:ascii="Calibri" w:hAnsi="Calibri" w:cs="Calibri"/>
          <w:color w:val="000000" w:themeColor="text1"/>
          <w:lang w:val="en-US"/>
        </w:rPr>
      </w:pPr>
      <w:r w:rsidRPr="00920C83">
        <w:rPr>
          <w:rFonts w:ascii="Calibri" w:hAnsi="Calibri" w:cs="Calibri"/>
          <w:lang w:val="en-US"/>
        </w:rPr>
        <w:t xml:space="preserve">Complete the table </w:t>
      </w:r>
      <w:r w:rsidR="00103739" w:rsidRPr="00920C83">
        <w:rPr>
          <w:rFonts w:ascii="Calibri" w:hAnsi="Calibri" w:cs="Calibri"/>
          <w:lang w:val="en-US"/>
        </w:rPr>
        <w:t xml:space="preserve">below </w:t>
      </w:r>
      <w:r w:rsidRPr="00920C83">
        <w:rPr>
          <w:rFonts w:ascii="Calibri" w:hAnsi="Calibri" w:cs="Calibri"/>
          <w:lang w:val="en-US"/>
        </w:rPr>
        <w:t xml:space="preserve">by filling in the three columns for each law. </w:t>
      </w:r>
      <w:r w:rsidR="52540C03" w:rsidRPr="00920C83">
        <w:rPr>
          <w:rFonts w:ascii="Calibri" w:hAnsi="Calibri" w:cs="Calibri"/>
          <w:lang w:val="en-US"/>
        </w:rPr>
        <w:t>Replace the bracketed text with the relevant information.</w:t>
      </w:r>
    </w:p>
    <w:p w14:paraId="0A37501D" w14:textId="77777777" w:rsidR="00E965E7" w:rsidRPr="00920C83" w:rsidRDefault="00E965E7" w:rsidP="00EB6E46">
      <w:pPr>
        <w:suppressAutoHyphens/>
        <w:spacing w:line="240" w:lineRule="auto"/>
        <w:rPr>
          <w:rFonts w:ascii="Calibri" w:hAnsi="Calibri" w:cs="Calibri"/>
          <w:lang w:val="en-US"/>
        </w:rPr>
      </w:pPr>
    </w:p>
    <w:tbl>
      <w:tblPr>
        <w:tblStyle w:val="a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A0" w:firstRow="1" w:lastRow="0" w:firstColumn="1" w:lastColumn="0" w:noHBand="1" w:noVBand="1"/>
        <w:tblDescription w:val="Table"/>
      </w:tblPr>
      <w:tblGrid>
        <w:gridCol w:w="1772"/>
        <w:gridCol w:w="2522"/>
        <w:gridCol w:w="2522"/>
        <w:gridCol w:w="2524"/>
      </w:tblGrid>
      <w:tr w:rsidR="00E965E7" w:rsidRPr="00920C83" w14:paraId="70582E34" w14:textId="77777777" w:rsidTr="1C10FAE2">
        <w:trPr>
          <w:cantSplit/>
          <w:tblHeader/>
        </w:trPr>
        <w:tc>
          <w:tcPr>
            <w:tcW w:w="949" w:type="pct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C3313" w14:textId="77777777" w:rsidR="00E965E7" w:rsidRPr="00920C83" w:rsidRDefault="006F5FF0" w:rsidP="00EB6E46">
            <w:pPr>
              <w:suppressAutoHyphens/>
              <w:spacing w:line="240" w:lineRule="auto"/>
              <w:jc w:val="center"/>
              <w:rPr>
                <w:rFonts w:ascii="Calibri" w:hAnsi="Calibri" w:cs="Calibri"/>
                <w:b/>
                <w:lang w:val="en-US"/>
              </w:rPr>
            </w:pPr>
            <w:r w:rsidRPr="00920C83">
              <w:rPr>
                <w:rFonts w:ascii="Calibri" w:hAnsi="Calibri" w:cs="Calibri"/>
                <w:b/>
                <w:lang w:val="en-US"/>
              </w:rPr>
              <w:t>Law</w:t>
            </w:r>
          </w:p>
        </w:tc>
        <w:tc>
          <w:tcPr>
            <w:tcW w:w="1350" w:type="pct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B43D35" w14:textId="77777777" w:rsidR="00E965E7" w:rsidRPr="00920C83" w:rsidRDefault="006F5FF0" w:rsidP="00EB6E46">
            <w:pPr>
              <w:suppressAutoHyphens/>
              <w:spacing w:line="240" w:lineRule="auto"/>
              <w:jc w:val="center"/>
              <w:rPr>
                <w:rFonts w:ascii="Calibri" w:hAnsi="Calibri" w:cs="Calibri"/>
                <w:b/>
                <w:lang w:val="en-US"/>
              </w:rPr>
            </w:pPr>
            <w:r w:rsidRPr="00920C83">
              <w:rPr>
                <w:rFonts w:ascii="Calibri" w:hAnsi="Calibri" w:cs="Calibri"/>
                <w:b/>
                <w:lang w:val="en-US"/>
              </w:rPr>
              <w:t>Brief</w:t>
            </w:r>
            <w:r w:rsidR="00D52BAF" w:rsidRPr="00920C83">
              <w:rPr>
                <w:rFonts w:ascii="Calibri" w:hAnsi="Calibri" w:cs="Calibri"/>
                <w:b/>
                <w:lang w:val="en-US"/>
              </w:rPr>
              <w:t>ly</w:t>
            </w:r>
            <w:r w:rsidRPr="00920C83">
              <w:rPr>
                <w:rFonts w:ascii="Calibri" w:hAnsi="Calibri" w:cs="Calibri"/>
                <w:b/>
                <w:lang w:val="en-US"/>
              </w:rPr>
              <w:t xml:space="preserve"> </w:t>
            </w:r>
            <w:r w:rsidR="00D52BAF" w:rsidRPr="00920C83">
              <w:rPr>
                <w:rFonts w:ascii="Calibri" w:hAnsi="Calibri" w:cs="Calibri"/>
                <w:b/>
                <w:lang w:val="en-US"/>
              </w:rPr>
              <w:t xml:space="preserve">describe the </w:t>
            </w:r>
            <w:r w:rsidR="00E46E73" w:rsidRPr="00920C83">
              <w:rPr>
                <w:rFonts w:ascii="Calibri" w:hAnsi="Calibri" w:cs="Calibri"/>
                <w:b/>
                <w:lang w:val="en-US"/>
              </w:rPr>
              <w:t>law</w:t>
            </w:r>
            <w:r w:rsidR="00D52BAF" w:rsidRPr="00920C83">
              <w:rPr>
                <w:rFonts w:ascii="Calibri" w:hAnsi="Calibri" w:cs="Calibri"/>
                <w:b/>
                <w:lang w:val="en-US"/>
              </w:rPr>
              <w:t>.</w:t>
            </w:r>
          </w:p>
        </w:tc>
        <w:tc>
          <w:tcPr>
            <w:tcW w:w="1350" w:type="pct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BB77C7" w14:textId="77777777" w:rsidR="00E965E7" w:rsidRPr="00920C83" w:rsidRDefault="006F5FF0" w:rsidP="00EB6E46">
            <w:pPr>
              <w:suppressAutoHyphens/>
              <w:spacing w:line="240" w:lineRule="auto"/>
              <w:jc w:val="center"/>
              <w:rPr>
                <w:rFonts w:ascii="Calibri" w:hAnsi="Calibri" w:cs="Calibri"/>
                <w:b/>
                <w:lang w:val="en-US"/>
              </w:rPr>
            </w:pPr>
            <w:r w:rsidRPr="00920C83">
              <w:rPr>
                <w:rFonts w:ascii="Calibri" w:hAnsi="Calibri" w:cs="Calibri"/>
                <w:b/>
                <w:lang w:val="en-US"/>
              </w:rPr>
              <w:t>Whose rights are covered by the law?</w:t>
            </w:r>
          </w:p>
        </w:tc>
        <w:tc>
          <w:tcPr>
            <w:tcW w:w="1351" w:type="pct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FAF87D" w14:textId="77777777" w:rsidR="00E965E7" w:rsidRPr="00920C83" w:rsidRDefault="006F5FF0" w:rsidP="00EB6E46">
            <w:pPr>
              <w:suppressAutoHyphens/>
              <w:spacing w:line="240" w:lineRule="auto"/>
              <w:jc w:val="center"/>
              <w:rPr>
                <w:rFonts w:ascii="Calibri" w:hAnsi="Calibri" w:cs="Calibri"/>
                <w:b/>
                <w:lang w:val="en-US"/>
              </w:rPr>
            </w:pPr>
            <w:r w:rsidRPr="00920C83">
              <w:rPr>
                <w:rFonts w:ascii="Calibri" w:hAnsi="Calibri" w:cs="Calibri"/>
                <w:b/>
                <w:lang w:val="en-US"/>
              </w:rPr>
              <w:t xml:space="preserve">Who </w:t>
            </w:r>
            <w:r w:rsidR="00E42B1C" w:rsidRPr="00920C83">
              <w:rPr>
                <w:rFonts w:ascii="Calibri" w:hAnsi="Calibri" w:cs="Calibri"/>
                <w:b/>
                <w:lang w:val="en-US"/>
              </w:rPr>
              <w:t xml:space="preserve">in an organization </w:t>
            </w:r>
            <w:r w:rsidRPr="00920C83">
              <w:rPr>
                <w:rFonts w:ascii="Calibri" w:hAnsi="Calibri" w:cs="Calibri"/>
                <w:b/>
                <w:lang w:val="en-US"/>
              </w:rPr>
              <w:t xml:space="preserve">is responsible for ensuring compliance </w:t>
            </w:r>
            <w:r w:rsidR="00E42B1C" w:rsidRPr="00920C83">
              <w:rPr>
                <w:rFonts w:ascii="Calibri" w:hAnsi="Calibri" w:cs="Calibri"/>
                <w:b/>
                <w:lang w:val="en-US"/>
              </w:rPr>
              <w:t>with</w:t>
            </w:r>
            <w:r w:rsidRPr="00920C83">
              <w:rPr>
                <w:rFonts w:ascii="Calibri" w:hAnsi="Calibri" w:cs="Calibri"/>
                <w:b/>
                <w:lang w:val="en-US"/>
              </w:rPr>
              <w:t xml:space="preserve"> the law?</w:t>
            </w:r>
          </w:p>
        </w:tc>
      </w:tr>
      <w:tr w:rsidR="00EB6E46" w:rsidRPr="00920C83" w14:paraId="1BF638C8" w14:textId="77777777" w:rsidTr="1C10FAE2">
        <w:trPr>
          <w:cantSplit/>
        </w:trPr>
        <w:tc>
          <w:tcPr>
            <w:tcW w:w="94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E10ACC" w14:textId="77777777" w:rsidR="00EB6E46" w:rsidRPr="00920C83" w:rsidRDefault="00EB6E46" w:rsidP="00EB6E46">
            <w:pPr>
              <w:suppressAutoHyphens/>
              <w:spacing w:line="240" w:lineRule="auto"/>
              <w:rPr>
                <w:rFonts w:ascii="Calibri" w:hAnsi="Calibri" w:cs="Calibri"/>
                <w:lang w:val="en-US"/>
              </w:rPr>
            </w:pPr>
            <w:r w:rsidRPr="00920C83">
              <w:rPr>
                <w:rFonts w:ascii="Calibri" w:hAnsi="Calibri" w:cs="Calibri"/>
                <w:lang w:val="en-US"/>
              </w:rPr>
              <w:t>Red Flags Rule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AB6C7B" w14:textId="65CF7503" w:rsidR="00EB6E46" w:rsidRPr="00AB405D" w:rsidRDefault="00AB405D" w:rsidP="1C10FAE2">
            <w:pPr>
              <w:suppressAutoHyphens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4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This rule requires financial institutions and creditors to implement a written identity theft prevention program to detect and respond to patterns indicating possible identity theft.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B378F" w14:textId="568DD73F" w:rsidR="00EB6E46" w:rsidRPr="00AB405D" w:rsidRDefault="00AB405D" w:rsidP="1C10FAE2">
            <w:pPr>
              <w:suppressAutoHyphens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405D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The rights of consumers, especially those holding accounts with financial institutions or credit accounts.</w:t>
            </w:r>
          </w:p>
        </w:tc>
        <w:tc>
          <w:tcPr>
            <w:tcW w:w="1351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5A809" w14:textId="587E7300" w:rsidR="00EB6E46" w:rsidRPr="00AB405D" w:rsidRDefault="00AB405D" w:rsidP="1C10FAE2">
            <w:pPr>
              <w:suppressAutoHyphens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405D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compliance officer or the legal department typically oversees ensuring compliance with the Red Flags Rule.</w:t>
            </w:r>
          </w:p>
        </w:tc>
      </w:tr>
      <w:tr w:rsidR="00EB6E46" w:rsidRPr="00920C83" w14:paraId="52414DC1" w14:textId="77777777" w:rsidTr="1C10FAE2">
        <w:trPr>
          <w:cantSplit/>
        </w:trPr>
        <w:tc>
          <w:tcPr>
            <w:tcW w:w="94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0699C" w14:textId="77777777" w:rsidR="00EB6E46" w:rsidRPr="00920C83" w:rsidRDefault="00EB6E46" w:rsidP="00EB6E46">
            <w:pPr>
              <w:suppressAutoHyphens/>
              <w:spacing w:line="240" w:lineRule="auto"/>
              <w:rPr>
                <w:rFonts w:ascii="Calibri" w:hAnsi="Calibri" w:cs="Calibri"/>
                <w:lang w:val="en-US"/>
              </w:rPr>
            </w:pPr>
            <w:r w:rsidRPr="00920C83">
              <w:rPr>
                <w:rFonts w:ascii="Calibri" w:hAnsi="Calibri" w:cs="Calibri"/>
                <w:lang w:val="en-US"/>
              </w:rPr>
              <w:t>Payment Card Industry Standards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39BBE3" w14:textId="6A92BDBF" w:rsidR="00EB6E46" w:rsidRPr="00AB405D" w:rsidRDefault="00AB405D" w:rsidP="1C10FAE2">
            <w:pPr>
              <w:suppressAutoHyphens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4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PCI DSS sets security standards for all entities that store, process, or transmit credit card information to ensure the protection of cardholder data.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C8F396" w14:textId="60E34570" w:rsidR="00EB6E46" w:rsidRPr="00AB405D" w:rsidRDefault="00AB405D" w:rsidP="1C10FAE2">
            <w:pPr>
              <w:suppressAutoHyphens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405D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Cardholders' rights to have their financial data protected.</w:t>
            </w:r>
          </w:p>
        </w:tc>
        <w:tc>
          <w:tcPr>
            <w:tcW w:w="1351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A3D3EC" w14:textId="768E6C10" w:rsidR="00EB6E46" w:rsidRPr="00AB405D" w:rsidRDefault="00AB405D" w:rsidP="1C10FAE2">
            <w:pPr>
              <w:suppressAutoHyphens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4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The IT department or security team typically ensures compliance with PCI DSS.</w:t>
            </w:r>
          </w:p>
        </w:tc>
      </w:tr>
      <w:tr w:rsidR="00EB6E46" w:rsidRPr="00920C83" w14:paraId="4C568B3B" w14:textId="77777777" w:rsidTr="1C10FAE2">
        <w:trPr>
          <w:cantSplit/>
        </w:trPr>
        <w:tc>
          <w:tcPr>
            <w:tcW w:w="94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244FCE" w14:textId="77777777" w:rsidR="00EB6E46" w:rsidRPr="00920C83" w:rsidRDefault="00EB6E46" w:rsidP="00EB6E46">
            <w:pPr>
              <w:suppressAutoHyphens/>
              <w:spacing w:line="240" w:lineRule="auto"/>
              <w:rPr>
                <w:rFonts w:ascii="Calibri" w:hAnsi="Calibri" w:cs="Calibri"/>
                <w:lang w:val="en-US"/>
              </w:rPr>
            </w:pPr>
            <w:r w:rsidRPr="00920C83">
              <w:rPr>
                <w:rFonts w:ascii="Calibri" w:hAnsi="Calibri" w:cs="Calibri"/>
                <w:lang w:val="en-US"/>
              </w:rPr>
              <w:t>Children’s Online Privacy Protection Act (COPPA)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0B940D" w14:textId="723BDEA6" w:rsidR="00EB6E46" w:rsidRPr="00AB405D" w:rsidRDefault="00AB405D" w:rsidP="1C10FAE2">
            <w:pPr>
              <w:suppressAutoHyphens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4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COPPA imposes requirements on operators of websites or online services directed to children under 13 to protect children's privacy and safety online.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27B00A" w14:textId="30348696" w:rsidR="00EB6E46" w:rsidRPr="00AB405D" w:rsidRDefault="00AB405D" w:rsidP="1C10FAE2">
            <w:pPr>
              <w:suppressAutoHyphens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4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Children under the age of 13.</w:t>
            </w:r>
          </w:p>
        </w:tc>
        <w:tc>
          <w:tcPr>
            <w:tcW w:w="1351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061E4C" w14:textId="76FC35F5" w:rsidR="00EB6E46" w:rsidRPr="00AB405D" w:rsidRDefault="00AB405D" w:rsidP="1C10FAE2">
            <w:pPr>
              <w:suppressAutoHyphens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4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Compliance with COPPA is generally overseen by the privacy officer or legal counsel.</w:t>
            </w:r>
          </w:p>
        </w:tc>
      </w:tr>
      <w:tr w:rsidR="00EB6E46" w:rsidRPr="00920C83" w14:paraId="40DCD76B" w14:textId="77777777" w:rsidTr="1C10FAE2">
        <w:trPr>
          <w:cantSplit/>
        </w:trPr>
        <w:tc>
          <w:tcPr>
            <w:tcW w:w="94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9911A0" w14:textId="77777777" w:rsidR="00EB6E46" w:rsidRPr="00920C83" w:rsidRDefault="00EB6E46" w:rsidP="00EB6E46">
            <w:pPr>
              <w:suppressAutoHyphens/>
              <w:spacing w:line="240" w:lineRule="auto"/>
              <w:rPr>
                <w:rFonts w:ascii="Calibri" w:hAnsi="Calibri" w:cs="Calibri"/>
                <w:lang w:val="en-US"/>
              </w:rPr>
            </w:pPr>
            <w:r w:rsidRPr="00920C83">
              <w:rPr>
                <w:rFonts w:ascii="Calibri" w:hAnsi="Calibri" w:cs="Calibri"/>
                <w:lang w:val="en-US"/>
              </w:rPr>
              <w:t xml:space="preserve">Children’s Internet Protection Act (CIPA) 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EAFD9C" w14:textId="203B98AC" w:rsidR="00EB6E46" w:rsidRPr="00AB405D" w:rsidRDefault="00AB405D" w:rsidP="1C10FAE2">
            <w:pPr>
              <w:suppressAutoHyphens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4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CIPA requires schools and libraries that receive federal funding to install internet filters and adopt policies to protect children from harmful online content.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4D5A5" w14:textId="693942FC" w:rsidR="00EB6E46" w:rsidRPr="00AB405D" w:rsidRDefault="00AB405D" w:rsidP="1C10FAE2">
            <w:pPr>
              <w:suppressAutoHyphens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4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The rights of minors in educational settings.</w:t>
            </w:r>
          </w:p>
        </w:tc>
        <w:tc>
          <w:tcPr>
            <w:tcW w:w="1351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EEC669" w14:textId="5C5374C1" w:rsidR="00EB6E46" w:rsidRPr="00AB405D" w:rsidRDefault="00AB405D" w:rsidP="1C10FAE2">
            <w:pPr>
              <w:suppressAutoHyphens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4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IT administrators or those in charge of library and educational technology.</w:t>
            </w:r>
          </w:p>
        </w:tc>
      </w:tr>
      <w:tr w:rsidR="00EB6E46" w:rsidRPr="00920C83" w14:paraId="43A7A799" w14:textId="77777777" w:rsidTr="1C10FAE2">
        <w:trPr>
          <w:cantSplit/>
        </w:trPr>
        <w:tc>
          <w:tcPr>
            <w:tcW w:w="94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E11E63" w14:textId="77777777" w:rsidR="00EB6E46" w:rsidRPr="00920C83" w:rsidRDefault="00EB6E46" w:rsidP="00EB6E46">
            <w:pPr>
              <w:suppressAutoHyphens/>
              <w:spacing w:line="240" w:lineRule="auto"/>
              <w:rPr>
                <w:rFonts w:ascii="Calibri" w:hAnsi="Calibri" w:cs="Calibri"/>
                <w:lang w:val="en-US"/>
              </w:rPr>
            </w:pPr>
            <w:r w:rsidRPr="00920C83">
              <w:rPr>
                <w:rFonts w:ascii="Calibri" w:hAnsi="Calibri" w:cs="Calibri"/>
                <w:lang w:val="en-US"/>
              </w:rPr>
              <w:lastRenderedPageBreak/>
              <w:t>Federal Information Security Management Act (FISMA)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56B9AB" w14:textId="42F71275" w:rsidR="00EB6E46" w:rsidRPr="00AB405D" w:rsidRDefault="00AB405D" w:rsidP="1C10FAE2">
            <w:pPr>
              <w:suppressAutoHyphens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4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FISMA mandates federal agencies to develop, document, and implement an information security and protection program.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B0818" w14:textId="28CD6DBB" w:rsidR="00EB6E46" w:rsidRPr="00AB405D" w:rsidRDefault="00AB405D" w:rsidP="1C10FAE2">
            <w:pPr>
              <w:suppressAutoHyphens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4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U.S. government employees and citizens, concerning the security of federal information systems.</w:t>
            </w:r>
          </w:p>
        </w:tc>
        <w:tc>
          <w:tcPr>
            <w:tcW w:w="1351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9F31CB" w14:textId="2F4AAF68" w:rsidR="00EB6E46" w:rsidRPr="00AB405D" w:rsidRDefault="00AB405D" w:rsidP="1C10FAE2">
            <w:pPr>
              <w:suppressAutoHyphens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4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The Chief Information Security Officer (CISO) and IT department.</w:t>
            </w:r>
          </w:p>
        </w:tc>
      </w:tr>
      <w:tr w:rsidR="00EB6E46" w:rsidRPr="00920C83" w14:paraId="784B7C5B" w14:textId="77777777" w:rsidTr="1C10FAE2">
        <w:trPr>
          <w:cantSplit/>
        </w:trPr>
        <w:tc>
          <w:tcPr>
            <w:tcW w:w="94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1D6B88" w14:textId="77777777" w:rsidR="00EB6E46" w:rsidRPr="00920C83" w:rsidRDefault="00EB6E46" w:rsidP="00EB6E46">
            <w:pPr>
              <w:suppressAutoHyphens/>
              <w:spacing w:line="240" w:lineRule="auto"/>
              <w:rPr>
                <w:rFonts w:ascii="Calibri" w:hAnsi="Calibri" w:cs="Calibri"/>
                <w:lang w:val="en-US"/>
              </w:rPr>
            </w:pPr>
            <w:r w:rsidRPr="00920C83">
              <w:rPr>
                <w:rFonts w:ascii="Calibri" w:hAnsi="Calibri" w:cs="Calibri"/>
                <w:lang w:val="en-US"/>
              </w:rPr>
              <w:t>State Data Breach Notification Laws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28261" w14:textId="675B4269" w:rsidR="00EB6E46" w:rsidRPr="000D7EE0" w:rsidRDefault="000D7EE0" w:rsidP="1C10FAE2">
            <w:pPr>
              <w:suppressAutoHyphens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7EE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These laws require businesses to notify individuals of security breaches involving personally identifiable information in a timely manner.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486C05" w14:textId="11F735E7" w:rsidR="00EB6E46" w:rsidRPr="000D7EE0" w:rsidRDefault="000D7EE0" w:rsidP="1C10FAE2">
            <w:pPr>
              <w:suppressAutoHyphens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7EE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Consumers and residents of the state whose data may have been compromised.</w:t>
            </w:r>
          </w:p>
        </w:tc>
        <w:tc>
          <w:tcPr>
            <w:tcW w:w="1351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1652C" w14:textId="72DA96E7" w:rsidR="00EB6E46" w:rsidRPr="000D7EE0" w:rsidRDefault="000D7EE0" w:rsidP="1C10FAE2">
            <w:pPr>
              <w:suppressAutoHyphens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7EE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Typically, the legal team or data protection officer.</w:t>
            </w:r>
          </w:p>
        </w:tc>
      </w:tr>
      <w:tr w:rsidR="00EB6E46" w:rsidRPr="00920C83" w14:paraId="65BE9949" w14:textId="77777777" w:rsidTr="1C10FAE2">
        <w:trPr>
          <w:cantSplit/>
        </w:trPr>
        <w:tc>
          <w:tcPr>
            <w:tcW w:w="94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0529AB" w14:textId="77777777" w:rsidR="00EB6E46" w:rsidRPr="00920C83" w:rsidRDefault="00EB6E46" w:rsidP="00EB6E46">
            <w:pPr>
              <w:suppressAutoHyphens/>
              <w:spacing w:line="240" w:lineRule="auto"/>
              <w:rPr>
                <w:rFonts w:ascii="Calibri" w:hAnsi="Calibri" w:cs="Calibri"/>
                <w:lang w:val="en-US"/>
              </w:rPr>
            </w:pPr>
            <w:r w:rsidRPr="00920C83">
              <w:rPr>
                <w:rFonts w:ascii="Calibri" w:hAnsi="Calibri" w:cs="Calibri"/>
                <w:lang w:val="en-US"/>
              </w:rPr>
              <w:t>U.S. Constitution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9056E" w14:textId="196DBB35" w:rsidR="00EB6E46" w:rsidRPr="000D7EE0" w:rsidRDefault="000D7EE0" w:rsidP="1C10FAE2">
            <w:pPr>
              <w:suppressAutoHyphens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7EE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The U.S. Constitution is the supreme law of the United States, establishing the framework of government and fundamental rights.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99C43A" w14:textId="34D5FBCB" w:rsidR="00EB6E46" w:rsidRPr="000D7EE0" w:rsidRDefault="000D7EE0" w:rsidP="1C10FAE2">
            <w:pPr>
              <w:suppressAutoHyphens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7EE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All U.S. citizens.</w:t>
            </w:r>
          </w:p>
        </w:tc>
        <w:tc>
          <w:tcPr>
            <w:tcW w:w="1351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DBEF00" w14:textId="5CA6190E" w:rsidR="00EB6E46" w:rsidRPr="001F36F0" w:rsidRDefault="000D7EE0" w:rsidP="1C10FAE2">
            <w:pPr>
              <w:suppressAutoHyphens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3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Compliance with constitutional rights is generally overseen at the highest levels of governance, including corporate leadership and legal departments.</w:t>
            </w:r>
          </w:p>
        </w:tc>
      </w:tr>
    </w:tbl>
    <w:p w14:paraId="3461D779" w14:textId="77777777" w:rsidR="00E965E7" w:rsidRPr="00920C83" w:rsidRDefault="00E965E7" w:rsidP="00EB6E46">
      <w:pPr>
        <w:suppressAutoHyphens/>
        <w:spacing w:line="240" w:lineRule="auto"/>
        <w:rPr>
          <w:rFonts w:ascii="Calibri" w:hAnsi="Calibri" w:cs="Calibri"/>
          <w:lang w:val="en-US"/>
        </w:rPr>
      </w:pPr>
    </w:p>
    <w:sectPr w:rsidR="00E965E7" w:rsidRPr="00920C83" w:rsidSect="004C40B1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95BA6" w14:textId="77777777" w:rsidR="00374945" w:rsidRDefault="00374945" w:rsidP="00E46E73">
      <w:pPr>
        <w:spacing w:line="240" w:lineRule="auto"/>
      </w:pPr>
      <w:r>
        <w:separator/>
      </w:r>
    </w:p>
  </w:endnote>
  <w:endnote w:type="continuationSeparator" w:id="0">
    <w:p w14:paraId="6BED7E0C" w14:textId="77777777" w:rsidR="00374945" w:rsidRDefault="00374945" w:rsidP="00E46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9AA19" w14:textId="77777777" w:rsidR="00374945" w:rsidRDefault="00374945" w:rsidP="00E46E73">
      <w:pPr>
        <w:spacing w:line="240" w:lineRule="auto"/>
      </w:pPr>
      <w:r>
        <w:separator/>
      </w:r>
    </w:p>
  </w:footnote>
  <w:footnote w:type="continuationSeparator" w:id="0">
    <w:p w14:paraId="49678E69" w14:textId="77777777" w:rsidR="00374945" w:rsidRDefault="00374945" w:rsidP="00E46E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D8B6" w14:textId="639F71E6" w:rsidR="00E46E73" w:rsidRPr="00E46E73" w:rsidRDefault="0055474E" w:rsidP="00E46E73">
    <w:pPr>
      <w:spacing w:after="200" w:line="240" w:lineRule="auto"/>
      <w:contextualSpacing w:val="0"/>
      <w:jc w:val="center"/>
      <w:rPr>
        <w:rFonts w:ascii="Calibri" w:hAnsi="Calibri" w:cs="Calibri"/>
      </w:rPr>
    </w:pPr>
    <w:r w:rsidRPr="00085B81">
      <w:rPr>
        <w:noProof/>
      </w:rPr>
      <w:drawing>
        <wp:inline distT="0" distB="0" distL="0" distR="0" wp14:anchorId="76E172EC" wp14:editId="4202B6EE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E074E"/>
    <w:multiLevelType w:val="multilevel"/>
    <w:tmpl w:val="F2AEC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4825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QEiE2MLI1NLI3NLYyUdpeDU4uLM/DyQAqNaAL6tTuwsAAAA"/>
  </w:docVars>
  <w:rsids>
    <w:rsidRoot w:val="00E965E7"/>
    <w:rsid w:val="00006CAF"/>
    <w:rsid w:val="000306B8"/>
    <w:rsid w:val="0004358F"/>
    <w:rsid w:val="00066F64"/>
    <w:rsid w:val="00082959"/>
    <w:rsid w:val="00096A0B"/>
    <w:rsid w:val="000A5F6B"/>
    <w:rsid w:val="000D7EE0"/>
    <w:rsid w:val="000F3648"/>
    <w:rsid w:val="00103739"/>
    <w:rsid w:val="001409E1"/>
    <w:rsid w:val="00147C89"/>
    <w:rsid w:val="00164168"/>
    <w:rsid w:val="001F36F0"/>
    <w:rsid w:val="001F67D0"/>
    <w:rsid w:val="00245733"/>
    <w:rsid w:val="00355F60"/>
    <w:rsid w:val="00374945"/>
    <w:rsid w:val="003800B6"/>
    <w:rsid w:val="003B05E5"/>
    <w:rsid w:val="004743F9"/>
    <w:rsid w:val="004C40B1"/>
    <w:rsid w:val="0055474E"/>
    <w:rsid w:val="005765CD"/>
    <w:rsid w:val="0059538C"/>
    <w:rsid w:val="005F06F0"/>
    <w:rsid w:val="006F5FF0"/>
    <w:rsid w:val="007A5959"/>
    <w:rsid w:val="007E10CF"/>
    <w:rsid w:val="007E4369"/>
    <w:rsid w:val="008B64D1"/>
    <w:rsid w:val="008C3B5C"/>
    <w:rsid w:val="008F635D"/>
    <w:rsid w:val="00920C83"/>
    <w:rsid w:val="009507FA"/>
    <w:rsid w:val="009C5320"/>
    <w:rsid w:val="00A20089"/>
    <w:rsid w:val="00AB405D"/>
    <w:rsid w:val="00C40C3C"/>
    <w:rsid w:val="00CE0929"/>
    <w:rsid w:val="00CE63FF"/>
    <w:rsid w:val="00D45B8A"/>
    <w:rsid w:val="00D52BAF"/>
    <w:rsid w:val="00D60E8D"/>
    <w:rsid w:val="00E03E5F"/>
    <w:rsid w:val="00E42B1C"/>
    <w:rsid w:val="00E46E73"/>
    <w:rsid w:val="00E8128D"/>
    <w:rsid w:val="00E965E7"/>
    <w:rsid w:val="00EB6E46"/>
    <w:rsid w:val="00F2016B"/>
    <w:rsid w:val="00FB3B57"/>
    <w:rsid w:val="108E1B51"/>
    <w:rsid w:val="1A673B33"/>
    <w:rsid w:val="1C10FAE2"/>
    <w:rsid w:val="490F5787"/>
    <w:rsid w:val="4B2DEB06"/>
    <w:rsid w:val="52540C03"/>
    <w:rsid w:val="5F507E9B"/>
    <w:rsid w:val="5FFD9F13"/>
    <w:rsid w:val="748E8004"/>
    <w:rsid w:val="7658EB33"/>
    <w:rsid w:val="7F39E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08DD1"/>
  <w15:docId w15:val="{16D20717-0841-4E4F-A2CB-4A0A3003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66F64"/>
  </w:style>
  <w:style w:type="paragraph" w:styleId="Heading1">
    <w:name w:val="heading 1"/>
    <w:basedOn w:val="Normal"/>
    <w:next w:val="Normal"/>
    <w:rsid w:val="00920C83"/>
    <w:pPr>
      <w:suppressAutoHyphens/>
      <w:spacing w:line="240" w:lineRule="auto"/>
      <w:jc w:val="center"/>
      <w:outlineLvl w:val="0"/>
    </w:pPr>
    <w:rPr>
      <w:rFonts w:ascii="Calibri" w:hAnsi="Calibri" w:cs="Calibri"/>
      <w:b/>
      <w:sz w:val="24"/>
      <w:szCs w:val="24"/>
      <w:lang w:val="en-US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semiHidden/>
    <w:unhideWhenUsed/>
    <w:rsid w:val="006F5F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6E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E73"/>
  </w:style>
  <w:style w:type="paragraph" w:styleId="Footer">
    <w:name w:val="footer"/>
    <w:basedOn w:val="Normal"/>
    <w:link w:val="FooterChar"/>
    <w:uiPriority w:val="99"/>
    <w:unhideWhenUsed/>
    <w:rsid w:val="00E46E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E73"/>
  </w:style>
  <w:style w:type="paragraph" w:styleId="BalloonText">
    <w:name w:val="Balloon Text"/>
    <w:basedOn w:val="Normal"/>
    <w:link w:val="BalloonTextChar"/>
    <w:uiPriority w:val="99"/>
    <w:semiHidden/>
    <w:unhideWhenUsed/>
    <w:rsid w:val="005953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38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55F60"/>
    <w:pPr>
      <w:spacing w:line="240" w:lineRule="auto"/>
      <w:contextualSpacing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64973B-0286-4251-BB96-95328F55B8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EA4894-52A1-471B-9CBA-0147626FBF5A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60705C7F-D071-4270-8F0C-9906DCAB72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 260 Module Three Worksheet</vt:lpstr>
    </vt:vector>
  </TitlesOfParts>
  <Company>SNHU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 260 Module Three Worksheet</dc:title>
  <dc:creator>Willoughby, Will</dc:creator>
  <cp:lastModifiedBy>Merren, Joshua</cp:lastModifiedBy>
  <cp:revision>3</cp:revision>
  <dcterms:created xsi:type="dcterms:W3CDTF">2024-05-18T20:00:00Z</dcterms:created>
  <dcterms:modified xsi:type="dcterms:W3CDTF">2024-05-18T20:01:00Z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10243600</vt:r8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