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1CD1E" w14:textId="77777777" w:rsidR="00DF26AF" w:rsidRPr="00A11EFD" w:rsidRDefault="00CD5F0F" w:rsidP="00114CFA">
      <w:pPr>
        <w:pStyle w:val="Heading1"/>
      </w:pPr>
      <w:bookmarkStart w:id="0" w:name="_al5ms7nm9xfz" w:colFirst="0" w:colLast="0"/>
      <w:bookmarkEnd w:id="0"/>
      <w:r w:rsidRPr="00A11EFD">
        <w:t xml:space="preserve">CYB 310 Project Two </w:t>
      </w:r>
      <w:proofErr w:type="gramStart"/>
      <w:r w:rsidRPr="00A11EFD">
        <w:t>Stepping Stone</w:t>
      </w:r>
      <w:proofErr w:type="gramEnd"/>
      <w:r w:rsidRPr="00A11EFD">
        <w:t xml:space="preserve"> </w:t>
      </w:r>
      <w:r w:rsidRPr="00114CFA">
        <w:t>Template</w:t>
      </w:r>
    </w:p>
    <w:p w14:paraId="39F6BA6F" w14:textId="77777777" w:rsidR="00DF26AF" w:rsidRDefault="00DF26AF" w:rsidP="00114CFA">
      <w:pPr>
        <w:suppressAutoHyphens/>
        <w:spacing w:line="240" w:lineRule="auto"/>
        <w:contextualSpacing/>
      </w:pPr>
    </w:p>
    <w:p w14:paraId="77D24CCC" w14:textId="4098D463" w:rsidR="2736314F" w:rsidRPr="00A11EFD" w:rsidRDefault="2736314F" w:rsidP="00114CFA">
      <w:pPr>
        <w:suppressAutoHyphens/>
        <w:spacing w:line="240" w:lineRule="auto"/>
        <w:contextualSpacing/>
      </w:pPr>
      <w:r w:rsidRPr="00A11EFD">
        <w:rPr>
          <w:rFonts w:ascii="Calibri" w:eastAsia="Calibri" w:hAnsi="Calibri" w:cs="Calibri"/>
          <w:b/>
          <w:bCs/>
          <w:color w:val="000000" w:themeColor="text1"/>
          <w:lang w:val="en-US"/>
        </w:rPr>
        <w:t>Directions</w:t>
      </w:r>
      <w:r w:rsidRPr="00A11EFD">
        <w:rPr>
          <w:rFonts w:ascii="Calibri" w:eastAsia="Calibri" w:hAnsi="Calibri" w:cs="Calibri"/>
          <w:color w:val="000000" w:themeColor="text1"/>
          <w:lang w:val="en-US"/>
        </w:rPr>
        <w:t>: Complete this template by replacing the bracketed text with the relevant information.</w:t>
      </w:r>
    </w:p>
    <w:p w14:paraId="3DDC9917" w14:textId="6E71F7B7" w:rsidR="53C2B7CB" w:rsidRPr="00A11EFD" w:rsidRDefault="53C2B7CB" w:rsidP="00114CFA">
      <w:pPr>
        <w:suppressAutoHyphens/>
        <w:spacing w:line="240" w:lineRule="auto"/>
        <w:contextualSpacing/>
      </w:pPr>
    </w:p>
    <w:p w14:paraId="495B198D" w14:textId="77777777" w:rsidR="00DF26AF" w:rsidRPr="00A11EFD" w:rsidRDefault="00CD5F0F" w:rsidP="00114CFA">
      <w:pPr>
        <w:pStyle w:val="List"/>
        <w:suppressAutoHyphens/>
        <w:contextualSpacing/>
      </w:pPr>
      <w:r w:rsidRPr="00A11EFD">
        <w:t>IDS Best Practices Table</w:t>
      </w:r>
    </w:p>
    <w:p w14:paraId="46F01F46" w14:textId="77777777" w:rsidR="00DF26AF" w:rsidRPr="00A11EFD" w:rsidRDefault="00DF26AF" w:rsidP="00114CFA">
      <w:pPr>
        <w:suppressAutoHyphens/>
        <w:spacing w:line="240" w:lineRule="auto"/>
        <w:ind w:left="1080"/>
        <w:contextualSpacing/>
        <w:rPr>
          <w:rFonts w:ascii="Calibri" w:eastAsia="Calibri" w:hAnsi="Calibri" w:cs="Calibri"/>
          <w:b/>
        </w:rPr>
      </w:pPr>
    </w:p>
    <w:tbl>
      <w:tblPr>
        <w:tblStyle w:val="TableGrid"/>
        <w:tblW w:w="5000" w:type="pct"/>
        <w:tblLook w:val="06A0" w:firstRow="1" w:lastRow="0" w:firstColumn="1" w:lastColumn="0" w:noHBand="1" w:noVBand="1"/>
        <w:tblDescription w:val="Table"/>
      </w:tblPr>
      <w:tblGrid>
        <w:gridCol w:w="2337"/>
        <w:gridCol w:w="2337"/>
        <w:gridCol w:w="2338"/>
        <w:gridCol w:w="2338"/>
      </w:tblGrid>
      <w:tr w:rsidR="00DF26AF" w:rsidRPr="00A11EFD" w14:paraId="6450C5B2" w14:textId="77777777" w:rsidTr="00114CFA">
        <w:trPr>
          <w:cantSplit/>
          <w:tblHeader/>
        </w:trPr>
        <w:tc>
          <w:tcPr>
            <w:tcW w:w="1250" w:type="pct"/>
          </w:tcPr>
          <w:p w14:paraId="601DA513" w14:textId="11A85A10" w:rsidR="00DF26AF" w:rsidRPr="00A11EFD" w:rsidRDefault="00CD5F0F" w:rsidP="00114CFA">
            <w:pPr>
              <w:suppressAutoHyphens/>
              <w:contextualSpacing/>
              <w:jc w:val="center"/>
              <w:rPr>
                <w:rFonts w:ascii="Calibri" w:eastAsia="Calibri" w:hAnsi="Calibri" w:cs="Calibri"/>
              </w:rPr>
            </w:pPr>
            <w:r w:rsidRPr="00114CFA">
              <w:rPr>
                <w:rFonts w:ascii="Calibri" w:eastAsia="Calibri" w:hAnsi="Calibri" w:cs="Calibri"/>
                <w:b/>
                <w:bCs/>
              </w:rPr>
              <w:t>IDS</w:t>
            </w:r>
            <w:r w:rsidRPr="00A11EFD">
              <w:rPr>
                <w:rFonts w:ascii="Calibri" w:eastAsia="Calibri" w:hAnsi="Calibri" w:cs="Calibri"/>
              </w:rPr>
              <w:t xml:space="preserve"> </w:t>
            </w:r>
            <w:r w:rsidR="00114CFA">
              <w:rPr>
                <w:rFonts w:ascii="Calibri" w:eastAsia="Calibri" w:hAnsi="Calibri" w:cs="Calibri"/>
                <w:b/>
                <w:bCs/>
              </w:rPr>
              <w:t>C</w:t>
            </w:r>
            <w:r w:rsidRPr="00114CFA">
              <w:rPr>
                <w:rFonts w:ascii="Calibri" w:eastAsia="Calibri" w:hAnsi="Calibri" w:cs="Calibri"/>
                <w:b/>
                <w:bCs/>
              </w:rPr>
              <w:t>omponent</w:t>
            </w:r>
          </w:p>
        </w:tc>
        <w:tc>
          <w:tcPr>
            <w:tcW w:w="1250" w:type="pct"/>
          </w:tcPr>
          <w:p w14:paraId="6C52A3AB" w14:textId="40EFA42A"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What </w:t>
            </w:r>
            <w:r w:rsidR="00114CFA">
              <w:rPr>
                <w:rFonts w:ascii="Calibri" w:eastAsia="Calibri" w:hAnsi="Calibri" w:cs="Calibri"/>
                <w:b/>
                <w:bCs/>
              </w:rPr>
              <w:t>D</w:t>
            </w:r>
            <w:r w:rsidRPr="00114CFA">
              <w:rPr>
                <w:rFonts w:ascii="Calibri" w:eastAsia="Calibri" w:hAnsi="Calibri" w:cs="Calibri"/>
                <w:b/>
                <w:bCs/>
              </w:rPr>
              <w:t xml:space="preserve">oes </w:t>
            </w:r>
            <w:r w:rsidR="00114CFA">
              <w:rPr>
                <w:rFonts w:ascii="Calibri" w:eastAsia="Calibri" w:hAnsi="Calibri" w:cs="Calibri"/>
                <w:b/>
                <w:bCs/>
              </w:rPr>
              <w:t>I</w:t>
            </w:r>
            <w:r w:rsidRPr="00114CFA">
              <w:rPr>
                <w:rFonts w:ascii="Calibri" w:eastAsia="Calibri" w:hAnsi="Calibri" w:cs="Calibri"/>
                <w:b/>
                <w:bCs/>
              </w:rPr>
              <w:t xml:space="preserve">t </w:t>
            </w:r>
            <w:r w:rsidR="00114CFA">
              <w:rPr>
                <w:rFonts w:ascii="Calibri" w:eastAsia="Calibri" w:hAnsi="Calibri" w:cs="Calibri"/>
                <w:b/>
                <w:bCs/>
              </w:rPr>
              <w:t>D</w:t>
            </w:r>
            <w:r w:rsidRPr="00114CFA">
              <w:rPr>
                <w:rFonts w:ascii="Calibri" w:eastAsia="Calibri" w:hAnsi="Calibri" w:cs="Calibri"/>
                <w:b/>
                <w:bCs/>
              </w:rPr>
              <w:t>etect?</w:t>
            </w:r>
          </w:p>
        </w:tc>
        <w:tc>
          <w:tcPr>
            <w:tcW w:w="1250" w:type="pct"/>
          </w:tcPr>
          <w:p w14:paraId="5B887175" w14:textId="60F4C347"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What </w:t>
            </w:r>
            <w:r w:rsidR="00114CFA">
              <w:rPr>
                <w:rFonts w:ascii="Calibri" w:eastAsia="Calibri" w:hAnsi="Calibri" w:cs="Calibri"/>
                <w:b/>
                <w:bCs/>
              </w:rPr>
              <w:t>C</w:t>
            </w:r>
            <w:r w:rsidRPr="00114CFA">
              <w:rPr>
                <w:rFonts w:ascii="Calibri" w:eastAsia="Calibri" w:hAnsi="Calibri" w:cs="Calibri"/>
                <w:b/>
                <w:bCs/>
              </w:rPr>
              <w:t xml:space="preserve">ould a </w:t>
            </w:r>
            <w:r w:rsidR="00114CFA">
              <w:rPr>
                <w:rFonts w:ascii="Calibri" w:eastAsia="Calibri" w:hAnsi="Calibri" w:cs="Calibri"/>
                <w:b/>
                <w:bCs/>
              </w:rPr>
              <w:t>T</w:t>
            </w:r>
            <w:r w:rsidRPr="00114CFA">
              <w:rPr>
                <w:rFonts w:ascii="Calibri" w:eastAsia="Calibri" w:hAnsi="Calibri" w:cs="Calibri"/>
                <w:b/>
                <w:bCs/>
              </w:rPr>
              <w:t xml:space="preserve">hreat </w:t>
            </w:r>
            <w:r w:rsidR="00114CFA">
              <w:rPr>
                <w:rFonts w:ascii="Calibri" w:eastAsia="Calibri" w:hAnsi="Calibri" w:cs="Calibri"/>
                <w:b/>
                <w:bCs/>
              </w:rPr>
              <w:t>A</w:t>
            </w:r>
            <w:r w:rsidRPr="00114CFA">
              <w:rPr>
                <w:rFonts w:ascii="Calibri" w:eastAsia="Calibri" w:hAnsi="Calibri" w:cs="Calibri"/>
                <w:b/>
                <w:bCs/>
              </w:rPr>
              <w:t xml:space="preserve">ctor </w:t>
            </w:r>
            <w:r w:rsidR="00114CFA">
              <w:rPr>
                <w:rFonts w:ascii="Calibri" w:eastAsia="Calibri" w:hAnsi="Calibri" w:cs="Calibri"/>
                <w:b/>
                <w:bCs/>
              </w:rPr>
              <w:t>A</w:t>
            </w:r>
            <w:r w:rsidRPr="00114CFA">
              <w:rPr>
                <w:rFonts w:ascii="Calibri" w:eastAsia="Calibri" w:hAnsi="Calibri" w:cs="Calibri"/>
                <w:b/>
                <w:bCs/>
              </w:rPr>
              <w:t xml:space="preserve">ccomplish if </w:t>
            </w:r>
            <w:r w:rsidR="00114CFA">
              <w:rPr>
                <w:rFonts w:ascii="Calibri" w:eastAsia="Calibri" w:hAnsi="Calibri" w:cs="Calibri"/>
                <w:b/>
                <w:bCs/>
              </w:rPr>
              <w:t>Y</w:t>
            </w:r>
            <w:r w:rsidRPr="00114CFA">
              <w:rPr>
                <w:rFonts w:ascii="Calibri" w:eastAsia="Calibri" w:hAnsi="Calibri" w:cs="Calibri"/>
                <w:b/>
                <w:bCs/>
              </w:rPr>
              <w:t xml:space="preserve">ou </w:t>
            </w:r>
            <w:r w:rsidR="00114CFA">
              <w:rPr>
                <w:rFonts w:ascii="Calibri" w:eastAsia="Calibri" w:hAnsi="Calibri" w:cs="Calibri"/>
                <w:b/>
                <w:bCs/>
              </w:rPr>
              <w:t>W</w:t>
            </w:r>
            <w:r w:rsidRPr="00114CFA">
              <w:rPr>
                <w:rFonts w:ascii="Calibri" w:eastAsia="Calibri" w:hAnsi="Calibri" w:cs="Calibri"/>
                <w:b/>
                <w:bCs/>
              </w:rPr>
              <w:t xml:space="preserve">ere </w:t>
            </w:r>
            <w:r w:rsidR="00114CFA">
              <w:rPr>
                <w:rFonts w:ascii="Calibri" w:eastAsia="Calibri" w:hAnsi="Calibri" w:cs="Calibri"/>
                <w:b/>
                <w:bCs/>
              </w:rPr>
              <w:t>N</w:t>
            </w:r>
            <w:r w:rsidRPr="00114CFA">
              <w:rPr>
                <w:rFonts w:ascii="Calibri" w:eastAsia="Calibri" w:hAnsi="Calibri" w:cs="Calibri"/>
                <w:b/>
                <w:bCs/>
              </w:rPr>
              <w:t xml:space="preserve">ot </w:t>
            </w:r>
            <w:r w:rsidR="00114CFA">
              <w:rPr>
                <w:rFonts w:ascii="Calibri" w:eastAsia="Calibri" w:hAnsi="Calibri" w:cs="Calibri"/>
                <w:b/>
                <w:bCs/>
              </w:rPr>
              <w:t>M</w:t>
            </w:r>
            <w:r w:rsidRPr="00114CFA">
              <w:rPr>
                <w:rFonts w:ascii="Calibri" w:eastAsia="Calibri" w:hAnsi="Calibri" w:cs="Calibri"/>
                <w:b/>
                <w:bCs/>
              </w:rPr>
              <w:t xml:space="preserve">onitoring </w:t>
            </w:r>
            <w:r w:rsidR="00114CFA">
              <w:rPr>
                <w:rFonts w:ascii="Calibri" w:eastAsia="Calibri" w:hAnsi="Calibri" w:cs="Calibri"/>
                <w:b/>
                <w:bCs/>
              </w:rPr>
              <w:t>T</w:t>
            </w:r>
            <w:r w:rsidR="004B6103" w:rsidRPr="00114CFA">
              <w:rPr>
                <w:rFonts w:ascii="Calibri" w:eastAsia="Calibri" w:hAnsi="Calibri" w:cs="Calibri"/>
                <w:b/>
                <w:bCs/>
              </w:rPr>
              <w:t xml:space="preserve">his </w:t>
            </w:r>
            <w:r w:rsidR="00114CFA">
              <w:rPr>
                <w:rFonts w:ascii="Calibri" w:eastAsia="Calibri" w:hAnsi="Calibri" w:cs="Calibri"/>
                <w:b/>
                <w:bCs/>
              </w:rPr>
              <w:t>C</w:t>
            </w:r>
            <w:r w:rsidR="004B6103" w:rsidRPr="00114CFA">
              <w:rPr>
                <w:rFonts w:ascii="Calibri" w:eastAsia="Calibri" w:hAnsi="Calibri" w:cs="Calibri"/>
                <w:b/>
                <w:bCs/>
              </w:rPr>
              <w:t>omponent</w:t>
            </w:r>
            <w:r w:rsidRPr="00114CFA">
              <w:rPr>
                <w:rFonts w:ascii="Calibri" w:eastAsia="Calibri" w:hAnsi="Calibri" w:cs="Calibri"/>
                <w:b/>
                <w:bCs/>
              </w:rPr>
              <w:t>?</w:t>
            </w:r>
          </w:p>
        </w:tc>
        <w:tc>
          <w:tcPr>
            <w:tcW w:w="1250" w:type="pct"/>
          </w:tcPr>
          <w:p w14:paraId="1C758A8B" w14:textId="093420E8" w:rsidR="00DF26AF" w:rsidRPr="00114CFA" w:rsidRDefault="00CD5F0F" w:rsidP="00114CFA">
            <w:pPr>
              <w:suppressAutoHyphens/>
              <w:contextualSpacing/>
              <w:jc w:val="center"/>
              <w:rPr>
                <w:rFonts w:ascii="Calibri" w:eastAsia="Calibri" w:hAnsi="Calibri" w:cs="Calibri"/>
                <w:b/>
                <w:bCs/>
              </w:rPr>
            </w:pPr>
            <w:r w:rsidRPr="00114CFA">
              <w:rPr>
                <w:rFonts w:ascii="Calibri" w:eastAsia="Calibri" w:hAnsi="Calibri" w:cs="Calibri"/>
                <w:b/>
                <w:bCs/>
              </w:rPr>
              <w:t xml:space="preserve">Tenet of </w:t>
            </w:r>
            <w:r w:rsidR="00087118" w:rsidRPr="00114CFA">
              <w:rPr>
                <w:rFonts w:ascii="Calibri" w:eastAsia="Calibri" w:hAnsi="Calibri" w:cs="Calibri"/>
                <w:b/>
                <w:bCs/>
              </w:rPr>
              <w:t xml:space="preserve">the </w:t>
            </w:r>
            <w:r w:rsidR="00114CFA">
              <w:rPr>
                <w:rFonts w:ascii="Calibri" w:eastAsia="Calibri" w:hAnsi="Calibri" w:cs="Calibri"/>
                <w:b/>
                <w:bCs/>
              </w:rPr>
              <w:t>S</w:t>
            </w:r>
            <w:r w:rsidRPr="00114CFA">
              <w:rPr>
                <w:rFonts w:ascii="Calibri" w:eastAsia="Calibri" w:hAnsi="Calibri" w:cs="Calibri"/>
                <w:b/>
                <w:bCs/>
              </w:rPr>
              <w:t xml:space="preserve">ecurity </w:t>
            </w:r>
            <w:r w:rsidR="00087118" w:rsidRPr="00114CFA">
              <w:rPr>
                <w:rFonts w:ascii="Calibri" w:eastAsia="Calibri" w:hAnsi="Calibri" w:cs="Calibri"/>
                <w:b/>
                <w:bCs/>
              </w:rPr>
              <w:t xml:space="preserve">(CIA) </w:t>
            </w:r>
            <w:r w:rsidR="00114CFA">
              <w:rPr>
                <w:rFonts w:ascii="Calibri" w:eastAsia="Calibri" w:hAnsi="Calibri" w:cs="Calibri"/>
                <w:b/>
                <w:bCs/>
              </w:rPr>
              <w:t>T</w:t>
            </w:r>
            <w:r w:rsidRPr="00114CFA">
              <w:rPr>
                <w:rFonts w:ascii="Calibri" w:eastAsia="Calibri" w:hAnsi="Calibri" w:cs="Calibri"/>
                <w:b/>
                <w:bCs/>
              </w:rPr>
              <w:t xml:space="preserve">riad </w:t>
            </w:r>
            <w:r w:rsidR="00114CFA">
              <w:rPr>
                <w:rFonts w:ascii="Calibri" w:eastAsia="Calibri" w:hAnsi="Calibri" w:cs="Calibri"/>
                <w:b/>
                <w:bCs/>
              </w:rPr>
              <w:t>M</w:t>
            </w:r>
            <w:r w:rsidR="00087118" w:rsidRPr="00114CFA">
              <w:rPr>
                <w:rFonts w:ascii="Calibri" w:eastAsia="Calibri" w:hAnsi="Calibri" w:cs="Calibri"/>
                <w:b/>
                <w:bCs/>
              </w:rPr>
              <w:t xml:space="preserve">ost </w:t>
            </w:r>
            <w:r w:rsidR="00114CFA">
              <w:rPr>
                <w:rFonts w:ascii="Calibri" w:eastAsia="Calibri" w:hAnsi="Calibri" w:cs="Calibri"/>
                <w:b/>
                <w:bCs/>
              </w:rPr>
              <w:t>A</w:t>
            </w:r>
            <w:r w:rsidR="00087118" w:rsidRPr="00114CFA">
              <w:rPr>
                <w:rFonts w:ascii="Calibri" w:eastAsia="Calibri" w:hAnsi="Calibri" w:cs="Calibri"/>
                <w:b/>
                <w:bCs/>
              </w:rPr>
              <w:t>ffected</w:t>
            </w:r>
          </w:p>
        </w:tc>
      </w:tr>
      <w:tr w:rsidR="00DF26AF" w:rsidRPr="00A11EFD" w14:paraId="5CE6DFE8" w14:textId="77777777" w:rsidTr="00114CFA">
        <w:trPr>
          <w:cantSplit/>
          <w:tblHeader/>
        </w:trPr>
        <w:tc>
          <w:tcPr>
            <w:tcW w:w="1250" w:type="pct"/>
          </w:tcPr>
          <w:p w14:paraId="09BD1748" w14:textId="1A8A17EA"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Network Intrusion Detection System (NIDS)</w:t>
            </w:r>
          </w:p>
        </w:tc>
        <w:tc>
          <w:tcPr>
            <w:tcW w:w="1250" w:type="pct"/>
          </w:tcPr>
          <w:p w14:paraId="3632E1ED" w14:textId="0D7A18CE"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Unusual traffic patterns or volume, such as large data transfers or spikes in traffic at unusual times.</w:t>
            </w:r>
          </w:p>
        </w:tc>
        <w:tc>
          <w:tcPr>
            <w:tcW w:w="1250" w:type="pct"/>
          </w:tcPr>
          <w:p w14:paraId="5912007C" w14:textId="78848448"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A threat actor could potentially exfiltrate sensitive data undetected, leading to data breaches.</w:t>
            </w:r>
          </w:p>
        </w:tc>
        <w:tc>
          <w:tcPr>
            <w:tcW w:w="1250" w:type="pct"/>
          </w:tcPr>
          <w:p w14:paraId="22A98883" w14:textId="4EE3A761"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Confidentiality</w:t>
            </w:r>
          </w:p>
        </w:tc>
      </w:tr>
      <w:tr w:rsidR="00DF26AF" w:rsidRPr="00A11EFD" w14:paraId="261F013D" w14:textId="77777777" w:rsidTr="00114CFA">
        <w:trPr>
          <w:cantSplit/>
          <w:tblHeader/>
        </w:trPr>
        <w:tc>
          <w:tcPr>
            <w:tcW w:w="1250" w:type="pct"/>
          </w:tcPr>
          <w:p w14:paraId="2028AAB7" w14:textId="5E0DA56F"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Host Intrusion Detection System (HIDS)</w:t>
            </w:r>
          </w:p>
        </w:tc>
        <w:tc>
          <w:tcPr>
            <w:tcW w:w="1250" w:type="pct"/>
          </w:tcPr>
          <w:p w14:paraId="5329E361" w14:textId="76748A74"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Changes in critical system files or registry settings, unauthorized application activity.</w:t>
            </w:r>
          </w:p>
        </w:tc>
        <w:tc>
          <w:tcPr>
            <w:tcW w:w="1250" w:type="pct"/>
          </w:tcPr>
          <w:p w14:paraId="0904E339" w14:textId="432AF998"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Malware installation or rootkit placement without detection, allowing persistent access to the host.</w:t>
            </w:r>
          </w:p>
        </w:tc>
        <w:tc>
          <w:tcPr>
            <w:tcW w:w="1250" w:type="pct"/>
          </w:tcPr>
          <w:p w14:paraId="1B8DB32A" w14:textId="08E3F972"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Integrity</w:t>
            </w:r>
          </w:p>
        </w:tc>
      </w:tr>
      <w:tr w:rsidR="00DF26AF" w:rsidRPr="00A11EFD" w14:paraId="1A1AA5AB" w14:textId="77777777" w:rsidTr="00114CFA">
        <w:trPr>
          <w:cantSplit/>
          <w:tblHeader/>
        </w:trPr>
        <w:tc>
          <w:tcPr>
            <w:tcW w:w="1250" w:type="pct"/>
          </w:tcPr>
          <w:p w14:paraId="0E7F56BB" w14:textId="79EE375E"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Signature-Based Detection</w:t>
            </w:r>
          </w:p>
        </w:tc>
        <w:tc>
          <w:tcPr>
            <w:tcW w:w="1250" w:type="pct"/>
          </w:tcPr>
          <w:p w14:paraId="462F080B" w14:textId="74974483"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Known attack patterns and malware signatures.</w:t>
            </w:r>
          </w:p>
        </w:tc>
        <w:tc>
          <w:tcPr>
            <w:tcW w:w="1250" w:type="pct"/>
          </w:tcPr>
          <w:p w14:paraId="15546C1C" w14:textId="6540BF06"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Known attacks could succeed, leading to system compromise and data loss.</w:t>
            </w:r>
          </w:p>
        </w:tc>
        <w:tc>
          <w:tcPr>
            <w:tcW w:w="1250" w:type="pct"/>
          </w:tcPr>
          <w:p w14:paraId="62C4270A" w14:textId="25C6B56D"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Integrity</w:t>
            </w:r>
          </w:p>
        </w:tc>
      </w:tr>
      <w:tr w:rsidR="00DF26AF" w:rsidRPr="00A11EFD" w14:paraId="0D681C74" w14:textId="77777777" w:rsidTr="00114CFA">
        <w:trPr>
          <w:cantSplit/>
          <w:tblHeader/>
        </w:trPr>
        <w:tc>
          <w:tcPr>
            <w:tcW w:w="1250" w:type="pct"/>
          </w:tcPr>
          <w:p w14:paraId="0B524E57" w14:textId="78F885CD"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Anomaly-Based Detection</w:t>
            </w:r>
          </w:p>
        </w:tc>
        <w:tc>
          <w:tcPr>
            <w:tcW w:w="1250" w:type="pct"/>
          </w:tcPr>
          <w:p w14:paraId="6F942270" w14:textId="1D011DC8"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Deviations from a baseline of normal activity, potentially indicating novel or zero-day exploits.</w:t>
            </w:r>
          </w:p>
        </w:tc>
        <w:tc>
          <w:tcPr>
            <w:tcW w:w="1250" w:type="pct"/>
          </w:tcPr>
          <w:p w14:paraId="20FA23CB" w14:textId="4581F8DC"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New and unknown threats could cause damage before being detected by other means.</w:t>
            </w:r>
          </w:p>
        </w:tc>
        <w:tc>
          <w:tcPr>
            <w:tcW w:w="1250" w:type="pct"/>
          </w:tcPr>
          <w:p w14:paraId="373BD506" w14:textId="7899DE37"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Availability</w:t>
            </w:r>
          </w:p>
        </w:tc>
      </w:tr>
      <w:tr w:rsidR="00DF26AF" w:rsidRPr="00A11EFD" w14:paraId="350A4157" w14:textId="77777777" w:rsidTr="00114CFA">
        <w:trPr>
          <w:cantSplit/>
          <w:tblHeader/>
        </w:trPr>
        <w:tc>
          <w:tcPr>
            <w:tcW w:w="1250" w:type="pct"/>
          </w:tcPr>
          <w:p w14:paraId="6E183660" w14:textId="26A9B503"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Behavior-Based Detection</w:t>
            </w:r>
          </w:p>
        </w:tc>
        <w:tc>
          <w:tcPr>
            <w:tcW w:w="1250" w:type="pct"/>
          </w:tcPr>
          <w:p w14:paraId="31EAEF78" w14:textId="245E7739"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Suspicious behavior by monitoring user activities and data access patterns.</w:t>
            </w:r>
          </w:p>
        </w:tc>
        <w:tc>
          <w:tcPr>
            <w:tcW w:w="1250" w:type="pct"/>
          </w:tcPr>
          <w:p w14:paraId="1CF1AC55" w14:textId="2FDED608"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Insider threats or compromised accounts could lead to data theft or sabotage without detection.</w:t>
            </w:r>
          </w:p>
        </w:tc>
        <w:tc>
          <w:tcPr>
            <w:tcW w:w="1250" w:type="pct"/>
          </w:tcPr>
          <w:p w14:paraId="7E6CF545" w14:textId="38600859" w:rsidR="00DF26AF" w:rsidRPr="003D0E76" w:rsidRDefault="003D0E76" w:rsidP="00114CFA">
            <w:pPr>
              <w:suppressAutoHyphens/>
              <w:contextualSpacing/>
              <w:rPr>
                <w:rFonts w:ascii="Times New Roman" w:eastAsia="Calibri" w:hAnsi="Times New Roman" w:cs="Times New Roman"/>
                <w:sz w:val="24"/>
                <w:szCs w:val="24"/>
              </w:rPr>
            </w:pPr>
            <w:r w:rsidRPr="003D0E76">
              <w:rPr>
                <w:rFonts w:ascii="Times New Roman" w:hAnsi="Times New Roman" w:cs="Times New Roman"/>
                <w:sz w:val="24"/>
                <w:szCs w:val="24"/>
              </w:rPr>
              <w:t>Confidentiality</w:t>
            </w:r>
          </w:p>
        </w:tc>
      </w:tr>
    </w:tbl>
    <w:p w14:paraId="65798863" w14:textId="77777777" w:rsidR="00DF26AF" w:rsidRPr="00A11EFD" w:rsidRDefault="00CD5F0F" w:rsidP="00114CFA">
      <w:pPr>
        <w:suppressAutoHyphens/>
        <w:spacing w:line="240" w:lineRule="auto"/>
        <w:contextualSpacing/>
        <w:rPr>
          <w:rFonts w:ascii="Calibri" w:eastAsia="Calibri" w:hAnsi="Calibri" w:cs="Calibri"/>
        </w:rPr>
      </w:pPr>
      <w:bookmarkStart w:id="1" w:name="_d16kueocpk52" w:colFirst="0" w:colLast="0"/>
      <w:bookmarkEnd w:id="1"/>
      <w:r w:rsidRPr="00A11EFD">
        <w:rPr>
          <w:rFonts w:ascii="Calibri" w:eastAsia="Calibri" w:hAnsi="Calibri" w:cs="Calibri"/>
        </w:rPr>
        <w:t xml:space="preserve"> </w:t>
      </w:r>
    </w:p>
    <w:p w14:paraId="51750352" w14:textId="101553E7" w:rsidR="00DF26AF" w:rsidRDefault="00CD5F0F" w:rsidP="003E036B">
      <w:pPr>
        <w:pStyle w:val="List"/>
        <w:suppressAutoHyphens/>
        <w:contextualSpacing/>
      </w:pPr>
      <w:r w:rsidRPr="00A11EFD">
        <w:t>Application Question</w:t>
      </w:r>
    </w:p>
    <w:p w14:paraId="4EAD9CF9" w14:textId="77777777" w:rsidR="003E036B" w:rsidRDefault="003E036B" w:rsidP="003E036B">
      <w:pPr>
        <w:pStyle w:val="List"/>
        <w:numPr>
          <w:ilvl w:val="0"/>
          <w:numId w:val="0"/>
        </w:numPr>
        <w:suppressAutoHyphens/>
        <w:contextualSpacing/>
      </w:pPr>
    </w:p>
    <w:p w14:paraId="0D8357D7" w14:textId="77777777" w:rsidR="00945506" w:rsidRDefault="00945506" w:rsidP="00945506">
      <w:pPr>
        <w:pStyle w:val="NormalWeb"/>
        <w:spacing w:before="0" w:beforeAutospacing="0" w:after="0" w:afterAutospacing="0"/>
        <w:rPr>
          <w:color w:val="0E101A"/>
        </w:rPr>
      </w:pPr>
      <w:r>
        <w:rPr>
          <w:color w:val="0E101A"/>
        </w:rPr>
        <w:t>For a small business startup in the finance sector, implementing strong network protection is crucial due to the sensitive nature of financial data and the high stakes in maintaining client trust and regulatory compliance. Considering this, I recommend the following IDS components:</w:t>
      </w:r>
    </w:p>
    <w:p w14:paraId="48353A57" w14:textId="77777777" w:rsidR="00945506" w:rsidRDefault="00945506" w:rsidP="00945506">
      <w:pPr>
        <w:pStyle w:val="NormalWeb"/>
        <w:spacing w:before="0" w:beforeAutospacing="0" w:after="0" w:afterAutospacing="0"/>
        <w:rPr>
          <w:color w:val="0E101A"/>
        </w:rPr>
      </w:pPr>
    </w:p>
    <w:p w14:paraId="111B6DD6" w14:textId="77777777" w:rsidR="00945506" w:rsidRDefault="00945506" w:rsidP="00945506">
      <w:pPr>
        <w:pStyle w:val="NormalWeb"/>
        <w:spacing w:before="0" w:beforeAutospacing="0" w:after="0" w:afterAutospacing="0"/>
        <w:rPr>
          <w:color w:val="0E101A"/>
        </w:rPr>
      </w:pPr>
    </w:p>
    <w:p w14:paraId="21A3AFFE" w14:textId="77777777" w:rsidR="00945506" w:rsidRDefault="00945506" w:rsidP="00945506">
      <w:pPr>
        <w:pStyle w:val="NormalWeb"/>
        <w:spacing w:before="0" w:beforeAutospacing="0" w:after="0" w:afterAutospacing="0"/>
        <w:rPr>
          <w:color w:val="0E101A"/>
        </w:rPr>
      </w:pPr>
    </w:p>
    <w:p w14:paraId="02CD9C9D" w14:textId="6451652F" w:rsidR="00945506" w:rsidRDefault="00945506" w:rsidP="00945506">
      <w:pPr>
        <w:pStyle w:val="NormalWeb"/>
        <w:spacing w:before="0" w:beforeAutospacing="0" w:after="0" w:afterAutospacing="0"/>
        <w:rPr>
          <w:color w:val="0E101A"/>
        </w:rPr>
      </w:pPr>
      <w:r>
        <w:rPr>
          <w:color w:val="0E101A"/>
        </w:rPr>
        <w:lastRenderedPageBreak/>
        <w:t>1. Network Intrusion Detection System (NIDS)</w:t>
      </w:r>
    </w:p>
    <w:p w14:paraId="24FDEDC8" w14:textId="77777777" w:rsidR="00945506" w:rsidRDefault="00945506" w:rsidP="00945506">
      <w:pPr>
        <w:pStyle w:val="NormalWeb"/>
        <w:spacing w:before="0" w:beforeAutospacing="0" w:after="0" w:afterAutospacing="0"/>
        <w:rPr>
          <w:color w:val="0E101A"/>
        </w:rPr>
      </w:pPr>
      <w:r>
        <w:rPr>
          <w:rStyle w:val="Strong"/>
          <w:color w:val="0E101A"/>
        </w:rPr>
        <w:t>Justification:</w:t>
      </w:r>
      <w:r>
        <w:rPr>
          <w:color w:val="0E101A"/>
        </w:rPr>
        <w:t xml:space="preserve"> A NIDS is critical for real-time monitoring of all network traffic, which includes incoming and outgoing data. By analyzing this traffic, the NIDS can quickly identify patterns that may signify hacking attempts, such as DDoS attacks, unauthorized data transfers, or network scanning for vulnerabilities. This is especially crucial for a finance organization since it makes it possible to identify and stop any possible incursion before any harm occurs. Furthermore, given the regulatory requirements to protect client data, a NIDS will aid in compliance by providing logs that can be reviewed during audits to demonstrate diligence in network security.</w:t>
      </w:r>
    </w:p>
    <w:p w14:paraId="69E98497" w14:textId="77777777" w:rsidR="00945506" w:rsidRDefault="00945506" w:rsidP="00945506">
      <w:pPr>
        <w:pStyle w:val="NormalWeb"/>
        <w:spacing w:before="0" w:beforeAutospacing="0" w:after="0" w:afterAutospacing="0"/>
        <w:rPr>
          <w:color w:val="0E101A"/>
        </w:rPr>
      </w:pPr>
    </w:p>
    <w:p w14:paraId="3C97D4B8" w14:textId="6020EB23" w:rsidR="00945506" w:rsidRDefault="00945506" w:rsidP="00945506">
      <w:pPr>
        <w:pStyle w:val="NormalWeb"/>
        <w:spacing w:before="0" w:beforeAutospacing="0" w:after="0" w:afterAutospacing="0"/>
        <w:rPr>
          <w:color w:val="0E101A"/>
        </w:rPr>
      </w:pPr>
      <w:r>
        <w:rPr>
          <w:color w:val="0E101A"/>
        </w:rPr>
        <w:t>2. Behavior-Based Detection</w:t>
      </w:r>
    </w:p>
    <w:p w14:paraId="27C87721" w14:textId="77777777" w:rsidR="00945506" w:rsidRDefault="00945506" w:rsidP="00945506">
      <w:pPr>
        <w:pStyle w:val="NormalWeb"/>
        <w:spacing w:before="0" w:beforeAutospacing="0" w:after="0" w:afterAutospacing="0"/>
        <w:rPr>
          <w:color w:val="0E101A"/>
        </w:rPr>
      </w:pPr>
      <w:r>
        <w:rPr>
          <w:rStyle w:val="Strong"/>
          <w:color w:val="0E101A"/>
        </w:rPr>
        <w:t>Justification:</w:t>
      </w:r>
      <w:r>
        <w:rPr>
          <w:color w:val="0E101A"/>
        </w:rPr>
        <w:t xml:space="preserve"> This part is your early warning system, focusing on monitoring the behavior of users and the network to detect anomalies that deviate from established patterns of normal activity. In the finance sector, where insider threats or compromised user credentials pose a significant risk, behavior-based detection can provide early warnings of suspicious activities. This could include unusual access patterns to sensitive data or abnormal transaction volumes, which might indicate someone is attempting to exfiltrate data or commit fraud. Implementing this type of IDS component enhances security by not only catching threats from external actors but also by providing a safeguard against potential internal security breaches.</w:t>
      </w:r>
    </w:p>
    <w:p w14:paraId="46335FF2" w14:textId="77777777" w:rsidR="00945506" w:rsidRPr="00A11EFD" w:rsidRDefault="00945506" w:rsidP="003E036B">
      <w:pPr>
        <w:pStyle w:val="List"/>
        <w:numPr>
          <w:ilvl w:val="0"/>
          <w:numId w:val="0"/>
        </w:numPr>
        <w:suppressAutoHyphens/>
        <w:contextualSpacing/>
      </w:pPr>
    </w:p>
    <w:sectPr w:rsidR="00945506" w:rsidRPr="00A11EFD" w:rsidSect="0081111B">
      <w:headerReference w:type="default" r:id="rId10"/>
      <w:footerReference w:type="default" r:id="rId11"/>
      <w:pgSz w:w="12240" w:h="15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8C4F9" w14:textId="77777777" w:rsidR="006B6F17" w:rsidRDefault="006B6F17">
      <w:pPr>
        <w:spacing w:line="240" w:lineRule="auto"/>
      </w:pPr>
      <w:r>
        <w:separator/>
      </w:r>
    </w:p>
    <w:p w14:paraId="0BA96857" w14:textId="77777777" w:rsidR="006B6F17" w:rsidRDefault="006B6F17"/>
  </w:endnote>
  <w:endnote w:type="continuationSeparator" w:id="0">
    <w:p w14:paraId="17FD1FE6" w14:textId="77777777" w:rsidR="006B6F17" w:rsidRDefault="006B6F17">
      <w:pPr>
        <w:spacing w:line="240" w:lineRule="auto"/>
      </w:pPr>
      <w:r>
        <w:continuationSeparator/>
      </w:r>
    </w:p>
    <w:p w14:paraId="64BD6E54" w14:textId="77777777" w:rsidR="006B6F17" w:rsidRDefault="006B6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8208285"/>
      <w:docPartObj>
        <w:docPartGallery w:val="Page Numbers (Bottom of Page)"/>
        <w:docPartUnique/>
      </w:docPartObj>
    </w:sdtPr>
    <w:sdtEndPr>
      <w:rPr>
        <w:rFonts w:ascii="Calibri" w:hAnsi="Calibri" w:cs="Calibri"/>
        <w:noProof/>
      </w:rPr>
    </w:sdtEndPr>
    <w:sdtContent>
      <w:p w14:paraId="0F4E2957" w14:textId="47C7A973" w:rsidR="00234504" w:rsidRPr="009A5CCB" w:rsidRDefault="007C59BA" w:rsidP="009A5CCB">
        <w:pPr>
          <w:pStyle w:val="Footer"/>
          <w:jc w:val="center"/>
          <w:rPr>
            <w:rFonts w:ascii="Calibri" w:hAnsi="Calibri" w:cs="Calibri"/>
          </w:rPr>
        </w:pPr>
        <w:r w:rsidRPr="007C59BA">
          <w:rPr>
            <w:rFonts w:ascii="Calibri" w:hAnsi="Calibri" w:cs="Calibri"/>
          </w:rPr>
          <w:fldChar w:fldCharType="begin"/>
        </w:r>
        <w:r w:rsidRPr="007C59BA">
          <w:rPr>
            <w:rFonts w:ascii="Calibri" w:hAnsi="Calibri" w:cs="Calibri"/>
          </w:rPr>
          <w:instrText xml:space="preserve"> PAGE   \* MERGEFORMAT </w:instrText>
        </w:r>
        <w:r w:rsidRPr="007C59BA">
          <w:rPr>
            <w:rFonts w:ascii="Calibri" w:hAnsi="Calibri" w:cs="Calibri"/>
          </w:rPr>
          <w:fldChar w:fldCharType="separate"/>
        </w:r>
        <w:r w:rsidR="0074596D">
          <w:rPr>
            <w:rFonts w:ascii="Calibri" w:hAnsi="Calibri" w:cs="Calibri"/>
            <w:noProof/>
          </w:rPr>
          <w:t>1</w:t>
        </w:r>
        <w:r w:rsidRPr="007C59BA">
          <w:rPr>
            <w:rFonts w:ascii="Calibri" w:hAnsi="Calibri" w:cs="Calibr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AB3E9" w14:textId="77777777" w:rsidR="006B6F17" w:rsidRDefault="006B6F17">
      <w:pPr>
        <w:spacing w:line="240" w:lineRule="auto"/>
      </w:pPr>
      <w:r>
        <w:separator/>
      </w:r>
    </w:p>
    <w:p w14:paraId="2F34ACEA" w14:textId="77777777" w:rsidR="006B6F17" w:rsidRDefault="006B6F17"/>
  </w:footnote>
  <w:footnote w:type="continuationSeparator" w:id="0">
    <w:p w14:paraId="5DCE19D7" w14:textId="77777777" w:rsidR="006B6F17" w:rsidRDefault="006B6F17">
      <w:pPr>
        <w:spacing w:line="240" w:lineRule="auto"/>
      </w:pPr>
      <w:r>
        <w:continuationSeparator/>
      </w:r>
    </w:p>
    <w:p w14:paraId="46C2424B" w14:textId="77777777" w:rsidR="006B6F17" w:rsidRDefault="006B6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E08A2" w14:textId="6261887B" w:rsidR="00234504" w:rsidRDefault="00DB43D1" w:rsidP="00DB43D1">
    <w:pPr>
      <w:pStyle w:val="Header"/>
      <w:spacing w:after="200"/>
      <w:jc w:val="center"/>
    </w:pPr>
    <w:r w:rsidRPr="00085B81">
      <w:rPr>
        <w:noProof/>
      </w:rPr>
      <w:drawing>
        <wp:inline distT="0" distB="0" distL="0" distR="0" wp14:anchorId="492BC271" wp14:editId="2ECF4211">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245F0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BA56248E"/>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C42551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839C8F64"/>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3B2FE8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CAE3F30"/>
    <w:multiLevelType w:val="multilevel"/>
    <w:tmpl w:val="ED580796"/>
    <w:lvl w:ilvl="0">
      <w:start w:val="2"/>
      <w:numFmt w:val="upperRoman"/>
      <w:lvlText w:val="%1."/>
      <w:lvlJc w:val="left"/>
      <w:pPr>
        <w:ind w:left="1080" w:hanging="360"/>
      </w:pPr>
      <w:rPr>
        <w:rFonts w:ascii="Calibri" w:eastAsia="Calibri" w:hAnsi="Calibri" w:cs="Calibri"/>
        <w:sz w:val="24"/>
        <w:szCs w:val="24"/>
      </w:rPr>
    </w:lvl>
    <w:lvl w:ilvl="1">
      <w:start w:val="1"/>
      <w:numFmt w:val="upperLetter"/>
      <w:pStyle w:val="List2"/>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5E6C1E96"/>
    <w:multiLevelType w:val="multilevel"/>
    <w:tmpl w:val="451C8F04"/>
    <w:lvl w:ilvl="0">
      <w:start w:val="1"/>
      <w:numFmt w:val="upperRoman"/>
      <w:pStyle w:val="List"/>
      <w:lvlText w:val="%1."/>
      <w:lvlJc w:val="left"/>
      <w:pPr>
        <w:ind w:left="1080" w:hanging="360"/>
      </w:pPr>
      <w:rPr>
        <w:rFonts w:ascii="Calibri" w:eastAsia="Calibri" w:hAnsi="Calibri" w:cs="Calibri"/>
        <w:sz w:val="24"/>
        <w:szCs w:val="24"/>
      </w:rPr>
    </w:lvl>
    <w:lvl w:ilvl="1">
      <w:start w:val="1"/>
      <w:numFmt w:val="upp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1409881285">
    <w:abstractNumId w:val="5"/>
  </w:num>
  <w:num w:numId="2" w16cid:durableId="675689295">
    <w:abstractNumId w:val="6"/>
  </w:num>
  <w:num w:numId="3" w16cid:durableId="58945194">
    <w:abstractNumId w:val="4"/>
  </w:num>
  <w:num w:numId="4" w16cid:durableId="1228303793">
    <w:abstractNumId w:val="3"/>
  </w:num>
  <w:num w:numId="5" w16cid:durableId="206533901">
    <w:abstractNumId w:val="2"/>
  </w:num>
  <w:num w:numId="6" w16cid:durableId="289630422">
    <w:abstractNumId w:val="1"/>
  </w:num>
  <w:num w:numId="7" w16cid:durableId="86247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1sTC2MDE0NzUxNTNR0lEKTi0uzszPAykwqgUAUQWhKywAAAA="/>
  </w:docVars>
  <w:rsids>
    <w:rsidRoot w:val="00DF26AF"/>
    <w:rsid w:val="00087118"/>
    <w:rsid w:val="00114CFA"/>
    <w:rsid w:val="0018403C"/>
    <w:rsid w:val="001E441B"/>
    <w:rsid w:val="001F6E96"/>
    <w:rsid w:val="00201AA0"/>
    <w:rsid w:val="00222236"/>
    <w:rsid w:val="00234504"/>
    <w:rsid w:val="00265F57"/>
    <w:rsid w:val="003A223D"/>
    <w:rsid w:val="003D0E76"/>
    <w:rsid w:val="003E036B"/>
    <w:rsid w:val="0042452E"/>
    <w:rsid w:val="004B6103"/>
    <w:rsid w:val="005A68A8"/>
    <w:rsid w:val="0065405E"/>
    <w:rsid w:val="006B6F17"/>
    <w:rsid w:val="0074596D"/>
    <w:rsid w:val="007C59BA"/>
    <w:rsid w:val="007D3600"/>
    <w:rsid w:val="0081111B"/>
    <w:rsid w:val="00865FB2"/>
    <w:rsid w:val="008C5295"/>
    <w:rsid w:val="008F6733"/>
    <w:rsid w:val="00945506"/>
    <w:rsid w:val="009A5CCB"/>
    <w:rsid w:val="009E16D9"/>
    <w:rsid w:val="00A11EFD"/>
    <w:rsid w:val="00B81142"/>
    <w:rsid w:val="00BA0C0F"/>
    <w:rsid w:val="00BE37AA"/>
    <w:rsid w:val="00C67AFD"/>
    <w:rsid w:val="00CD3246"/>
    <w:rsid w:val="00CD5F0F"/>
    <w:rsid w:val="00D109B2"/>
    <w:rsid w:val="00DB43D1"/>
    <w:rsid w:val="00DC4A35"/>
    <w:rsid w:val="00DF26AF"/>
    <w:rsid w:val="00E14D78"/>
    <w:rsid w:val="00E75EB0"/>
    <w:rsid w:val="00EA2ED3"/>
    <w:rsid w:val="00FE717B"/>
    <w:rsid w:val="177AEFEE"/>
    <w:rsid w:val="23B15326"/>
    <w:rsid w:val="2495A0AF"/>
    <w:rsid w:val="2736314F"/>
    <w:rsid w:val="2844EFF8"/>
    <w:rsid w:val="53C2B7CB"/>
    <w:rsid w:val="5F48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64E38"/>
  <w15:docId w15:val="{35539ABD-6E33-4704-A8D9-C7F5EB99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6D"/>
  </w:style>
  <w:style w:type="paragraph" w:styleId="Heading1">
    <w:name w:val="heading 1"/>
    <w:basedOn w:val="Normal"/>
    <w:next w:val="Normal"/>
    <w:uiPriority w:val="9"/>
    <w:qFormat/>
    <w:rsid w:val="00114CFA"/>
    <w:pPr>
      <w:suppressAutoHyphens/>
      <w:spacing w:line="240" w:lineRule="auto"/>
      <w:contextualSpacing/>
      <w:jc w:val="center"/>
      <w:outlineLvl w:val="0"/>
    </w:pPr>
    <w:rPr>
      <w:rFonts w:ascii="Calibri" w:eastAsia="Calibri" w:hAnsi="Calibri" w:cs="Calibri"/>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C59BA"/>
    <w:pPr>
      <w:tabs>
        <w:tab w:val="center" w:pos="4680"/>
        <w:tab w:val="right" w:pos="9360"/>
      </w:tabs>
      <w:spacing w:line="240" w:lineRule="auto"/>
    </w:pPr>
  </w:style>
  <w:style w:type="character" w:customStyle="1" w:styleId="HeaderChar">
    <w:name w:val="Header Char"/>
    <w:basedOn w:val="DefaultParagraphFont"/>
    <w:link w:val="Header"/>
    <w:uiPriority w:val="99"/>
    <w:rsid w:val="007C59BA"/>
  </w:style>
  <w:style w:type="paragraph" w:styleId="Footer">
    <w:name w:val="footer"/>
    <w:basedOn w:val="Normal"/>
    <w:link w:val="FooterChar"/>
    <w:uiPriority w:val="99"/>
    <w:unhideWhenUsed/>
    <w:rsid w:val="007C59BA"/>
    <w:pPr>
      <w:tabs>
        <w:tab w:val="center" w:pos="4680"/>
        <w:tab w:val="right" w:pos="9360"/>
      </w:tabs>
      <w:spacing w:line="240" w:lineRule="auto"/>
    </w:pPr>
  </w:style>
  <w:style w:type="character" w:customStyle="1" w:styleId="FooterChar">
    <w:name w:val="Footer Char"/>
    <w:basedOn w:val="DefaultParagraphFont"/>
    <w:link w:val="Footer"/>
    <w:uiPriority w:val="99"/>
    <w:rsid w:val="007C59BA"/>
  </w:style>
  <w:style w:type="paragraph" w:styleId="BalloonText">
    <w:name w:val="Balloon Text"/>
    <w:basedOn w:val="Normal"/>
    <w:link w:val="BalloonTextChar"/>
    <w:uiPriority w:val="99"/>
    <w:semiHidden/>
    <w:unhideWhenUsed/>
    <w:rsid w:val="007C59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9BA"/>
    <w:rPr>
      <w:rFonts w:ascii="Segoe UI" w:hAnsi="Segoe UI" w:cs="Segoe UI"/>
      <w:sz w:val="18"/>
      <w:szCs w:val="18"/>
    </w:rPr>
  </w:style>
  <w:style w:type="table" w:styleId="TableGrid">
    <w:name w:val="Table Grid"/>
    <w:basedOn w:val="TableNormal"/>
    <w:uiPriority w:val="39"/>
    <w:rsid w:val="007459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74596D"/>
    <w:pPr>
      <w:numPr>
        <w:numId w:val="2"/>
      </w:numPr>
      <w:spacing w:line="240" w:lineRule="auto"/>
    </w:pPr>
    <w:rPr>
      <w:rFonts w:ascii="Calibri" w:eastAsia="Calibri" w:hAnsi="Calibri" w:cs="Calibri"/>
      <w:b/>
    </w:rPr>
  </w:style>
  <w:style w:type="paragraph" w:styleId="List2">
    <w:name w:val="List 2"/>
    <w:basedOn w:val="Normal"/>
    <w:uiPriority w:val="99"/>
    <w:unhideWhenUsed/>
    <w:rsid w:val="0074596D"/>
    <w:pPr>
      <w:numPr>
        <w:ilvl w:val="1"/>
        <w:numId w:val="1"/>
      </w:numPr>
      <w:spacing w:line="240" w:lineRule="auto"/>
    </w:pPr>
    <w:rPr>
      <w:rFonts w:ascii="Calibri" w:eastAsia="Calibri" w:hAnsi="Calibri" w:cs="Calibri"/>
    </w:rPr>
  </w:style>
  <w:style w:type="paragraph" w:styleId="NormalWeb">
    <w:name w:val="Normal (Web)"/>
    <w:basedOn w:val="Normal"/>
    <w:uiPriority w:val="99"/>
    <w:semiHidden/>
    <w:unhideWhenUsed/>
    <w:rsid w:val="00945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455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26423">
      <w:bodyDiv w:val="1"/>
      <w:marLeft w:val="0"/>
      <w:marRight w:val="0"/>
      <w:marTop w:val="0"/>
      <w:marBottom w:val="0"/>
      <w:divBdr>
        <w:top w:val="none" w:sz="0" w:space="0" w:color="auto"/>
        <w:left w:val="none" w:sz="0" w:space="0" w:color="auto"/>
        <w:bottom w:val="none" w:sz="0" w:space="0" w:color="auto"/>
        <w:right w:val="none" w:sz="0" w:space="0" w:color="auto"/>
      </w:divBdr>
    </w:div>
    <w:div w:id="721248850">
      <w:bodyDiv w:val="1"/>
      <w:marLeft w:val="0"/>
      <w:marRight w:val="0"/>
      <w:marTop w:val="0"/>
      <w:marBottom w:val="0"/>
      <w:divBdr>
        <w:top w:val="none" w:sz="0" w:space="0" w:color="auto"/>
        <w:left w:val="none" w:sz="0" w:space="0" w:color="auto"/>
        <w:bottom w:val="none" w:sz="0" w:space="0" w:color="auto"/>
        <w:right w:val="none" w:sz="0" w:space="0" w:color="auto"/>
      </w:divBdr>
    </w:div>
    <w:div w:id="1117214464">
      <w:bodyDiv w:val="1"/>
      <w:marLeft w:val="0"/>
      <w:marRight w:val="0"/>
      <w:marTop w:val="0"/>
      <w:marBottom w:val="0"/>
      <w:divBdr>
        <w:top w:val="none" w:sz="0" w:space="0" w:color="auto"/>
        <w:left w:val="none" w:sz="0" w:space="0" w:color="auto"/>
        <w:bottom w:val="none" w:sz="0" w:space="0" w:color="auto"/>
        <w:right w:val="none" w:sz="0" w:space="0" w:color="auto"/>
      </w:divBdr>
    </w:div>
    <w:div w:id="1469933168">
      <w:bodyDiv w:val="1"/>
      <w:marLeft w:val="0"/>
      <w:marRight w:val="0"/>
      <w:marTop w:val="0"/>
      <w:marBottom w:val="0"/>
      <w:divBdr>
        <w:top w:val="none" w:sz="0" w:space="0" w:color="auto"/>
        <w:left w:val="none" w:sz="0" w:space="0" w:color="auto"/>
        <w:bottom w:val="none" w:sz="0" w:space="0" w:color="auto"/>
        <w:right w:val="none" w:sz="0" w:space="0" w:color="auto"/>
      </w:divBdr>
    </w:div>
    <w:div w:id="1912428477">
      <w:bodyDiv w:val="1"/>
      <w:marLeft w:val="0"/>
      <w:marRight w:val="0"/>
      <w:marTop w:val="0"/>
      <w:marBottom w:val="0"/>
      <w:divBdr>
        <w:top w:val="none" w:sz="0" w:space="0" w:color="auto"/>
        <w:left w:val="none" w:sz="0" w:space="0" w:color="auto"/>
        <w:bottom w:val="none" w:sz="0" w:space="0" w:color="auto"/>
        <w:right w:val="none" w:sz="0" w:space="0" w:color="auto"/>
      </w:divBdr>
    </w:div>
    <w:div w:id="196734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0301787C-EC8F-4823-8EA6-5CEC16D7789B}">
  <ds:schemaRefs>
    <ds:schemaRef ds:uri="http://schemas.microsoft.com/sharepoint/v3/contenttype/forms"/>
  </ds:schemaRefs>
</ds:datastoreItem>
</file>

<file path=customXml/itemProps2.xml><?xml version="1.0" encoding="utf-8"?>
<ds:datastoreItem xmlns:ds="http://schemas.openxmlformats.org/officeDocument/2006/customXml" ds:itemID="{4A0E8994-1872-4D81-899F-A7001A161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E57B11-F07E-466F-A81B-84B3D6BA846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CYB 310 Project Two Stepping Stone Template</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310 Project Two Stepping Stone Template</dc:title>
  <dc:creator>Rebecca Olson</dc:creator>
  <cp:lastModifiedBy>Merren, Joshua</cp:lastModifiedBy>
  <cp:revision>3</cp:revision>
  <dcterms:created xsi:type="dcterms:W3CDTF">2024-09-23T21:59:00Z</dcterms:created>
  <dcterms:modified xsi:type="dcterms:W3CDTF">2024-09-24T01:06:00Z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9672200</vt:r8>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