
<file path=[Content_Types].xml><?xml version="1.0" encoding="utf-8"?>
<Types xmlns="http://schemas.openxmlformats.org/package/2006/content-types">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E925355" w14:textId="026DE384" w:rsidR="001C798B" w:rsidRPr="001D0267" w:rsidRDefault="009823A4" w:rsidP="001D0267">
      <w:pPr>
        <w:pStyle w:val="Heading1"/>
      </w:pPr>
      <w:r w:rsidRPr="001D0267">
        <w:t>CYB 310 Module Five Lab Worksheet</w:t>
      </w:r>
    </w:p>
    <w:p w14:paraId="1C766F51" w14:textId="77777777" w:rsidR="001D0267" w:rsidRDefault="001D0267" w:rsidP="001D0267">
      <w:pPr>
        <w:rPr>
          <w:rFonts w:ascii="Calibri" w:hAnsi="Calibri" w:cs="Calibri"/>
          <w:sz w:val="24"/>
          <w:szCs w:val="24"/>
        </w:rPr>
      </w:pPr>
    </w:p>
    <w:p w14:paraId="62A22775" w14:textId="1A3FCBB4" w:rsidR="001D0267" w:rsidRPr="009B6315" w:rsidRDefault="001D0267" w:rsidP="001D0267">
      <w:pPr>
        <w:rPr>
          <w:rFonts w:ascii="Calibri" w:hAnsi="Calibri" w:cs="Calibri"/>
          <w:sz w:val="24"/>
          <w:szCs w:val="24"/>
        </w:rPr>
      </w:pPr>
      <w:r w:rsidRPr="009B6315">
        <w:rPr>
          <w:rFonts w:ascii="Calibri" w:hAnsi="Calibri" w:cs="Calibri"/>
          <w:sz w:val="24"/>
          <w:szCs w:val="24"/>
        </w:rPr>
        <w:t>Complete this worksheet by replacing the bracketed phrases in the Response column with the relevant information.</w:t>
      </w:r>
    </w:p>
    <w:p w14:paraId="43B71AF7" w14:textId="77777777" w:rsidR="001C798B" w:rsidRPr="008308D5" w:rsidRDefault="001C798B">
      <w:pPr>
        <w:rPr>
          <w:rFonts w:ascii="Calibri" w:hAnsi="Calibri" w:cs="Calibri"/>
        </w:rPr>
      </w:pPr>
    </w:p>
    <w:tbl>
      <w:tblPr>
        <w:tblStyle w:val="a"/>
        <w:tblW w:w="11260" w:type="dxa"/>
        <w:tblInd w:w="-11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2430"/>
        <w:gridCol w:w="8830"/>
      </w:tblGrid>
      <w:tr w:rsidR="001C798B" w:rsidRPr="001D0267" w14:paraId="49EFBB8A" w14:textId="77777777" w:rsidTr="00A34174">
        <w:trPr>
          <w:cantSplit/>
          <w:trHeight w:val="420"/>
          <w:tblHeader/>
        </w:trPr>
        <w:tc>
          <w:tcPr>
            <w:tcW w:w="11260" w:type="dxa"/>
            <w:gridSpan w:val="2"/>
            <w:shd w:val="clear" w:color="auto" w:fill="0B5394"/>
            <w:tcMar>
              <w:top w:w="100" w:type="dxa"/>
              <w:left w:w="100" w:type="dxa"/>
              <w:bottom w:w="100" w:type="dxa"/>
              <w:right w:w="100" w:type="dxa"/>
            </w:tcMar>
          </w:tcPr>
          <w:p w14:paraId="22EF1B1C" w14:textId="50519F04" w:rsidR="001C798B" w:rsidRPr="001D0267" w:rsidRDefault="009823A4" w:rsidP="00F27690">
            <w:pPr>
              <w:rPr>
                <w:rFonts w:ascii="Calibri" w:hAnsi="Calibri" w:cs="Calibri"/>
                <w:b/>
                <w:color w:val="FFFFFF"/>
                <w:sz w:val="24"/>
                <w:szCs w:val="24"/>
              </w:rPr>
            </w:pPr>
            <w:r w:rsidRPr="001D0267">
              <w:rPr>
                <w:rFonts w:ascii="Calibri" w:hAnsi="Calibri" w:cs="Calibri"/>
                <w:b/>
                <w:color w:val="FFFFFF"/>
                <w:sz w:val="24"/>
                <w:szCs w:val="24"/>
              </w:rPr>
              <w:t>Lab: Closing Ports and Unnecessary Services</w:t>
            </w:r>
          </w:p>
        </w:tc>
      </w:tr>
      <w:tr w:rsidR="001C798B" w:rsidRPr="001D0267" w14:paraId="693C457F" w14:textId="77777777" w:rsidTr="00A34174">
        <w:trPr>
          <w:cantSplit/>
          <w:trHeight w:val="420"/>
          <w:tblHeader/>
        </w:trPr>
        <w:tc>
          <w:tcPr>
            <w:tcW w:w="2430" w:type="dxa"/>
            <w:shd w:val="clear" w:color="auto" w:fill="auto"/>
            <w:tcMar>
              <w:top w:w="100" w:type="dxa"/>
              <w:left w:w="100" w:type="dxa"/>
              <w:bottom w:w="100" w:type="dxa"/>
              <w:right w:w="100" w:type="dxa"/>
            </w:tcMar>
          </w:tcPr>
          <w:p w14:paraId="0CFA8A15" w14:textId="77777777" w:rsidR="001C798B" w:rsidRPr="001D0267" w:rsidRDefault="009823A4">
            <w:pPr>
              <w:spacing w:line="240" w:lineRule="auto"/>
              <w:rPr>
                <w:rFonts w:ascii="Calibri" w:hAnsi="Calibri" w:cs="Calibri"/>
                <w:b/>
                <w:sz w:val="24"/>
                <w:szCs w:val="24"/>
              </w:rPr>
            </w:pPr>
            <w:r w:rsidRPr="001D0267">
              <w:rPr>
                <w:rFonts w:ascii="Calibri" w:hAnsi="Calibri" w:cs="Calibri"/>
                <w:b/>
                <w:sz w:val="24"/>
                <w:szCs w:val="24"/>
              </w:rPr>
              <w:t>Prompt</w:t>
            </w:r>
          </w:p>
        </w:tc>
        <w:tc>
          <w:tcPr>
            <w:tcW w:w="8830" w:type="dxa"/>
            <w:shd w:val="clear" w:color="auto" w:fill="auto"/>
            <w:tcMar>
              <w:top w:w="100" w:type="dxa"/>
              <w:left w:w="100" w:type="dxa"/>
              <w:bottom w:w="100" w:type="dxa"/>
              <w:right w:w="100" w:type="dxa"/>
            </w:tcMar>
          </w:tcPr>
          <w:p w14:paraId="028FFF28" w14:textId="77777777" w:rsidR="001C798B" w:rsidRPr="001D0267" w:rsidRDefault="009823A4">
            <w:pPr>
              <w:widowControl w:val="0"/>
              <w:spacing w:line="240" w:lineRule="auto"/>
              <w:rPr>
                <w:rFonts w:ascii="Calibri" w:hAnsi="Calibri" w:cs="Calibri"/>
                <w:b/>
                <w:sz w:val="24"/>
                <w:szCs w:val="24"/>
              </w:rPr>
            </w:pPr>
            <w:r w:rsidRPr="001D0267">
              <w:rPr>
                <w:rFonts w:ascii="Calibri" w:hAnsi="Calibri" w:cs="Calibri"/>
                <w:b/>
                <w:sz w:val="24"/>
                <w:szCs w:val="24"/>
              </w:rPr>
              <w:t>Response</w:t>
            </w:r>
          </w:p>
        </w:tc>
      </w:tr>
      <w:tr w:rsidR="00702EA3" w:rsidRPr="001D0267" w14:paraId="4BD43479" w14:textId="77777777" w:rsidTr="00A34174">
        <w:trPr>
          <w:cantSplit/>
          <w:trHeight w:val="6054"/>
        </w:trPr>
        <w:tc>
          <w:tcPr>
            <w:tcW w:w="2430" w:type="dxa"/>
            <w:shd w:val="clear" w:color="auto" w:fill="auto"/>
            <w:tcMar>
              <w:top w:w="100" w:type="dxa"/>
              <w:left w:w="100" w:type="dxa"/>
              <w:bottom w:w="100" w:type="dxa"/>
              <w:right w:w="100" w:type="dxa"/>
            </w:tcMar>
          </w:tcPr>
          <w:p w14:paraId="4C843D14" w14:textId="2C29E0A3" w:rsidR="00702EA3" w:rsidRPr="001D0267" w:rsidRDefault="00702EA3" w:rsidP="00702EA3">
            <w:pPr>
              <w:rPr>
                <w:rFonts w:ascii="Calibri" w:eastAsia="Calibri" w:hAnsi="Calibri" w:cs="Calibri"/>
                <w:sz w:val="24"/>
                <w:szCs w:val="24"/>
              </w:rPr>
            </w:pPr>
            <w:r w:rsidRPr="001D0267">
              <w:rPr>
                <w:rFonts w:ascii="Calibri" w:eastAsia="Calibri" w:hAnsi="Calibri" w:cs="Calibri"/>
                <w:sz w:val="24"/>
                <w:szCs w:val="24"/>
              </w:rPr>
              <w:t>In the lab section</w:t>
            </w:r>
            <w:r w:rsidRPr="00BE33AB">
              <w:rPr>
                <w:rFonts w:ascii="Calibri" w:eastAsia="Calibri" w:hAnsi="Calibri" w:cs="Calibri"/>
                <w:sz w:val="24"/>
                <w:szCs w:val="24"/>
              </w:rPr>
              <w:t xml:space="preserve">, </w:t>
            </w:r>
            <w:r w:rsidR="007A6A47">
              <w:rPr>
                <w:rFonts w:ascii="Calibri" w:eastAsia="Calibri" w:hAnsi="Calibri" w:cs="Calibri"/>
                <w:sz w:val="24"/>
                <w:szCs w:val="24"/>
              </w:rPr>
              <w:t>"</w:t>
            </w:r>
            <w:r w:rsidRPr="00BE33AB">
              <w:rPr>
                <w:rFonts w:ascii="Calibri" w:eastAsia="Calibri" w:hAnsi="Calibri" w:cs="Calibri"/>
                <w:sz w:val="24"/>
                <w:szCs w:val="24"/>
              </w:rPr>
              <w:t>Connecting to the Open Ports and Services Using Telnet and FTP</w:t>
            </w:r>
            <w:r>
              <w:rPr>
                <w:rFonts w:ascii="Calibri" w:eastAsia="Calibri" w:hAnsi="Calibri" w:cs="Calibri"/>
                <w:sz w:val="24"/>
                <w:szCs w:val="24"/>
              </w:rPr>
              <w:t>,</w:t>
            </w:r>
            <w:r w:rsidR="007A6A47">
              <w:rPr>
                <w:rFonts w:ascii="Calibri" w:eastAsia="Calibri" w:hAnsi="Calibri" w:cs="Calibri"/>
                <w:sz w:val="24"/>
                <w:szCs w:val="24"/>
              </w:rPr>
              <w:t>"</w:t>
            </w:r>
            <w:r w:rsidRPr="001D0267">
              <w:rPr>
                <w:rFonts w:ascii="Calibri" w:eastAsia="Calibri" w:hAnsi="Calibri" w:cs="Calibri"/>
                <w:sz w:val="24"/>
                <w:szCs w:val="24"/>
              </w:rPr>
              <w:t xml:space="preserve"> </w:t>
            </w:r>
            <w:r w:rsidRPr="001D0267">
              <w:rPr>
                <w:rFonts w:ascii="Calibri" w:eastAsia="Calibri" w:hAnsi="Calibri" w:cs="Calibri"/>
                <w:b/>
                <w:sz w:val="24"/>
                <w:szCs w:val="24"/>
              </w:rPr>
              <w:t xml:space="preserve">Step 13, </w:t>
            </w:r>
            <w:r w:rsidRPr="001D0267">
              <w:rPr>
                <w:rFonts w:ascii="Calibri" w:eastAsia="Calibri" w:hAnsi="Calibri" w:cs="Calibri"/>
                <w:sz w:val="24"/>
                <w:szCs w:val="24"/>
              </w:rPr>
              <w:t>complet</w:t>
            </w:r>
            <w:r>
              <w:rPr>
                <w:rFonts w:ascii="Calibri" w:eastAsia="Calibri" w:hAnsi="Calibri" w:cs="Calibri"/>
                <w:sz w:val="24"/>
                <w:szCs w:val="24"/>
              </w:rPr>
              <w:t>e</w:t>
            </w:r>
            <w:r w:rsidRPr="001D0267">
              <w:rPr>
                <w:rFonts w:ascii="Calibri" w:eastAsia="Calibri" w:hAnsi="Calibri" w:cs="Calibri"/>
                <w:sz w:val="24"/>
                <w:szCs w:val="24"/>
              </w:rPr>
              <w:t xml:space="preserve"> the steps</w:t>
            </w:r>
            <w:r>
              <w:rPr>
                <w:rFonts w:ascii="Calibri" w:eastAsia="Calibri" w:hAnsi="Calibri" w:cs="Calibri"/>
                <w:sz w:val="24"/>
                <w:szCs w:val="24"/>
              </w:rPr>
              <w:t>,</w:t>
            </w:r>
            <w:r w:rsidRPr="001D0267">
              <w:rPr>
                <w:rFonts w:ascii="Calibri" w:eastAsia="Calibri" w:hAnsi="Calibri" w:cs="Calibri"/>
                <w:sz w:val="24"/>
                <w:szCs w:val="24"/>
              </w:rPr>
              <w:t xml:space="preserve"> type your name after the command prompt</w:t>
            </w:r>
            <w:r>
              <w:rPr>
                <w:rFonts w:ascii="Calibri" w:eastAsia="Calibri" w:hAnsi="Calibri" w:cs="Calibri"/>
                <w:sz w:val="24"/>
                <w:szCs w:val="24"/>
              </w:rPr>
              <w:t>,</w:t>
            </w:r>
            <w:r w:rsidRPr="001D0267">
              <w:rPr>
                <w:rFonts w:ascii="Calibri" w:eastAsia="Calibri" w:hAnsi="Calibri" w:cs="Calibri"/>
                <w:sz w:val="24"/>
                <w:szCs w:val="24"/>
              </w:rPr>
              <w:t xml:space="preserve"> and take a screenshot of the output.</w:t>
            </w:r>
          </w:p>
        </w:tc>
        <w:tc>
          <w:tcPr>
            <w:tcW w:w="8830" w:type="dxa"/>
            <w:shd w:val="clear" w:color="auto" w:fill="auto"/>
            <w:tcMar>
              <w:top w:w="100" w:type="dxa"/>
              <w:left w:w="100" w:type="dxa"/>
              <w:bottom w:w="100" w:type="dxa"/>
              <w:right w:w="100" w:type="dxa"/>
            </w:tcMar>
          </w:tcPr>
          <w:p w14:paraId="046C5A63" w14:textId="74E9AB20" w:rsidR="00702EA3" w:rsidRPr="001D0267" w:rsidRDefault="00A34174" w:rsidP="00702EA3">
            <w:pPr>
              <w:widowControl w:val="0"/>
              <w:spacing w:line="240" w:lineRule="auto"/>
              <w:rPr>
                <w:rFonts w:ascii="Calibri" w:eastAsia="Calibri" w:hAnsi="Calibri" w:cs="Calibri"/>
                <w:sz w:val="24"/>
                <w:szCs w:val="24"/>
              </w:rPr>
            </w:pPr>
            <w:r>
              <w:rPr>
                <w:rFonts w:ascii="Calibri" w:eastAsia="Calibri" w:hAnsi="Calibri" w:cs="Calibri"/>
                <w:noProof/>
                <w:sz w:val="24"/>
                <w:szCs w:val="24"/>
              </w:rPr>
              <w:drawing>
                <wp:inline distT="0" distB="0" distL="0" distR="0" wp14:anchorId="4356EB5A" wp14:editId="20824DDE">
                  <wp:extent cx="5586599" cy="3708400"/>
                  <wp:effectExtent l="0" t="0" r="1905" b="0"/>
                  <wp:docPr id="140171925" name="Picture 2" descr="A computer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0171925" name="Picture 2" descr="A computer screen shot of a computer&#10;&#10;Description automatically generated"/>
                          <pic:cNvPicPr/>
                        </pic:nvPicPr>
                        <pic:blipFill>
                          <a:blip r:embed="rId9" cstate="print">
                            <a:extLst>
                              <a:ext uri="{28A0092B-C50C-407E-A947-70E740481C1C}">
                                <a14:useLocalDpi xmlns:a14="http://schemas.microsoft.com/office/drawing/2010/main" val="0"/>
                              </a:ext>
                            </a:extLst>
                          </a:blip>
                          <a:stretch>
                            <a:fillRect/>
                          </a:stretch>
                        </pic:blipFill>
                        <pic:spPr>
                          <a:xfrm>
                            <a:off x="0" y="0"/>
                            <a:ext cx="5599712" cy="3717105"/>
                          </a:xfrm>
                          <a:prstGeom prst="rect">
                            <a:avLst/>
                          </a:prstGeom>
                        </pic:spPr>
                      </pic:pic>
                    </a:graphicData>
                  </a:graphic>
                </wp:inline>
              </w:drawing>
            </w:r>
          </w:p>
        </w:tc>
      </w:tr>
      <w:tr w:rsidR="00702EA3" w:rsidRPr="001D0267" w14:paraId="42B50FA3" w14:textId="77777777" w:rsidTr="00A34174">
        <w:trPr>
          <w:cantSplit/>
          <w:trHeight w:val="420"/>
        </w:trPr>
        <w:tc>
          <w:tcPr>
            <w:tcW w:w="2430" w:type="dxa"/>
            <w:shd w:val="clear" w:color="auto" w:fill="auto"/>
            <w:tcMar>
              <w:top w:w="100" w:type="dxa"/>
              <w:left w:w="100" w:type="dxa"/>
              <w:bottom w:w="100" w:type="dxa"/>
              <w:right w:w="100" w:type="dxa"/>
            </w:tcMar>
          </w:tcPr>
          <w:p w14:paraId="26EDDBC0" w14:textId="17833AFE" w:rsidR="00702EA3" w:rsidRPr="001D0267" w:rsidRDefault="00702EA3" w:rsidP="00702EA3">
            <w:pPr>
              <w:rPr>
                <w:rFonts w:ascii="Calibri" w:eastAsia="Calibri" w:hAnsi="Calibri" w:cs="Calibri"/>
                <w:sz w:val="24"/>
                <w:szCs w:val="24"/>
              </w:rPr>
            </w:pPr>
            <w:r w:rsidRPr="001D0267">
              <w:rPr>
                <w:rFonts w:ascii="Calibri" w:eastAsia="Calibri" w:hAnsi="Calibri" w:cs="Calibri"/>
                <w:sz w:val="24"/>
                <w:szCs w:val="24"/>
              </w:rPr>
              <w:lastRenderedPageBreak/>
              <w:t>In the lab section</w:t>
            </w:r>
            <w:r>
              <w:rPr>
                <w:rFonts w:ascii="Calibri" w:eastAsia="Calibri" w:hAnsi="Calibri" w:cs="Calibri"/>
                <w:sz w:val="24"/>
                <w:szCs w:val="24"/>
              </w:rPr>
              <w:t>,</w:t>
            </w:r>
            <w:r w:rsidRPr="001D0267">
              <w:rPr>
                <w:rFonts w:ascii="Calibri" w:eastAsia="Calibri" w:hAnsi="Calibri" w:cs="Calibri"/>
                <w:sz w:val="24"/>
                <w:szCs w:val="24"/>
              </w:rPr>
              <w:t xml:space="preserve"> </w:t>
            </w:r>
            <w:r w:rsidR="007A6A47">
              <w:rPr>
                <w:rFonts w:ascii="Calibri" w:eastAsia="Calibri" w:hAnsi="Calibri" w:cs="Calibri"/>
                <w:sz w:val="24"/>
                <w:szCs w:val="24"/>
              </w:rPr>
              <w:t>"</w:t>
            </w:r>
            <w:r w:rsidRPr="00702EA3">
              <w:rPr>
                <w:rFonts w:ascii="Calibri" w:eastAsia="Calibri" w:hAnsi="Calibri" w:cs="Calibri"/>
                <w:sz w:val="24"/>
                <w:szCs w:val="24"/>
              </w:rPr>
              <w:t>Closing Unnecessary Ports and Services</w:t>
            </w:r>
            <w:r>
              <w:rPr>
                <w:rFonts w:ascii="Calibri" w:eastAsia="Calibri" w:hAnsi="Calibri" w:cs="Calibri"/>
                <w:sz w:val="24"/>
                <w:szCs w:val="24"/>
              </w:rPr>
              <w:t>,</w:t>
            </w:r>
            <w:r w:rsidR="007A6A47">
              <w:rPr>
                <w:rFonts w:ascii="Calibri" w:eastAsia="Calibri" w:hAnsi="Calibri" w:cs="Calibri"/>
                <w:sz w:val="24"/>
                <w:szCs w:val="24"/>
              </w:rPr>
              <w:t>"</w:t>
            </w:r>
            <w:r w:rsidRPr="001D0267">
              <w:rPr>
                <w:rFonts w:ascii="Calibri" w:eastAsia="Calibri" w:hAnsi="Calibri" w:cs="Calibri"/>
                <w:sz w:val="24"/>
                <w:szCs w:val="24"/>
              </w:rPr>
              <w:t xml:space="preserve"> </w:t>
            </w:r>
            <w:r w:rsidRPr="001D0267">
              <w:rPr>
                <w:rFonts w:ascii="Calibri" w:eastAsia="Calibri" w:hAnsi="Calibri" w:cs="Calibri"/>
                <w:b/>
                <w:sz w:val="24"/>
                <w:szCs w:val="24"/>
              </w:rPr>
              <w:t>Step 2</w:t>
            </w:r>
            <w:r w:rsidR="001A0800">
              <w:rPr>
                <w:rFonts w:ascii="Calibri" w:eastAsia="Calibri" w:hAnsi="Calibri" w:cs="Calibri"/>
                <w:b/>
                <w:sz w:val="24"/>
                <w:szCs w:val="24"/>
              </w:rPr>
              <w:t>6</w:t>
            </w:r>
            <w:r w:rsidRPr="001D0267">
              <w:rPr>
                <w:rFonts w:ascii="Calibri" w:eastAsia="Calibri" w:hAnsi="Calibri" w:cs="Calibri"/>
                <w:b/>
                <w:sz w:val="24"/>
                <w:szCs w:val="24"/>
              </w:rPr>
              <w:t xml:space="preserve">, </w:t>
            </w:r>
            <w:r w:rsidRPr="001D0267">
              <w:rPr>
                <w:rFonts w:ascii="Calibri" w:eastAsia="Calibri" w:hAnsi="Calibri" w:cs="Calibri"/>
                <w:sz w:val="24"/>
                <w:szCs w:val="24"/>
              </w:rPr>
              <w:t xml:space="preserve">type your name after the command prompt and take a screenshot of the output of the </w:t>
            </w:r>
            <w:r w:rsidRPr="001D0267">
              <w:rPr>
                <w:rFonts w:ascii="Calibri" w:eastAsia="Calibri" w:hAnsi="Calibri" w:cs="Calibri"/>
                <w:sz w:val="24"/>
                <w:szCs w:val="24"/>
                <w:highlight w:val="white"/>
              </w:rPr>
              <w:t xml:space="preserve">scan of port 80 (www) on the Windows machine after closing </w:t>
            </w:r>
            <w:r w:rsidR="001A0800">
              <w:rPr>
                <w:rFonts w:ascii="Calibri" w:eastAsia="Calibri" w:hAnsi="Calibri" w:cs="Calibri"/>
                <w:sz w:val="24"/>
                <w:szCs w:val="24"/>
                <w:highlight w:val="white"/>
              </w:rPr>
              <w:t>HTTP</w:t>
            </w:r>
            <w:r w:rsidRPr="001D0267">
              <w:rPr>
                <w:rFonts w:ascii="Calibri" w:eastAsia="Calibri" w:hAnsi="Calibri" w:cs="Calibri"/>
                <w:sz w:val="24"/>
                <w:szCs w:val="24"/>
                <w:highlight w:val="white"/>
              </w:rPr>
              <w:t xml:space="preserve"> services.</w:t>
            </w:r>
          </w:p>
        </w:tc>
        <w:tc>
          <w:tcPr>
            <w:tcW w:w="8830" w:type="dxa"/>
            <w:shd w:val="clear" w:color="auto" w:fill="auto"/>
            <w:tcMar>
              <w:top w:w="100" w:type="dxa"/>
              <w:left w:w="100" w:type="dxa"/>
              <w:bottom w:w="100" w:type="dxa"/>
              <w:right w:w="100" w:type="dxa"/>
            </w:tcMar>
          </w:tcPr>
          <w:p w14:paraId="372C89F3" w14:textId="0ABFEE4D" w:rsidR="00702EA3" w:rsidRPr="001D0267" w:rsidRDefault="00A34174" w:rsidP="00702EA3">
            <w:pPr>
              <w:widowControl w:val="0"/>
              <w:spacing w:line="240" w:lineRule="auto"/>
              <w:rPr>
                <w:rFonts w:ascii="Calibri" w:eastAsia="Calibri" w:hAnsi="Calibri" w:cs="Calibri"/>
                <w:sz w:val="24"/>
                <w:szCs w:val="24"/>
              </w:rPr>
            </w:pPr>
            <w:r>
              <w:rPr>
                <w:rFonts w:ascii="Calibri" w:eastAsia="Calibri" w:hAnsi="Calibri" w:cs="Calibri"/>
                <w:noProof/>
                <w:sz w:val="24"/>
                <w:szCs w:val="24"/>
              </w:rPr>
              <w:drawing>
                <wp:inline distT="0" distB="0" distL="0" distR="0" wp14:anchorId="0025B22E" wp14:editId="7CE962DA">
                  <wp:extent cx="5480050" cy="3637280"/>
                  <wp:effectExtent l="0" t="0" r="6350" b="0"/>
                  <wp:docPr id="520904099" name="Picture 3" descr="A computer screen 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904099" name="Picture 3" descr="A computer screen shot of a black screen&#10;&#10;Description automatically generated"/>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480050" cy="3637280"/>
                          </a:xfrm>
                          <a:prstGeom prst="rect">
                            <a:avLst/>
                          </a:prstGeom>
                        </pic:spPr>
                      </pic:pic>
                    </a:graphicData>
                  </a:graphic>
                </wp:inline>
              </w:drawing>
            </w:r>
          </w:p>
        </w:tc>
      </w:tr>
      <w:tr w:rsidR="001C2238" w:rsidRPr="001D0267" w14:paraId="1D7F1AD4" w14:textId="77777777" w:rsidTr="00A34174">
        <w:trPr>
          <w:cantSplit/>
          <w:trHeight w:val="420"/>
        </w:trPr>
        <w:tc>
          <w:tcPr>
            <w:tcW w:w="2430" w:type="dxa"/>
            <w:shd w:val="clear" w:color="auto" w:fill="auto"/>
            <w:tcMar>
              <w:top w:w="100" w:type="dxa"/>
              <w:left w:w="100" w:type="dxa"/>
              <w:bottom w:w="100" w:type="dxa"/>
              <w:right w:w="100" w:type="dxa"/>
            </w:tcMar>
          </w:tcPr>
          <w:p w14:paraId="3725AA52" w14:textId="569FF48D" w:rsidR="001C2238" w:rsidRPr="001D0267" w:rsidRDefault="001C2238" w:rsidP="001C2238">
            <w:pPr>
              <w:rPr>
                <w:rFonts w:ascii="Calibri" w:eastAsia="Calibri" w:hAnsi="Calibri" w:cs="Calibri"/>
                <w:sz w:val="24"/>
                <w:szCs w:val="24"/>
              </w:rPr>
            </w:pPr>
            <w:r w:rsidRPr="001D0267">
              <w:rPr>
                <w:rFonts w:ascii="Calibri" w:eastAsia="Calibri" w:hAnsi="Calibri" w:cs="Calibri"/>
                <w:sz w:val="24"/>
                <w:szCs w:val="24"/>
              </w:rPr>
              <w:t>Closing unwanted ports and communication mediums is essential to network hardening</w:t>
            </w:r>
            <w:r w:rsidR="00F27690">
              <w:rPr>
                <w:rFonts w:ascii="Calibri" w:eastAsia="Calibri" w:hAnsi="Calibri" w:cs="Calibri"/>
                <w:sz w:val="24"/>
                <w:szCs w:val="24"/>
              </w:rPr>
              <w:t>.</w:t>
            </w:r>
            <w:r w:rsidRPr="001D0267">
              <w:rPr>
                <w:rFonts w:ascii="Calibri" w:eastAsia="Calibri" w:hAnsi="Calibri" w:cs="Calibri"/>
                <w:sz w:val="24"/>
                <w:szCs w:val="24"/>
              </w:rPr>
              <w:t xml:space="preserve"> Why is this essential and how does it help with network defense?</w:t>
            </w:r>
          </w:p>
        </w:tc>
        <w:tc>
          <w:tcPr>
            <w:tcW w:w="8830" w:type="dxa"/>
            <w:shd w:val="clear" w:color="auto" w:fill="auto"/>
            <w:tcMar>
              <w:top w:w="100" w:type="dxa"/>
              <w:left w:w="100" w:type="dxa"/>
              <w:bottom w:w="100" w:type="dxa"/>
              <w:right w:w="100" w:type="dxa"/>
            </w:tcMar>
          </w:tcPr>
          <w:p w14:paraId="2BD8E3B1" w14:textId="77777777" w:rsidR="009B4C53" w:rsidRPr="009B4C53" w:rsidRDefault="009B4C53" w:rsidP="009B4C53">
            <w:pPr>
              <w:rPr>
                <w:rFonts w:ascii="Times New Roman" w:hAnsi="Times New Roman" w:cs="Times New Roman"/>
                <w:sz w:val="24"/>
                <w:szCs w:val="24"/>
              </w:rPr>
            </w:pPr>
            <w:r w:rsidRPr="009B4C53">
              <w:rPr>
                <w:rFonts w:ascii="Times New Roman" w:hAnsi="Times New Roman" w:cs="Times New Roman"/>
                <w:sz w:val="24"/>
                <w:szCs w:val="24"/>
              </w:rPr>
              <w:t>Closing unwanted ports and turning off unnecessary services are critical steps in strengthening network security, often called network hardening. This practice is essential because open ports and active services can serve as entry points for attackers. Attackers could exploit each open port to gain unauthorized access or disrupt services through DDoS attacks. By minimizing the number of open ports and running services, we effectively reduce the system's attack surface, making it harder for attackers to find vulnerable points. This can also simplify the management of security measures, as there are fewer components to monitor and secure, enhancing overall defense against external threats.</w:t>
            </w:r>
          </w:p>
          <w:p w14:paraId="3B03D7EB" w14:textId="73876274" w:rsidR="001C2238" w:rsidRPr="001D0267" w:rsidRDefault="001C2238" w:rsidP="001C2238">
            <w:pPr>
              <w:widowControl w:val="0"/>
              <w:spacing w:line="240" w:lineRule="auto"/>
              <w:rPr>
                <w:rFonts w:ascii="Calibri" w:eastAsia="Calibri" w:hAnsi="Calibri" w:cs="Calibri"/>
                <w:sz w:val="24"/>
                <w:szCs w:val="24"/>
              </w:rPr>
            </w:pPr>
          </w:p>
        </w:tc>
      </w:tr>
      <w:tr w:rsidR="001C2238" w:rsidRPr="001D0267" w14:paraId="3F8C999D" w14:textId="77777777" w:rsidTr="00A34174">
        <w:trPr>
          <w:cantSplit/>
          <w:trHeight w:val="420"/>
        </w:trPr>
        <w:tc>
          <w:tcPr>
            <w:tcW w:w="2430" w:type="dxa"/>
            <w:shd w:val="clear" w:color="auto" w:fill="auto"/>
            <w:tcMar>
              <w:top w:w="100" w:type="dxa"/>
              <w:left w:w="100" w:type="dxa"/>
              <w:bottom w:w="100" w:type="dxa"/>
              <w:right w:w="100" w:type="dxa"/>
            </w:tcMar>
          </w:tcPr>
          <w:p w14:paraId="3035034B" w14:textId="77777777" w:rsidR="001C2238" w:rsidRPr="001D0267" w:rsidRDefault="001C2238" w:rsidP="001C2238">
            <w:pPr>
              <w:rPr>
                <w:rFonts w:ascii="Calibri" w:eastAsia="Calibri" w:hAnsi="Calibri" w:cs="Calibri"/>
                <w:sz w:val="24"/>
                <w:szCs w:val="24"/>
              </w:rPr>
            </w:pPr>
            <w:r w:rsidRPr="001D0267">
              <w:rPr>
                <w:rFonts w:ascii="Calibri" w:eastAsia="Calibri" w:hAnsi="Calibri" w:cs="Calibri"/>
                <w:sz w:val="24"/>
                <w:szCs w:val="24"/>
              </w:rPr>
              <w:lastRenderedPageBreak/>
              <w:t>Using an adversarial mindset, how can you test to make sure only needed ports are open? What tools would you use?</w:t>
            </w:r>
          </w:p>
        </w:tc>
        <w:tc>
          <w:tcPr>
            <w:tcW w:w="8830" w:type="dxa"/>
            <w:shd w:val="clear" w:color="auto" w:fill="auto"/>
            <w:tcMar>
              <w:top w:w="100" w:type="dxa"/>
              <w:left w:w="100" w:type="dxa"/>
              <w:bottom w:w="100" w:type="dxa"/>
              <w:right w:w="100" w:type="dxa"/>
            </w:tcMar>
          </w:tcPr>
          <w:p w14:paraId="2B6CEFE9" w14:textId="77777777" w:rsidR="009B4C53" w:rsidRPr="009B4C53" w:rsidRDefault="009B4C53" w:rsidP="009B4C53">
            <w:pPr>
              <w:rPr>
                <w:rFonts w:ascii="Times New Roman" w:hAnsi="Times New Roman" w:cs="Times New Roman"/>
                <w:sz w:val="24"/>
                <w:szCs w:val="24"/>
              </w:rPr>
            </w:pPr>
            <w:r w:rsidRPr="009B4C53">
              <w:rPr>
                <w:rFonts w:ascii="Times New Roman" w:hAnsi="Times New Roman" w:cs="Times New Roman"/>
                <w:sz w:val="24"/>
                <w:szCs w:val="24"/>
              </w:rPr>
              <w:t>Adopting an adversarial mindset to ensure that only necessary ports are open involves regularly assessing the network as if one were an attacker. You can use tools such as Nmap or Wireshark for this purpose. Nmap allows you to perform port scanning to discover open ports and services on network devices. It can identify what services are running on those ports and whether any ports are unnecessarily open. On the other hand, Wireshark helps analyze packets, allowing you to monitor data flow through the network and ensure that no sensitive information transmits through insecure protocols or ports. By continuously monitoring and testing the network with these tools, we can identify and rectify vulnerabilities or misconfigurations early to maintain robust network security.</w:t>
            </w:r>
          </w:p>
          <w:p w14:paraId="7CCC2AA3" w14:textId="0934033D" w:rsidR="001C2238" w:rsidRPr="001D0267" w:rsidRDefault="001C2238" w:rsidP="001C2238">
            <w:pPr>
              <w:widowControl w:val="0"/>
              <w:spacing w:line="240" w:lineRule="auto"/>
              <w:rPr>
                <w:rFonts w:ascii="Calibri" w:eastAsia="Calibri" w:hAnsi="Calibri" w:cs="Calibri"/>
                <w:sz w:val="24"/>
                <w:szCs w:val="24"/>
              </w:rPr>
            </w:pPr>
          </w:p>
        </w:tc>
      </w:tr>
    </w:tbl>
    <w:p w14:paraId="0FEDF32E" w14:textId="77777777" w:rsidR="001C798B" w:rsidRPr="001D0267" w:rsidRDefault="001C798B">
      <w:pPr>
        <w:rPr>
          <w:rFonts w:ascii="Calibri" w:hAnsi="Calibri" w:cs="Calibri"/>
          <w:sz w:val="24"/>
          <w:szCs w:val="24"/>
        </w:rPr>
      </w:pPr>
    </w:p>
    <w:sectPr w:rsidR="001C798B" w:rsidRPr="001D0267" w:rsidSect="00A34174">
      <w:headerReference w:type="even" r:id="rId11"/>
      <w:headerReference w:type="default" r:id="rId12"/>
      <w:footerReference w:type="even" r:id="rId13"/>
      <w:footerReference w:type="default" r:id="rId14"/>
      <w:headerReference w:type="first" r:id="rId15"/>
      <w:footerReference w:type="first" r:id="rId16"/>
      <w:pgSz w:w="12240" w:h="15840" w:orient="landscape"/>
      <w:pgMar w:top="1440" w:right="1440" w:bottom="1440" w:left="1440" w:header="720" w:footer="72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6E7DEDE" w14:textId="77777777" w:rsidR="0067495B" w:rsidRDefault="0067495B" w:rsidP="00305938">
      <w:pPr>
        <w:spacing w:line="240" w:lineRule="auto"/>
      </w:pPr>
      <w:r>
        <w:separator/>
      </w:r>
    </w:p>
  </w:endnote>
  <w:endnote w:type="continuationSeparator" w:id="0">
    <w:p w14:paraId="706FFF45" w14:textId="77777777" w:rsidR="0067495B" w:rsidRDefault="0067495B" w:rsidP="00305938">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panose1 w:val="020B0604020202020204"/>
    <w:charset w:val="00"/>
    <w:family w:val="swiss"/>
    <w:pitch w:val="variable"/>
    <w:sig w:usb0="001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BBFBDA2" w14:textId="77777777" w:rsidR="00EE00E6" w:rsidRDefault="00EE00E6">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91397372"/>
      <w:docPartObj>
        <w:docPartGallery w:val="Page Numbers (Bottom of Page)"/>
        <w:docPartUnique/>
      </w:docPartObj>
    </w:sdtPr>
    <w:sdtEndPr>
      <w:rPr>
        <w:rFonts w:ascii="Calibri" w:hAnsi="Calibri" w:cs="Calibri"/>
        <w:noProof/>
        <w:sz w:val="24"/>
        <w:szCs w:val="24"/>
      </w:rPr>
    </w:sdtEndPr>
    <w:sdtContent>
      <w:p w14:paraId="7365C4BC" w14:textId="0E75AD82" w:rsidR="00846A85" w:rsidRPr="00846A85" w:rsidRDefault="00846A85">
        <w:pPr>
          <w:pStyle w:val="Footer"/>
          <w:jc w:val="center"/>
          <w:rPr>
            <w:rFonts w:ascii="Calibri" w:hAnsi="Calibri" w:cs="Calibri"/>
            <w:sz w:val="24"/>
            <w:szCs w:val="24"/>
          </w:rPr>
        </w:pPr>
        <w:r w:rsidRPr="00846A85">
          <w:rPr>
            <w:rFonts w:ascii="Calibri" w:hAnsi="Calibri" w:cs="Calibri"/>
            <w:sz w:val="24"/>
            <w:szCs w:val="24"/>
          </w:rPr>
          <w:fldChar w:fldCharType="begin"/>
        </w:r>
        <w:r w:rsidRPr="00846A85">
          <w:rPr>
            <w:rFonts w:ascii="Calibri" w:hAnsi="Calibri" w:cs="Calibri"/>
            <w:sz w:val="24"/>
            <w:szCs w:val="24"/>
          </w:rPr>
          <w:instrText xml:space="preserve"> PAGE   \* MERGEFORMAT </w:instrText>
        </w:r>
        <w:r w:rsidRPr="00846A85">
          <w:rPr>
            <w:rFonts w:ascii="Calibri" w:hAnsi="Calibri" w:cs="Calibri"/>
            <w:sz w:val="24"/>
            <w:szCs w:val="24"/>
          </w:rPr>
          <w:fldChar w:fldCharType="separate"/>
        </w:r>
        <w:r w:rsidR="005F6389">
          <w:rPr>
            <w:rFonts w:ascii="Calibri" w:hAnsi="Calibri" w:cs="Calibri"/>
            <w:noProof/>
            <w:sz w:val="24"/>
            <w:szCs w:val="24"/>
          </w:rPr>
          <w:t>1</w:t>
        </w:r>
        <w:r w:rsidRPr="00846A85">
          <w:rPr>
            <w:rFonts w:ascii="Calibri" w:hAnsi="Calibri" w:cs="Calibri"/>
            <w:noProof/>
            <w:sz w:val="24"/>
            <w:szCs w:val="24"/>
          </w:rPr>
          <w:fldChar w:fldCharType="end"/>
        </w:r>
      </w:p>
    </w:sdtContent>
  </w:sdt>
  <w:p w14:paraId="384B2CE5" w14:textId="77777777" w:rsidR="00846A85" w:rsidRDefault="00846A8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F639D48" w14:textId="77777777" w:rsidR="00EE00E6" w:rsidRDefault="00EE00E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641FD49" w14:textId="77777777" w:rsidR="0067495B" w:rsidRDefault="0067495B" w:rsidP="00305938">
      <w:pPr>
        <w:spacing w:line="240" w:lineRule="auto"/>
      </w:pPr>
      <w:r>
        <w:separator/>
      </w:r>
    </w:p>
  </w:footnote>
  <w:footnote w:type="continuationSeparator" w:id="0">
    <w:p w14:paraId="413C4C1C" w14:textId="77777777" w:rsidR="0067495B" w:rsidRDefault="0067495B" w:rsidP="00305938">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4E9056" w14:textId="77777777" w:rsidR="00EE00E6" w:rsidRDefault="00EE00E6">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0373EE7" w14:textId="0625C32D" w:rsidR="00305938" w:rsidRDefault="00EE00E6" w:rsidP="00EE00E6">
    <w:pPr>
      <w:pStyle w:val="Header"/>
      <w:spacing w:after="200"/>
      <w:jc w:val="center"/>
    </w:pPr>
    <w:r w:rsidRPr="00085B81">
      <w:rPr>
        <w:noProof/>
      </w:rPr>
      <w:drawing>
        <wp:inline distT="0" distB="0" distL="0" distR="0" wp14:anchorId="0E532E71" wp14:editId="28294BCA">
          <wp:extent cx="1104900" cy="476250"/>
          <wp:effectExtent l="0" t="0" r="0" b="0"/>
          <wp:docPr id="521696513" name="Graphic 52169651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SNHU logo"/>
                  <pic:cNvPicPr/>
                </pic:nvPicPr>
                <pic:blipFill>
                  <a:blip r:embed="rId1">
                    <a:extLst>
                      <a:ext uri="{96DAC541-7B7A-43D3-8B79-37D633B846F1}">
                        <asvg:svgBlip xmlns:asvg="http://schemas.microsoft.com/office/drawing/2016/SVG/main" r:embed="rId2"/>
                      </a:ext>
                    </a:extLst>
                  </a:blip>
                  <a:stretch>
                    <a:fillRect/>
                  </a:stretch>
                </pic:blipFill>
                <pic:spPr>
                  <a:xfrm>
                    <a:off x="0" y="0"/>
                    <a:ext cx="1104900" cy="476250"/>
                  </a:xfrm>
                  <a:prstGeom prst="rect">
                    <a:avLst/>
                  </a:prstGeom>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858BD5" w14:textId="77777777" w:rsidR="00EE00E6" w:rsidRDefault="00EE00E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ocumentProtection w:edit="trackedChanges" w:enforcement="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98B"/>
    <w:rsid w:val="00023CAF"/>
    <w:rsid w:val="00025B5C"/>
    <w:rsid w:val="00182B29"/>
    <w:rsid w:val="001A0800"/>
    <w:rsid w:val="001C2238"/>
    <w:rsid w:val="001C798B"/>
    <w:rsid w:val="001D0267"/>
    <w:rsid w:val="002067F6"/>
    <w:rsid w:val="00232FD8"/>
    <w:rsid w:val="002739DF"/>
    <w:rsid w:val="00300B62"/>
    <w:rsid w:val="00305938"/>
    <w:rsid w:val="003677A0"/>
    <w:rsid w:val="003C5580"/>
    <w:rsid w:val="003F2E3B"/>
    <w:rsid w:val="00477F13"/>
    <w:rsid w:val="005F2EE0"/>
    <w:rsid w:val="005F6389"/>
    <w:rsid w:val="0067495B"/>
    <w:rsid w:val="006A4D15"/>
    <w:rsid w:val="00702EA3"/>
    <w:rsid w:val="00763774"/>
    <w:rsid w:val="007A6A47"/>
    <w:rsid w:val="007D3600"/>
    <w:rsid w:val="007F2204"/>
    <w:rsid w:val="008308D5"/>
    <w:rsid w:val="0083635E"/>
    <w:rsid w:val="00846A85"/>
    <w:rsid w:val="008C67FC"/>
    <w:rsid w:val="009673D9"/>
    <w:rsid w:val="009823A4"/>
    <w:rsid w:val="009B4C53"/>
    <w:rsid w:val="00A34174"/>
    <w:rsid w:val="00B44379"/>
    <w:rsid w:val="00BE33AB"/>
    <w:rsid w:val="00D102DB"/>
    <w:rsid w:val="00E830BD"/>
    <w:rsid w:val="00EE00E6"/>
    <w:rsid w:val="00F27690"/>
    <w:rsid w:val="00F30BCE"/>
    <w:rsid w:val="00FC06A4"/>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CE8E14B"/>
  <w15:docId w15:val="{F69B631D-94DB-46D4-8F1C-3FC9A286DB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6389"/>
  </w:style>
  <w:style w:type="paragraph" w:styleId="Heading1">
    <w:name w:val="heading 1"/>
    <w:basedOn w:val="Normal"/>
    <w:next w:val="Normal"/>
    <w:uiPriority w:val="9"/>
    <w:qFormat/>
    <w:rsid w:val="001D0267"/>
    <w:pPr>
      <w:jc w:val="center"/>
      <w:outlineLvl w:val="0"/>
    </w:pPr>
    <w:rPr>
      <w:rFonts w:ascii="Calibri" w:hAnsi="Calibri" w:cs="Calibri"/>
      <w:b/>
      <w:sz w:val="32"/>
      <w:szCs w:val="32"/>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305938"/>
    <w:pPr>
      <w:tabs>
        <w:tab w:val="center" w:pos="4680"/>
        <w:tab w:val="right" w:pos="9360"/>
      </w:tabs>
      <w:spacing w:line="240" w:lineRule="auto"/>
    </w:pPr>
  </w:style>
  <w:style w:type="character" w:customStyle="1" w:styleId="HeaderChar">
    <w:name w:val="Header Char"/>
    <w:basedOn w:val="DefaultParagraphFont"/>
    <w:link w:val="Header"/>
    <w:uiPriority w:val="99"/>
    <w:rsid w:val="00305938"/>
  </w:style>
  <w:style w:type="paragraph" w:styleId="Footer">
    <w:name w:val="footer"/>
    <w:basedOn w:val="Normal"/>
    <w:link w:val="FooterChar"/>
    <w:uiPriority w:val="99"/>
    <w:unhideWhenUsed/>
    <w:rsid w:val="00305938"/>
    <w:pPr>
      <w:tabs>
        <w:tab w:val="center" w:pos="4680"/>
        <w:tab w:val="right" w:pos="9360"/>
      </w:tabs>
      <w:spacing w:line="240" w:lineRule="auto"/>
    </w:pPr>
  </w:style>
  <w:style w:type="character" w:customStyle="1" w:styleId="FooterChar">
    <w:name w:val="Footer Char"/>
    <w:basedOn w:val="DefaultParagraphFont"/>
    <w:link w:val="Footer"/>
    <w:uiPriority w:val="99"/>
    <w:rsid w:val="00305938"/>
  </w:style>
  <w:style w:type="paragraph" w:styleId="NormalWeb">
    <w:name w:val="Normal (Web)"/>
    <w:basedOn w:val="Normal"/>
    <w:uiPriority w:val="99"/>
    <w:semiHidden/>
    <w:unhideWhenUsed/>
    <w:rsid w:val="00305938"/>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BalloonText">
    <w:name w:val="Balloon Text"/>
    <w:basedOn w:val="Normal"/>
    <w:link w:val="BalloonTextChar"/>
    <w:uiPriority w:val="99"/>
    <w:semiHidden/>
    <w:unhideWhenUsed/>
    <w:rsid w:val="005F2EE0"/>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F2EE0"/>
    <w:rPr>
      <w:rFonts w:ascii="Tahoma" w:hAnsi="Tahoma" w:cs="Tahoma"/>
      <w:sz w:val="16"/>
      <w:szCs w:val="16"/>
    </w:rPr>
  </w:style>
  <w:style w:type="paragraph" w:styleId="Revision">
    <w:name w:val="Revision"/>
    <w:hidden/>
    <w:uiPriority w:val="99"/>
    <w:semiHidden/>
    <w:rsid w:val="001A0800"/>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image" Target="media/image4.sv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lcf76f155ced4ddcb4097134ff3c332f xmlns="ff8a4b2e-b0c8-4039-a689-d1a7f36f4382">
      <Terms xmlns="http://schemas.microsoft.com/office/infopath/2007/PartnerControls"/>
    </lcf76f155ced4ddcb4097134ff3c332f>
    <TaxCatchAll xmlns="f716dd8a-49a0-4c40-b209-038e1651b548"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24" ma:contentTypeDescription="Create a new document." ma:contentTypeScope="" ma:versionID="7f196c085cfdbd30e0a6b7617037a918">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c32ca31bb9a34b5b0e8feded347fb44b" ns2:_="" ns3:_="">
    <xsd:import namespace="ff8a4b2e-b0c8-4039-a689-d1a7f36f4382"/>
    <xsd:import namespace="f716dd8a-49a0-4c40-b209-038e1651b548"/>
    <xsd:element name="properties">
      <xsd:complexType>
        <xsd:sequence>
          <xsd:element name="documentManagement">
            <xsd:complexType>
              <xsd:all>
                <xsd:element ref="ns2:Notes" minOccurs="0"/>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LengthInSeconds" minOccurs="0"/>
                <xsd:element ref="ns2:lcf76f155ced4ddcb4097134ff3c332f" minOccurs="0"/>
                <xsd:element ref="ns3:TaxCatchAll" minOccurs="0"/>
                <xsd:element ref="ns2:MediaServiceObjectDetectorVersions" minOccurs="0"/>
                <xsd:element ref="ns2:MediaServiceLocation"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Notes" ma:index="3" nillable="true" ma:displayName="Notes" ma:format="Dropdown" ma:internalName="Notes" ma:readOnly="false">
      <xsd:simpleType>
        <xsd:restriction base="dms:Text">
          <xsd:maxLength value="255"/>
        </xsd:restriction>
      </xsd:simpleType>
    </xsd:element>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hidden="true" ma:internalName="MediaServiceKeyPoints" ma:readOnly="true">
      <xsd:simpleType>
        <xsd:restriction base="dms:Note"/>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hidden="true" ma:internalName="MediaServiceAutoTags" ma:readOnly="true">
      <xsd:simpleType>
        <xsd:restriction base="dms:Text"/>
      </xsd:simpleType>
    </xsd:element>
    <xsd:element name="MediaServiceOCR" ma:index="14" nillable="true" ma:displayName="Extracted Text" ma:hidden="true" ma:internalName="MediaServiceOCR" ma:readOnly="true">
      <xsd:simpleType>
        <xsd:restriction base="dms:Note"/>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LengthInSeconds" ma:index="20" nillable="true" ma:displayName="MediaLengthInSeconds" ma:hidden="true"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Image Tags" ma:readOnly="false" ma:fieldId="{5cf76f15-5ced-4ddc-b409-7134ff3c332f}" ma:taxonomyMulti="true" ma:sspId="e4362510-85a9-4d43-b5d4-b144bdfb987a"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4" nillable="true" ma:displayName="MediaServiceObjectDetectorVersions" ma:description="" ma:hidden="true" ma:indexed="true" ma:internalName="MediaServiceObjectDetectorVersions" ma:readOnly="true">
      <xsd:simpleType>
        <xsd:restriction base="dms:Text"/>
      </xsd:simpleType>
    </xsd:element>
    <xsd:element name="MediaServiceLocation" ma:index="25" nillable="true" ma:displayName="Location" ma:description="" ma:hidden="true" ma:indexed="true" ma:internalName="MediaServiceLocation"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hidden="true"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hidden="true" ma:internalName="SharedWithDetails" ma:readOnly="true">
      <xsd:simpleType>
        <xsd:restriction base="dms:Note"/>
      </xsd:simpleType>
    </xsd:element>
    <xsd:element name="TaxCatchAll" ma:index="23" nillable="true" ma:displayName="Taxonomy Catch All Column" ma:hidden="true" ma:list="{7e3b6110-aa94-458c-b182-bd9b955b0bb5}" ma:internalName="TaxCatchAll" ma:readOnly="false" ma:showField="CatchAllData" ma:web="f716dd8a-49a0-4c40-b209-038e1651b548">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315369D2-DCA8-4630-BBB3-A280CB04016D}">
  <ds:schemaRefs>
    <ds:schemaRef ds:uri="http://schemas.microsoft.com/office/2006/metadata/properties"/>
    <ds:schemaRef ds:uri="http://schemas.microsoft.com/office/infopath/2007/PartnerControls"/>
    <ds:schemaRef ds:uri="ff8a4b2e-b0c8-4039-a689-d1a7f36f4382"/>
    <ds:schemaRef ds:uri="f716dd8a-49a0-4c40-b209-038e1651b548"/>
  </ds:schemaRefs>
</ds:datastoreItem>
</file>

<file path=customXml/itemProps2.xml><?xml version="1.0" encoding="utf-8"?>
<ds:datastoreItem xmlns:ds="http://schemas.openxmlformats.org/officeDocument/2006/customXml" ds:itemID="{9C1E6F41-B594-4F9B-8FBE-E329428837EF}">
  <ds:schemaRefs>
    <ds:schemaRef ds:uri="http://schemas.microsoft.com/sharepoint/v3/contenttype/forms"/>
  </ds:schemaRefs>
</ds:datastoreItem>
</file>

<file path=customXml/itemProps3.xml><?xml version="1.0" encoding="utf-8"?>
<ds:datastoreItem xmlns:ds="http://schemas.openxmlformats.org/officeDocument/2006/customXml" ds:itemID="{FA13A698-6AD3-44A1-AB72-F7DFD32A6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3</Pages>
  <Words>355</Words>
  <Characters>2027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CYB 310 Module Five Lab Worksheet</dc:title>
  <dc:creator>Morgan, Bruce</dc:creator>
  <cp:lastModifiedBy>Merren, Joshua</cp:lastModifiedBy>
  <cp:revision>3</cp:revision>
  <cp:lastPrinted>2024-10-02T17:58:00Z</cp:lastPrinted>
  <dcterms:created xsi:type="dcterms:W3CDTF">2024-10-02T17:57:00Z</dcterms:created>
  <dcterms:modified xsi:type="dcterms:W3CDTF">2024-10-02T18:03:00Z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ies>
</file>