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2DB9A" w14:textId="25CED985" w:rsidR="00D9411D" w:rsidRPr="00D9411D" w:rsidRDefault="00172193" w:rsidP="00D9411D">
      <w:pPr>
        <w:tabs>
          <w:tab w:val="left" w:pos="8117"/>
        </w:tabs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40"/>
          <w:szCs w:val="40"/>
          <w14:ligatures w14:val="none"/>
        </w:rPr>
      </w:pPr>
      <w:r w:rsidRPr="0016443E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40"/>
          <w:szCs w:val="40"/>
          <w14:ligatures w14:val="none"/>
        </w:rPr>
        <w:t>Installation Environment Setup</w:t>
      </w:r>
      <w:r w:rsidR="00D9411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40"/>
          <w:szCs w:val="40"/>
          <w14:ligatures w14:val="none"/>
        </w:rPr>
        <w:tab/>
      </w:r>
    </w:p>
    <w:p w14:paraId="3DF8CC02" w14:textId="1DE05E6A" w:rsidR="00172193" w:rsidRPr="00172193" w:rsidRDefault="00172193" w:rsidP="00D9411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</w:pPr>
      <w:r w:rsidRPr="00172193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  <w:t>1. Introduction</w:t>
      </w:r>
    </w:p>
    <w:p w14:paraId="0CB7456B" w14:textId="77777777" w:rsidR="00172193" w:rsidRPr="00172193" w:rsidRDefault="00172193" w:rsidP="00D9411D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provides guidelines for the physical setup of the RESI neurofeedback installation, including recommended room layouts, projector positioning, and speaker arrangements to maximize immersion and user comfort.</w:t>
      </w:r>
    </w:p>
    <w:p w14:paraId="6DEEC16E" w14:textId="77777777" w:rsidR="00172193" w:rsidRPr="00172193" w:rsidRDefault="00172193" w:rsidP="00D9411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</w:pPr>
      <w:r w:rsidRPr="00172193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  <w:t>2. Physical Space Requirements</w:t>
      </w:r>
    </w:p>
    <w:p w14:paraId="7B7F9590" w14:textId="77777777" w:rsidR="00172193" w:rsidRPr="00172193" w:rsidRDefault="00172193" w:rsidP="00D9411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Room Size</w:t>
      </w: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Aim for a space that comfortably accommodates 2–6 participants with room for projection surfaces or screens.</w:t>
      </w:r>
    </w:p>
    <w:p w14:paraId="6899B836" w14:textId="77777777" w:rsidR="00172193" w:rsidRPr="00172193" w:rsidRDefault="00172193" w:rsidP="00D9411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Acoustics</w:t>
      </w: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Prefer semi-anechoic or dampened rooms to minimize echo, ensuring clear auditory feedback. Acoustic paneling or curtains may be used to reduce reverb.</w:t>
      </w:r>
    </w:p>
    <w:p w14:paraId="6C3CD60B" w14:textId="77777777" w:rsidR="00172193" w:rsidRPr="00172193" w:rsidRDefault="00172193" w:rsidP="00D9411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Lighting</w:t>
      </w: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dimmable overhead lights or indirect lighting; excessive ambient light can wash out projections and disrupt sensor accuracy.</w:t>
      </w:r>
    </w:p>
    <w:p w14:paraId="74EC4972" w14:textId="77777777" w:rsidR="00172193" w:rsidRPr="00172193" w:rsidRDefault="00172193" w:rsidP="00D9411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</w:pPr>
      <w:r w:rsidRPr="00172193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  <w:t>3. Equipment Layout</w:t>
      </w:r>
    </w:p>
    <w:p w14:paraId="27CA9885" w14:textId="41F61272" w:rsidR="00172193" w:rsidRPr="00172193" w:rsidRDefault="00172193" w:rsidP="00D9411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EEG/PPG/GSR/</w:t>
      </w:r>
      <w:r w:rsidR="00D941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</w:t>
      </w:r>
      <w:r w:rsidRPr="00172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Station</w:t>
      </w: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49F4C5" w14:textId="77777777" w:rsidR="00172193" w:rsidRPr="00172193" w:rsidRDefault="00172193" w:rsidP="00D9411D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Place sensor equipment near seating areas to facilitate quick wiring and minimal cable tangling.</w:t>
      </w:r>
    </w:p>
    <w:p w14:paraId="0A3FE3DD" w14:textId="77777777" w:rsidR="00172193" w:rsidRPr="00172193" w:rsidRDefault="00172193" w:rsidP="00D9411D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comfortable seating to encourage a relaxed participant posture.</w:t>
      </w:r>
    </w:p>
    <w:p w14:paraId="501554E6" w14:textId="77777777" w:rsidR="00172193" w:rsidRPr="00172193" w:rsidRDefault="00172193" w:rsidP="00D9411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Projection System</w:t>
      </w: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D66DD8F" w14:textId="77777777" w:rsidR="00172193" w:rsidRPr="00172193" w:rsidRDefault="00172193" w:rsidP="00D9411D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Mount projectors on the ceiling or stable stands.</w:t>
      </w:r>
    </w:p>
    <w:p w14:paraId="4E4EA744" w14:textId="77777777" w:rsidR="00172193" w:rsidRPr="00172193" w:rsidRDefault="00172193" w:rsidP="00D9411D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Align projection surfaces (screens or walls) so participants have an unobstructed view.</w:t>
      </w:r>
    </w:p>
    <w:p w14:paraId="3A73C042" w14:textId="77777777" w:rsidR="00172193" w:rsidRPr="00172193" w:rsidRDefault="00172193" w:rsidP="00D9411D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edge-blending techniques if using multiple projectors for a panoramic visual experience.</w:t>
      </w:r>
    </w:p>
    <w:p w14:paraId="05A374AE" w14:textId="77777777" w:rsidR="00172193" w:rsidRPr="00172193" w:rsidRDefault="00172193" w:rsidP="00D9411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Speakers and Audio Setup</w:t>
      </w: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BFDC60" w14:textId="77777777" w:rsidR="00172193" w:rsidRPr="00172193" w:rsidRDefault="00172193" w:rsidP="00D9411D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Position speakers in a surround or semi-surround configuration for spatialized audio feedback.</w:t>
      </w:r>
    </w:p>
    <w:p w14:paraId="5D762C4F" w14:textId="77777777" w:rsidR="00172193" w:rsidRPr="00172193" w:rsidRDefault="00172193" w:rsidP="00D9411D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Subwoofers should be placed near corners or walls to evenly distribute lower frequencies without overwhelming participants.</w:t>
      </w:r>
    </w:p>
    <w:p w14:paraId="198EBFF3" w14:textId="77777777" w:rsidR="00172193" w:rsidRPr="00172193" w:rsidRDefault="00172193" w:rsidP="00D9411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</w:pPr>
      <w:r w:rsidRPr="00172193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  <w:t>4. Cabling and Signal Management</w:t>
      </w:r>
    </w:p>
    <w:p w14:paraId="14667A50" w14:textId="77777777" w:rsidR="00172193" w:rsidRPr="00172193" w:rsidRDefault="00172193" w:rsidP="00D9411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high-quality shielded cables to minimize interference, especially for EEG signals.</w:t>
      </w:r>
    </w:p>
    <w:p w14:paraId="3A6F08E8" w14:textId="77777777" w:rsidR="00172193" w:rsidRPr="00172193" w:rsidRDefault="00172193" w:rsidP="00D9411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Label all connections to simplify troubleshooting.</w:t>
      </w:r>
    </w:p>
    <w:p w14:paraId="7506B87C" w14:textId="4B62BBE3" w:rsidR="00D9411D" w:rsidRPr="00D9411D" w:rsidRDefault="00172193" w:rsidP="00D9411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 power cables separately from signal cables to reduce noise interference.</w:t>
      </w:r>
    </w:p>
    <w:p w14:paraId="603495EE" w14:textId="767EAED9" w:rsidR="00172193" w:rsidRPr="00172193" w:rsidRDefault="00172193" w:rsidP="00D9411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</w:pPr>
      <w:r w:rsidRPr="00172193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  <w:t>5. Environment Safety and Comfort</w:t>
      </w:r>
    </w:p>
    <w:p w14:paraId="5C68B987" w14:textId="77777777" w:rsidR="00172193" w:rsidRPr="00172193" w:rsidRDefault="00172193" w:rsidP="00D9411D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Participant Safety</w:t>
      </w: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A269BA" w14:textId="77777777" w:rsidR="00172193" w:rsidRPr="00172193" w:rsidRDefault="00172193" w:rsidP="00D9411D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sensor leads and devices meet basic medical-grade or consumer-safe certifications.</w:t>
      </w:r>
    </w:p>
    <w:p w14:paraId="49BEDDCF" w14:textId="77777777" w:rsidR="00172193" w:rsidRPr="00172193" w:rsidRDefault="00172193" w:rsidP="00D9411D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clear instructions about sensor placement and device usage to participants.</w:t>
      </w:r>
    </w:p>
    <w:p w14:paraId="3A5034DA" w14:textId="77777777" w:rsidR="00172193" w:rsidRPr="00172193" w:rsidRDefault="00172193" w:rsidP="00D9411D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Ergonomics</w:t>
      </w: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086331" w14:textId="77777777" w:rsidR="00172193" w:rsidRPr="00172193" w:rsidRDefault="00172193" w:rsidP="00D9411D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chairs or cushions that promote a stable, upright posture for consistent EEG readings.</w:t>
      </w:r>
    </w:p>
    <w:p w14:paraId="06D21A08" w14:textId="77777777" w:rsidR="00172193" w:rsidRPr="00172193" w:rsidRDefault="00172193" w:rsidP="00D9411D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Encourage breaks for longer sessions to prevent fatigue.</w:t>
      </w:r>
    </w:p>
    <w:p w14:paraId="453D6678" w14:textId="77777777" w:rsidR="00172193" w:rsidRPr="00172193" w:rsidRDefault="00172193" w:rsidP="00D9411D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Ventilation and Temperature</w:t>
      </w: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90E0F5" w14:textId="77777777" w:rsidR="00172193" w:rsidRPr="00172193" w:rsidRDefault="00172193" w:rsidP="00D9411D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Maintain a comfortable </w:t>
      </w:r>
      <w:proofErr w:type="gramStart"/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ambient</w:t>
      </w:r>
      <w:proofErr w:type="gramEnd"/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temperature and proper air circulation; extremes can affect biometric readings.</w:t>
      </w:r>
    </w:p>
    <w:p w14:paraId="54130F43" w14:textId="77777777" w:rsidR="00172193" w:rsidRPr="00172193" w:rsidRDefault="00172193" w:rsidP="00D9411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</w:pPr>
      <w:r w:rsidRPr="00172193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  <w:t>6. Setup Validation and Testing</w:t>
      </w:r>
    </w:p>
    <w:p w14:paraId="7A3D6BA2" w14:textId="77777777" w:rsidR="00172193" w:rsidRPr="00172193" w:rsidRDefault="00172193" w:rsidP="00D9411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weekly (or event-based) calibration checks on projectors (focus, color balance) and speakers (volume balance).</w:t>
      </w:r>
    </w:p>
    <w:p w14:paraId="21570E14" w14:textId="77777777" w:rsidR="00172193" w:rsidRPr="00172193" w:rsidRDefault="00172193" w:rsidP="00D9411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a “dry run” using recorded biometric data to confirm that visuals and audio respond as expected.</w:t>
      </w:r>
    </w:p>
    <w:p w14:paraId="23C3E238" w14:textId="77777777" w:rsidR="00172193" w:rsidRPr="00172193" w:rsidRDefault="00172193" w:rsidP="00D9411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</w:pPr>
      <w:r w:rsidRPr="00172193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  <w:t>7. Conclusion</w:t>
      </w:r>
    </w:p>
    <w:p w14:paraId="2CCA46BA" w14:textId="77777777" w:rsidR="00172193" w:rsidRPr="00172193" w:rsidRDefault="00172193" w:rsidP="00D9411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 thoughtfully arranged physical environment is crucial for accurate biometric readings and an engaging, immersive experience.</w:t>
      </w:r>
    </w:p>
    <w:p w14:paraId="670812E0" w14:textId="77777777" w:rsidR="00172193" w:rsidRPr="00172193" w:rsidRDefault="00172193" w:rsidP="00D9411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integration details on sensor data with software, see </w:t>
      </w:r>
      <w:r w:rsidRPr="001721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Neurofeedback_AudioVisual_Integration.md</w:t>
      </w: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For sensor specifics, see </w:t>
      </w:r>
      <w:r w:rsidRPr="001721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Hardware Specifications</w:t>
      </w:r>
      <w:r w:rsidRPr="001721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041FDE" w14:textId="77777777" w:rsidR="00EF0511" w:rsidRDefault="00EF0511" w:rsidP="00D9411D">
      <w:pPr>
        <w:spacing w:line="360" w:lineRule="auto"/>
      </w:pPr>
    </w:p>
    <w:sectPr w:rsidR="00EF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0868"/>
    <w:multiLevelType w:val="multilevel"/>
    <w:tmpl w:val="4350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936CA"/>
    <w:multiLevelType w:val="multilevel"/>
    <w:tmpl w:val="4EB0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03BB9"/>
    <w:multiLevelType w:val="multilevel"/>
    <w:tmpl w:val="B87E6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41E48"/>
    <w:multiLevelType w:val="multilevel"/>
    <w:tmpl w:val="BFE0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5265B"/>
    <w:multiLevelType w:val="multilevel"/>
    <w:tmpl w:val="34C2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EE1679"/>
    <w:multiLevelType w:val="multilevel"/>
    <w:tmpl w:val="9A42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90712"/>
    <w:multiLevelType w:val="multilevel"/>
    <w:tmpl w:val="C3D0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A1A13"/>
    <w:multiLevelType w:val="multilevel"/>
    <w:tmpl w:val="EEF24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D060D"/>
    <w:multiLevelType w:val="multilevel"/>
    <w:tmpl w:val="A26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F0A5F"/>
    <w:multiLevelType w:val="multilevel"/>
    <w:tmpl w:val="423EC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CC79CA"/>
    <w:multiLevelType w:val="multilevel"/>
    <w:tmpl w:val="0944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971912"/>
    <w:multiLevelType w:val="multilevel"/>
    <w:tmpl w:val="FE0E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B2BD6"/>
    <w:multiLevelType w:val="multilevel"/>
    <w:tmpl w:val="E8B0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668C0"/>
    <w:multiLevelType w:val="multilevel"/>
    <w:tmpl w:val="C70E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323381">
    <w:abstractNumId w:val="8"/>
  </w:num>
  <w:num w:numId="2" w16cid:durableId="1662151613">
    <w:abstractNumId w:val="2"/>
  </w:num>
  <w:num w:numId="3" w16cid:durableId="1282373489">
    <w:abstractNumId w:val="4"/>
  </w:num>
  <w:num w:numId="4" w16cid:durableId="316105759">
    <w:abstractNumId w:val="11"/>
  </w:num>
  <w:num w:numId="5" w16cid:durableId="675306118">
    <w:abstractNumId w:val="10"/>
  </w:num>
  <w:num w:numId="6" w16cid:durableId="1151211764">
    <w:abstractNumId w:val="1"/>
  </w:num>
  <w:num w:numId="7" w16cid:durableId="868492971">
    <w:abstractNumId w:val="5"/>
  </w:num>
  <w:num w:numId="8" w16cid:durableId="830634212">
    <w:abstractNumId w:val="0"/>
  </w:num>
  <w:num w:numId="9" w16cid:durableId="1572999950">
    <w:abstractNumId w:val="7"/>
  </w:num>
  <w:num w:numId="10" w16cid:durableId="78673324">
    <w:abstractNumId w:val="9"/>
  </w:num>
  <w:num w:numId="11" w16cid:durableId="1708336797">
    <w:abstractNumId w:val="3"/>
  </w:num>
  <w:num w:numId="12" w16cid:durableId="1107698290">
    <w:abstractNumId w:val="12"/>
  </w:num>
  <w:num w:numId="13" w16cid:durableId="1245535674">
    <w:abstractNumId w:val="6"/>
  </w:num>
  <w:num w:numId="14" w16cid:durableId="2763275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97"/>
    <w:rsid w:val="0016443E"/>
    <w:rsid w:val="00172193"/>
    <w:rsid w:val="0023533B"/>
    <w:rsid w:val="00467597"/>
    <w:rsid w:val="00B73914"/>
    <w:rsid w:val="00D9411D"/>
    <w:rsid w:val="00EF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40F6"/>
  <w15:chartTrackingRefBased/>
  <w15:docId w15:val="{5BD02596-C540-4297-B0AD-535571CF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2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Pattani</dc:creator>
  <cp:keywords/>
  <dc:description/>
  <cp:lastModifiedBy>Joshua Pattani</cp:lastModifiedBy>
  <cp:revision>2</cp:revision>
  <dcterms:created xsi:type="dcterms:W3CDTF">2025-02-18T01:14:00Z</dcterms:created>
  <dcterms:modified xsi:type="dcterms:W3CDTF">2025-02-18T01:57:00Z</dcterms:modified>
</cp:coreProperties>
</file>