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7, 2026</w:t>
      </w:r>
    </w:p>
    <w:p>
      <w:pPr>
        <w:spacing w:after="20"/>
      </w:pPr>
      <w:r>
        <w:rPr>
          <w:rFonts w:ascii="Calibri" w:hAnsi="Calibri"/>
          <w:b/>
          <w:color w:val="1A1A1A"/>
        </w:rPr>
        <w:t>Deepgram</w:t>
      </w:r>
    </w:p>
    <w:p>
      <w:pPr>
        <w:spacing w:after="160"/>
      </w:pPr>
      <w:r>
        <w:rPr>
          <w:rFonts w:ascii="Calibri" w:hAnsi="Calibri"/>
          <w:b w:val="0"/>
          <w:color w:val="1A1A1A"/>
        </w:rPr>
        <w:t>Re: Executive Business Partner, Customer Success</w:t>
      </w:r>
    </w:p>
    <w:p>
      <w:pPr>
        <w:spacing w:after="160"/>
      </w:pPr>
      <w:r>
        <w:rPr>
          <w:rFonts w:ascii="Calibri" w:hAnsi="Calibri"/>
          <w:b w:val="0"/>
          <w:color w:val="1A1A1A"/>
        </w:rPr>
        <w:t>Hi Deepgram Hiring Team,</w:t>
      </w:r>
    </w:p>
    <w:p>
      <w:pPr>
        <w:spacing w:after="160"/>
      </w:pPr>
      <w:r>
        <w:rPr>
          <w:rFonts w:ascii="Calibri" w:hAnsi="Calibri"/>
          <w:b w:val="0"/>
          <w:color w:val="1A1A1A"/>
        </w:rPr>
        <w:t>I want to be direct about where I'm coming from: I haven't held a formal Executive Assistant or Chief of Staff title. What I have done for the past two and a half years is run my own business end to end, which means I've personally carried the exact judgment this role asks for, prioritizing what actually needs my attention versus what can wait, building the operating cadence and reporting that keeps a business honest, and making calls with incomplete information because there was no one else to make them.</w:t>
      </w:r>
    </w:p>
    <w:p>
      <w:pPr>
        <w:spacing w:after="160"/>
      </w:pPr>
      <w:r>
        <w:rPr>
          <w:rFonts w:ascii="Calibri" w:hAnsi="Calibri"/>
          <w:b w:val="0"/>
          <w:color w:val="1A1A1A"/>
        </w:rPr>
        <w:t>That shows up in the work. I build performance dashboards and report on a regular cadence with insights and recommendations, not just numbers, and I've learned to ask the second-level question when a metric doesn't add up rather than just passing it along. At Accelo, I built C-suite relationships as a trusted advisor on operational system design, so I'm not new to translating technical detail for executive audiences. And at Wix, I managed budgets, scope, and delivery for a team of up to 20 for two years, which is the kind of operating rigor this role needs across a whole CS org.</w:t>
      </w:r>
    </w:p>
    <w:p>
      <w:pPr>
        <w:spacing w:after="160"/>
      </w:pPr>
      <w:r>
        <w:rPr>
          <w:rFonts w:ascii="Calibri" w:hAnsi="Calibri"/>
          <w:b w:val="0"/>
          <w:color w:val="1A1A1A"/>
        </w:rPr>
        <w:t>The part of this role I'm most genuinely excited about is the AI-first expectation. That's not a stretch for me, it's already how I work: I build agent architectures and automation into my daily operations rather than treating AI as a side tool. I'd welcome a conversation about how that combination, business operator plus hands-on AI builder, fits what you need for your SVP of Customer Success.</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