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SaaS Onboarding, Adoption, Retention &amp; Executive Business Reviews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SaaS, owning the post-sale journey from onboarding through retention and expansion. At Wix I launched 25+ clients per month at 110% of implementation targets and drove a 25% conversion improvement across supported accounts. At Birdeye I used utilization data to flag at-risk partners early and retained all but one of 15-20 (~94%). Consultative by default: I run discovery to find what a customer actually needs, then tie adoption to measurable results in business reviews.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Implementation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running discovery and onboarding to surface goals, objectives, and operational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onboarding, translating business requirements into system configuration and running hands-on training for owners and frontline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and report on a regular cadence, tying adoption to outcomes and turning the data into specific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automated onboarding and lifecycle workflows that activate, nurture, and retain customers without manual chasing.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~3 multi-stakeholder client accounts at $20K+/month in ad spend each, presenting ROI, CAC, LTV, and conversion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the partner network, building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strategic contact,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sessions, workshops,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guiding onboarding and workflow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work in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Time-to-Value, Adoption &amp; Enablement Plans, Retention, Churn Prevention &amp; Expansion, Business Reviews &amp; ROI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Consultative Skills:  </w:t>
      </w:r>
      <w:r>
        <w:rPr>
          <w:rFonts w:ascii="Calibri" w:hAnsi="Calibri"/>
          <w:b w:val="0"/>
          <w:i w:val="0"/>
          <w:color w:val="1A1A1A"/>
        </w:rPr>
        <w:t>Discovery &amp; Needs Mapping, Executive and Frontline Communication, Escalation Management, Voice of the Customer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Usage &amp; Health Metrics Analysis, Salesforce, HubSpot, GoHighLevel, Power BI, Excel, ChatGPT, Claude, Zapier,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