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color w:val="163A5F"/>
          <w:sz w:val="36"/>
        </w:rPr>
        <w:t>Joshua Rotenberg</w:t>
      </w:r>
    </w:p>
    <w:p>
      <w:pPr>
        <w:spacing w:after="200"/>
        <w:jc w:val="center"/>
      </w:pPr>
      <w:r>
        <w:rPr>
          <w:rFonts w:ascii="Calibri" w:hAnsi="Calibri"/>
          <w:b w:val="0"/>
          <w:color w:val="555555"/>
          <w:sz w:val="18"/>
        </w:rPr>
        <w:t>Arvada, CO (Remote)  •  303-726-5037  •  jrotnbrg@gmail.com  •  linkedin.com/in/joshua-rotenberg</w:t>
      </w:r>
    </w:p>
    <w:p>
      <w:pPr>
        <w:spacing w:after="120"/>
      </w:pPr>
      <w:r>
        <w:rPr>
          <w:rFonts w:ascii="Calibri" w:hAnsi="Calibri"/>
          <w:b w:val="0"/>
          <w:color w:val="1A1A1A"/>
        </w:rPr>
        <w:t>October 14, 2026</w:t>
      </w:r>
    </w:p>
    <w:p>
      <w:pPr>
        <w:spacing w:after="20"/>
      </w:pPr>
      <w:r>
        <w:rPr>
          <w:rFonts w:ascii="Calibri" w:hAnsi="Calibri"/>
          <w:b/>
          <w:color w:val="1A1A1A"/>
        </w:rPr>
        <w:t>Embodied Marketing</w:t>
      </w:r>
    </w:p>
    <w:p>
      <w:pPr>
        <w:spacing w:after="160"/>
      </w:pPr>
      <w:r>
        <w:rPr>
          <w:rFonts w:ascii="Calibri" w:hAnsi="Calibri"/>
          <w:b w:val="0"/>
          <w:color w:val="1A1A1A"/>
        </w:rPr>
        <w:t>Re: Onboarding Project Manager - Marketing</w:t>
      </w:r>
    </w:p>
    <w:p>
      <w:pPr>
        <w:spacing w:after="160"/>
      </w:pPr>
      <w:r>
        <w:rPr>
          <w:rFonts w:ascii="Calibri" w:hAnsi="Calibri"/>
          <w:b w:val="0"/>
          <w:color w:val="1A1A1A"/>
        </w:rPr>
        <w:t>Dear Hiring Team,</w:t>
      </w:r>
    </w:p>
    <w:p>
      <w:pPr>
        <w:spacing w:after="160"/>
      </w:pPr>
      <w:r>
        <w:rPr>
          <w:rFonts w:ascii="Calibri" w:hAnsi="Calibri"/>
          <w:b w:val="0"/>
          <w:color w:val="1A1A1A"/>
        </w:rPr>
        <w:t>I can run this role because I've done every job on the team you'd be coordinating. Through my consulting practice, Solenzo, I write funnel copy, build landing pages, set up email and SMS automation in GoHighLevel, and install the tracking. I've also worked on paid campaigns at two performance agencies, including accounts at Level Agency spending $20K+ a month. When a copywriter, designer, builder, and ads manager each hand me their piece, I know what good looks like and what's missing.</w:t>
      </w:r>
    </w:p>
    <w:p>
      <w:pPr>
        <w:spacing w:after="160"/>
      </w:pPr>
      <w:r>
        <w:rPr>
          <w:rFonts w:ascii="Calibri" w:hAnsi="Calibri"/>
          <w:b w:val="0"/>
          <w:color w:val="1A1A1A"/>
        </w:rPr>
        <w:t>I'm also used to keeping many launches moving at once. At Wix I managed up to 25 concurrent client launches on fixed schedules at 110% of my implementation target and led onboarding teams of up to 30. Before anything goes live, I check the tracking, links, and automations myself, because a funnel that launches without working tracking can't be optimized.</w:t>
      </w:r>
    </w:p>
    <w:p>
      <w:pPr>
        <w:spacing w:after="160"/>
      </w:pPr>
      <w:r>
        <w:rPr>
          <w:rFonts w:ascii="Calibri" w:hAnsi="Calibri"/>
          <w:b w:val="0"/>
          <w:color w:val="1A1A1A"/>
        </w:rPr>
        <w:t>I'd welcome a conversation at 303-726-5037 or jrotnbrg@gmail.com.</w:t>
      </w:r>
    </w:p>
    <w:p>
      <w:pPr>
        <w:spacing w:after="280"/>
      </w:pPr>
      <w:r>
        <w:rPr>
          <w:rFonts w:ascii="Calibri" w:hAnsi="Calibri"/>
          <w:b w:val="0"/>
          <w:color w:val="1A1A1A"/>
        </w:rPr>
        <w:t>Best,</w:t>
      </w:r>
    </w:p>
    <w:p>
      <w:pPr>
        <w:spacing w:after="160"/>
      </w:pPr>
      <w:r>
        <w:rPr>
          <w:rFonts w:ascii="Calibri" w:hAnsi="Calibri"/>
          <w:b w:val="0"/>
          <w:color w:val="1A1A1A"/>
        </w:rPr>
        <w:t>Joshua Rotenberg</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pPr>
    <w:rPr>
      <w:rFonts w:ascii="Calibri" w:hAnsi="Calibri" w:cs="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