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Calibri" w:hAnsi="Calibri"/>
          <w:b/>
          <w:color w:val="163A5F"/>
          <w:sz w:val="36"/>
        </w:rPr>
        <w:t>Joshua Rotenberg</w:t>
      </w:r>
    </w:p>
    <w:p>
      <w:pPr>
        <w:spacing w:after="200"/>
        <w:jc w:val="center"/>
      </w:pPr>
      <w:r>
        <w:rPr>
          <w:rFonts w:ascii="Calibri" w:hAnsi="Calibri"/>
          <w:b w:val="0"/>
          <w:color w:val="555555"/>
          <w:sz w:val="18"/>
        </w:rPr>
        <w:t>Arvada, CO (Remote)  •  303-726-5037  •  jrotnbrg@gmail.com  •  linkedin.com/in/joshua-rotenberg</w:t>
      </w:r>
    </w:p>
    <w:p>
      <w:pPr>
        <w:spacing w:after="120"/>
      </w:pPr>
      <w:r>
        <w:rPr>
          <w:rFonts w:ascii="Calibri" w:hAnsi="Calibri"/>
          <w:b w:val="0"/>
          <w:color w:val="1A1A1A"/>
        </w:rPr>
        <w:t>August 27, 2026</w:t>
      </w:r>
    </w:p>
    <w:p>
      <w:pPr>
        <w:spacing w:after="20"/>
      </w:pPr>
      <w:r>
        <w:rPr>
          <w:rFonts w:ascii="Calibri" w:hAnsi="Calibri"/>
          <w:b/>
          <w:color w:val="1A1A1A"/>
        </w:rPr>
        <w:t>Rainwalk Technology</w:t>
      </w:r>
    </w:p>
    <w:p>
      <w:pPr>
        <w:spacing w:after="160"/>
      </w:pPr>
      <w:r>
        <w:rPr>
          <w:rFonts w:ascii="Calibri" w:hAnsi="Calibri"/>
          <w:b w:val="0"/>
          <w:color w:val="1A1A1A"/>
        </w:rPr>
        <w:t>Re: Marketing Manager</w:t>
      </w:r>
    </w:p>
    <w:p>
      <w:pPr>
        <w:spacing w:after="160"/>
      </w:pPr>
      <w:r>
        <w:rPr>
          <w:rFonts w:ascii="Calibri" w:hAnsi="Calibri"/>
          <w:b w:val="0"/>
          <w:color w:val="1A1A1A"/>
        </w:rPr>
        <w:t>Dear Hiring Team,</w:t>
      </w:r>
    </w:p>
    <w:p>
      <w:pPr>
        <w:spacing w:after="160"/>
      </w:pPr>
      <w:r>
        <w:rPr>
          <w:rFonts w:ascii="Calibri" w:hAnsi="Calibri"/>
          <w:b w:val="0"/>
          <w:color w:val="1A1A1A"/>
        </w:rPr>
        <w:t>I'm applying for the Marketing Manager role. Partnership marketing is where I've spent real, hands-on time: at Birdeye I owned marketing for a network of 15 to 20 reseller and referral partners, retaining all but one, roughly 94 percent, by building the content toolkits and training materials that let partners sell the product clearly to their own customers. That's the same shape as what you're describing, a partner communicating your value to their end customer rather than you doing it directly, just with insurance distribution in place of software resale.</w:t>
      </w:r>
    </w:p>
    <w:p>
      <w:pPr>
        <w:spacing w:after="160"/>
      </w:pPr>
      <w:r>
        <w:rPr>
          <w:rFonts w:ascii="Calibri" w:hAnsi="Calibri"/>
          <w:b w:val="0"/>
          <w:color w:val="1A1A1A"/>
        </w:rPr>
        <w:t>On brand and messaging, I build the frameworks myself rather than briefing someone else to: tone-of-voice guidance, positioning against competitors, and the copy that carries it, at Solenzo now and across agency work at Level. I've also spent the work cross-functionally rather than in a marketing silo, coordinating with commercial and product stakeholders to keep a client's story consistent across channels.</w:t>
      </w:r>
    </w:p>
    <w:p>
      <w:pPr>
        <w:spacing w:after="160"/>
      </w:pPr>
      <w:r>
        <w:rPr>
          <w:rFonts w:ascii="Calibri" w:hAnsi="Calibri"/>
          <w:b w:val="0"/>
          <w:color w:val="1A1A1A"/>
        </w:rPr>
        <w:t>I'll be direct about the one real gap: I haven't worked in pet insurance or consumer insurance specifically. What I bring instead is the underlying skill your posting actually centers on, turning insight into practical, on-brand marketing action across a partner network, in a fast-moving, commercially driven environment. I'd welcome the conversation.</w:t>
      </w:r>
    </w:p>
    <w:p>
      <w:pPr>
        <w:spacing w:after="280"/>
      </w:pPr>
      <w:r>
        <w:rPr>
          <w:rFonts w:ascii="Calibri" w:hAnsi="Calibri"/>
          <w:b w:val="0"/>
          <w:color w:val="1A1A1A"/>
        </w:rPr>
        <w:t>Sincerely,</w:t>
      </w:r>
    </w:p>
    <w:p>
      <w:pPr>
        <w:spacing w:after="160"/>
      </w:pPr>
      <w:r>
        <w:rPr>
          <w:rFonts w:ascii="Calibri" w:hAnsi="Calibri"/>
          <w:b w:val="0"/>
          <w:color w:val="1A1A1A"/>
        </w:rPr>
        <w:t>Joshua Rotenberg</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pPr>
    <w:rPr>
      <w:rFonts w:ascii="Calibri" w:hAnsi="Calibri" w:cs="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