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NV5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Proposal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core of this role, turning technical capability into a value proposition a buyer can act on, is what I've done across 15 years of B2B technology sales. At Accelo I sold and scoped CRM and project-management software to agencies and professional-services firms, including architecture and engineering firms, and built sequenced implementation plans that ranked which systems to change and in what order. I ranked top three on a team of up to 15 reps while quota roughly doubled.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also write technical material for non-technical readers. I've published 18 articles on schema, AI search visibility, CRM setup, and attribution, and I run client discovery that turns loose requirements into structured specifications. I manage many concurrent deadlines at once and keep every deliverable documented and auditable.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I'll be direct about the gaps: I haven't held a formal proposal role or responded to RFPs, and I don't have hands-on GIS or energy and utilities experience. I learn technical domains quickly and would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