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5, 2026</w:t>
      </w:r>
    </w:p>
    <w:p>
      <w:pPr>
        <w:spacing w:after="20"/>
      </w:pPr>
      <w:r>
        <w:rPr>
          <w:rFonts w:ascii="Calibri" w:hAnsi="Calibri"/>
          <w:b/>
          <w:color w:val="1A1A1A"/>
        </w:rPr>
        <w:t>Masterworks</w:t>
      </w:r>
    </w:p>
    <w:p>
      <w:pPr>
        <w:spacing w:after="160"/>
      </w:pPr>
      <w:r>
        <w:rPr>
          <w:rFonts w:ascii="Calibri" w:hAnsi="Calibri"/>
          <w:b w:val="0"/>
          <w:color w:val="1A1A1A"/>
        </w:rPr>
        <w:t>Re: Analytics Implementation Manager</w:t>
      </w:r>
    </w:p>
    <w:p>
      <w:pPr>
        <w:spacing w:after="160"/>
      </w:pPr>
      <w:r>
        <w:rPr>
          <w:rFonts w:ascii="Calibri" w:hAnsi="Calibri"/>
          <w:b w:val="0"/>
          <w:color w:val="1A1A1A"/>
        </w:rPr>
        <w:t>Dear Hiring Team,</w:t>
      </w:r>
    </w:p>
    <w:p>
      <w:pPr>
        <w:spacing w:after="160"/>
      </w:pPr>
      <w:r>
        <w:rPr>
          <w:rFonts w:ascii="Calibri" w:hAnsi="Calibri"/>
          <w:b w:val="0"/>
          <w:color w:val="1A1A1A"/>
        </w:rPr>
        <w:t>Your posting says this role is for someone who gets satisfaction from finding why a conversion event stopped firing. That's most of my week at Solenzo. I deploy Google Tag Manager on every client site, build the triggers and variables for GA4 events, Meta Pixel, and Google Ads conversions, and debug in Preview mode and the browser's network tab and dataLayer when something doesn't fire. Then I check that the conversion actually lands in the CRM, tracing webhooks and API payloads until I find the break.</w:t>
      </w:r>
    </w:p>
    <w:p>
      <w:pPr>
        <w:spacing w:after="160"/>
      </w:pPr>
      <w:r>
        <w:rPr>
          <w:rFonts w:ascii="Calibri" w:hAnsi="Calibri"/>
          <w:b w:val="0"/>
          <w:color w:val="1A1A1A"/>
        </w:rPr>
        <w:t>The rest of the job looks familiar too. I enforce UTM naming conventions for clients and set up cookie consent on their sites. I've worked agency side at Level Agency and Fetch &amp; Funnel holding several client accounts at once, and I document every client setup in Notion because I've seen what happens when that knowledge lives in one person's head. I write SQL against BigQuery/GA4, and I build AI and automation systems to monitor client workflows, the direction you describe for telemetry monitoring.</w:t>
      </w:r>
    </w:p>
    <w:p>
      <w:pPr>
        <w:spacing w:after="160"/>
      </w:pPr>
      <w:r>
        <w:rPr>
          <w:rFonts w:ascii="Calibri" w:hAnsi="Calibri"/>
          <w:b w:val="0"/>
          <w:color w:val="1A1A1A"/>
        </w:rPr>
        <w:t>To be direct: I haven't used Piwik PRO, The Trade Desk, or Adform, and my job titles read more client-facing than technical. I learn platforms quickly, and the tag, trigger, and variable model carries over from GTM. I'd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